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BB17" w14:textId="413CA2D9" w:rsidR="008D0F68" w:rsidRDefault="008D0F68" w:rsidP="005A0C26">
      <w:pPr>
        <w:pStyle w:val="S"/>
        <w:ind w:left="0"/>
        <w:jc w:val="center"/>
        <w:rPr>
          <w:b w:val="0"/>
        </w:rPr>
      </w:pPr>
      <w:bookmarkStart w:id="0" w:name="_Toc449693129"/>
      <w:bookmarkStart w:id="1" w:name="_Toc449706540"/>
      <w:bookmarkStart w:id="2" w:name="_Toc455158228"/>
    </w:p>
    <w:p w14:paraId="4E4041D0" w14:textId="0DB66A24" w:rsidR="00A55FBB" w:rsidRDefault="00A55FBB" w:rsidP="005A0C26">
      <w:pPr>
        <w:pStyle w:val="S"/>
        <w:ind w:left="0"/>
        <w:jc w:val="center"/>
        <w:rPr>
          <w:b w:val="0"/>
        </w:rPr>
      </w:pPr>
    </w:p>
    <w:p w14:paraId="2A129ED4" w14:textId="77777777" w:rsidR="00A55FBB" w:rsidRPr="00443C43" w:rsidRDefault="00A55FBB" w:rsidP="005A0C26">
      <w:pPr>
        <w:pStyle w:val="S"/>
        <w:ind w:left="0"/>
        <w:jc w:val="center"/>
        <w:rPr>
          <w:b w:val="0"/>
        </w:rPr>
      </w:pPr>
    </w:p>
    <w:p w14:paraId="0FA50C7F" w14:textId="77777777" w:rsidR="000F29AF" w:rsidRPr="00443C43" w:rsidRDefault="000F29AF" w:rsidP="000F29AF">
      <w:pPr>
        <w:pStyle w:val="S"/>
        <w:ind w:left="0"/>
        <w:jc w:val="center"/>
        <w:rPr>
          <w:b w:val="0"/>
        </w:rPr>
      </w:pPr>
      <w:bookmarkStart w:id="3" w:name="_Hlk88675598"/>
    </w:p>
    <w:p w14:paraId="49DD1D75" w14:textId="77777777" w:rsidR="000F29AF" w:rsidRPr="00443C43" w:rsidRDefault="000F29AF" w:rsidP="000F29AF">
      <w:pPr>
        <w:jc w:val="center"/>
        <w:rPr>
          <w:b/>
          <w:caps/>
          <w:sz w:val="28"/>
          <w:szCs w:val="28"/>
        </w:rPr>
      </w:pPr>
      <w:r w:rsidRPr="00443C43">
        <w:rPr>
          <w:b/>
          <w:caps/>
          <w:sz w:val="28"/>
          <w:szCs w:val="28"/>
        </w:rPr>
        <w:t>ГЕНЕРАЛЬНЫЙ ПЛАН</w:t>
      </w:r>
    </w:p>
    <w:p w14:paraId="42BFE99F" w14:textId="77777777" w:rsidR="000F29AF" w:rsidRPr="00443C43" w:rsidRDefault="000F29AF" w:rsidP="000F29AF">
      <w:pPr>
        <w:spacing w:line="360" w:lineRule="auto"/>
        <w:jc w:val="center"/>
        <w:rPr>
          <w:b/>
          <w:caps/>
          <w:sz w:val="28"/>
          <w:szCs w:val="28"/>
        </w:rPr>
      </w:pPr>
    </w:p>
    <w:p w14:paraId="5772439D" w14:textId="7F2CE471" w:rsidR="000F29AF" w:rsidRPr="00443C43" w:rsidRDefault="00C26673" w:rsidP="000F29AF">
      <w:pPr>
        <w:spacing w:line="360" w:lineRule="auto"/>
        <w:jc w:val="center"/>
        <w:rPr>
          <w:b/>
          <w:caps/>
          <w:sz w:val="28"/>
          <w:szCs w:val="28"/>
        </w:rPr>
      </w:pPr>
      <w:r w:rsidRPr="00443C43">
        <w:rPr>
          <w:b/>
          <w:caps/>
          <w:sz w:val="28"/>
          <w:szCs w:val="28"/>
        </w:rPr>
        <w:t>Дальнеконстантиновского</w:t>
      </w:r>
      <w:r w:rsidR="000F29AF" w:rsidRPr="00443C43">
        <w:rPr>
          <w:b/>
          <w:caps/>
          <w:sz w:val="28"/>
          <w:szCs w:val="28"/>
        </w:rPr>
        <w:t xml:space="preserve"> муниципального округа</w:t>
      </w:r>
    </w:p>
    <w:p w14:paraId="5598C97B" w14:textId="77777777" w:rsidR="000F29AF" w:rsidRPr="00443C43" w:rsidRDefault="000F29AF" w:rsidP="000F29AF">
      <w:pPr>
        <w:spacing w:line="360" w:lineRule="auto"/>
        <w:jc w:val="center"/>
        <w:rPr>
          <w:b/>
          <w:caps/>
          <w:sz w:val="28"/>
          <w:szCs w:val="28"/>
        </w:rPr>
      </w:pPr>
      <w:r w:rsidRPr="00443C43">
        <w:rPr>
          <w:b/>
          <w:caps/>
          <w:sz w:val="28"/>
          <w:szCs w:val="28"/>
        </w:rPr>
        <w:t>Нижегородской области</w:t>
      </w:r>
    </w:p>
    <w:p w14:paraId="78EA134B" w14:textId="77777777" w:rsidR="00C26673" w:rsidRPr="00443C43" w:rsidRDefault="000F29AF" w:rsidP="000F29AF">
      <w:pPr>
        <w:jc w:val="center"/>
        <w:rPr>
          <w:b/>
          <w:caps/>
          <w:sz w:val="28"/>
          <w:szCs w:val="28"/>
        </w:rPr>
      </w:pPr>
      <w:r w:rsidRPr="00443C43">
        <w:rPr>
          <w:b/>
          <w:caps/>
          <w:sz w:val="28"/>
          <w:szCs w:val="28"/>
        </w:rPr>
        <w:t xml:space="preserve">в части территории населенного пункта </w:t>
      </w:r>
    </w:p>
    <w:p w14:paraId="1540800F" w14:textId="75660894" w:rsidR="000F29AF" w:rsidRPr="00443C43" w:rsidRDefault="00C26673" w:rsidP="00C26673">
      <w:pPr>
        <w:jc w:val="center"/>
        <w:rPr>
          <w:b/>
          <w:caps/>
          <w:sz w:val="28"/>
          <w:szCs w:val="28"/>
        </w:rPr>
      </w:pPr>
      <w:r w:rsidRPr="00443C43">
        <w:rPr>
          <w:b/>
          <w:caps/>
          <w:sz w:val="28"/>
          <w:szCs w:val="28"/>
        </w:rPr>
        <w:t xml:space="preserve">дЕРЕВНЯ ЗУБАНИХА </w:t>
      </w:r>
      <w:r w:rsidR="000F29AF" w:rsidRPr="00443C43">
        <w:rPr>
          <w:b/>
          <w:caps/>
          <w:sz w:val="28"/>
          <w:szCs w:val="28"/>
        </w:rPr>
        <w:t>и прилегающей территории</w:t>
      </w:r>
    </w:p>
    <w:p w14:paraId="07FBE1EE" w14:textId="14DBE35E" w:rsidR="000F29AF" w:rsidRPr="00443C43" w:rsidRDefault="000F29AF" w:rsidP="000F29AF">
      <w:pPr>
        <w:spacing w:line="360" w:lineRule="auto"/>
        <w:jc w:val="center"/>
      </w:pPr>
    </w:p>
    <w:p w14:paraId="421603F8" w14:textId="3AF43679" w:rsidR="008D0F68" w:rsidRPr="00443C43" w:rsidRDefault="008D0F68" w:rsidP="005A0C26">
      <w:pPr>
        <w:pStyle w:val="S"/>
        <w:ind w:left="0"/>
        <w:jc w:val="center"/>
        <w:rPr>
          <w:caps w:val="0"/>
          <w:sz w:val="32"/>
          <w:szCs w:val="32"/>
        </w:rPr>
      </w:pPr>
      <w:r w:rsidRPr="00443C43">
        <w:rPr>
          <w:caps w:val="0"/>
          <w:sz w:val="32"/>
          <w:szCs w:val="32"/>
        </w:rPr>
        <w:t xml:space="preserve">Том </w:t>
      </w:r>
      <w:r w:rsidRPr="00443C43">
        <w:rPr>
          <w:caps w:val="0"/>
          <w:sz w:val="32"/>
          <w:szCs w:val="32"/>
          <w:lang w:val="en-US"/>
        </w:rPr>
        <w:t>II</w:t>
      </w:r>
    </w:p>
    <w:p w14:paraId="61A32A5E" w14:textId="77777777" w:rsidR="008D0F68" w:rsidRPr="00443C43" w:rsidRDefault="008D0F68" w:rsidP="005A0C26">
      <w:pPr>
        <w:spacing w:line="360" w:lineRule="auto"/>
        <w:jc w:val="center"/>
        <w:rPr>
          <w:b/>
          <w:sz w:val="32"/>
          <w:szCs w:val="32"/>
        </w:rPr>
      </w:pPr>
      <w:r w:rsidRPr="00443C43">
        <w:rPr>
          <w:b/>
          <w:sz w:val="32"/>
          <w:szCs w:val="32"/>
        </w:rPr>
        <w:t>Материалы по обоснованию проекта генерального плана</w:t>
      </w:r>
    </w:p>
    <w:p w14:paraId="69C15B00" w14:textId="0AA9912E" w:rsidR="008D0F68" w:rsidRPr="00443C43" w:rsidRDefault="008D0F68" w:rsidP="006E7A60">
      <w:pPr>
        <w:spacing w:line="360" w:lineRule="auto"/>
        <w:jc w:val="center"/>
        <w:rPr>
          <w:noProof/>
          <w:sz w:val="22"/>
        </w:rPr>
      </w:pPr>
    </w:p>
    <w:p w14:paraId="26334B7C" w14:textId="7ED56691" w:rsidR="00674318" w:rsidRPr="00443C43" w:rsidRDefault="00674318" w:rsidP="006E7A60">
      <w:pPr>
        <w:spacing w:line="360" w:lineRule="auto"/>
        <w:jc w:val="center"/>
        <w:rPr>
          <w:noProof/>
          <w:sz w:val="22"/>
        </w:rPr>
      </w:pPr>
    </w:p>
    <w:p w14:paraId="5BCCC5E1" w14:textId="59D036A8" w:rsidR="00674318" w:rsidRPr="00443C43" w:rsidRDefault="00674318" w:rsidP="006E7A60">
      <w:pPr>
        <w:spacing w:line="360" w:lineRule="auto"/>
        <w:jc w:val="center"/>
        <w:rPr>
          <w:noProof/>
          <w:sz w:val="22"/>
        </w:rPr>
      </w:pPr>
    </w:p>
    <w:p w14:paraId="23CDB6C8" w14:textId="25E9D1C7" w:rsidR="00674318" w:rsidRPr="00443C43" w:rsidRDefault="00674318" w:rsidP="006E7A60">
      <w:pPr>
        <w:spacing w:line="360" w:lineRule="auto"/>
        <w:jc w:val="center"/>
        <w:rPr>
          <w:noProof/>
          <w:sz w:val="22"/>
        </w:rPr>
      </w:pPr>
    </w:p>
    <w:p w14:paraId="16217ED6" w14:textId="1E0B8C6B" w:rsidR="00674318" w:rsidRPr="00443C43" w:rsidRDefault="00674318" w:rsidP="006E7A60">
      <w:pPr>
        <w:spacing w:line="360" w:lineRule="auto"/>
        <w:jc w:val="center"/>
        <w:rPr>
          <w:noProof/>
          <w:sz w:val="22"/>
        </w:rPr>
      </w:pPr>
    </w:p>
    <w:p w14:paraId="3C16B2F2" w14:textId="4DDBD218" w:rsidR="00674318" w:rsidRPr="00443C43" w:rsidRDefault="00674318" w:rsidP="006E7A60">
      <w:pPr>
        <w:spacing w:line="360" w:lineRule="auto"/>
        <w:jc w:val="center"/>
        <w:rPr>
          <w:noProof/>
          <w:sz w:val="22"/>
        </w:rPr>
      </w:pPr>
    </w:p>
    <w:p w14:paraId="0517B6F1" w14:textId="79D1F551" w:rsidR="00674318" w:rsidRPr="00443C43" w:rsidRDefault="00674318" w:rsidP="006E7A60">
      <w:pPr>
        <w:spacing w:line="360" w:lineRule="auto"/>
        <w:jc w:val="center"/>
        <w:rPr>
          <w:noProof/>
          <w:sz w:val="22"/>
        </w:rPr>
      </w:pPr>
    </w:p>
    <w:p w14:paraId="06BD265B" w14:textId="21752356" w:rsidR="00674318" w:rsidRPr="00443C43" w:rsidRDefault="00674318" w:rsidP="006E7A60">
      <w:pPr>
        <w:spacing w:line="360" w:lineRule="auto"/>
        <w:jc w:val="center"/>
        <w:rPr>
          <w:noProof/>
          <w:sz w:val="22"/>
        </w:rPr>
      </w:pPr>
    </w:p>
    <w:p w14:paraId="25D96F83" w14:textId="2197C331" w:rsidR="00674318" w:rsidRPr="00443C43" w:rsidRDefault="00674318" w:rsidP="006E7A60">
      <w:pPr>
        <w:spacing w:line="360" w:lineRule="auto"/>
        <w:jc w:val="center"/>
        <w:rPr>
          <w:noProof/>
          <w:sz w:val="22"/>
        </w:rPr>
      </w:pPr>
    </w:p>
    <w:p w14:paraId="5627F708" w14:textId="563CCBA4" w:rsidR="00674318" w:rsidRPr="00443C43" w:rsidRDefault="00674318" w:rsidP="006E7A60">
      <w:pPr>
        <w:spacing w:line="360" w:lineRule="auto"/>
        <w:jc w:val="center"/>
        <w:rPr>
          <w:noProof/>
          <w:sz w:val="22"/>
        </w:rPr>
      </w:pPr>
    </w:p>
    <w:p w14:paraId="755D3555" w14:textId="13D3E728" w:rsidR="00674318" w:rsidRPr="00443C43" w:rsidRDefault="00674318" w:rsidP="006E7A60">
      <w:pPr>
        <w:spacing w:line="360" w:lineRule="auto"/>
        <w:jc w:val="center"/>
        <w:rPr>
          <w:noProof/>
          <w:sz w:val="22"/>
        </w:rPr>
      </w:pPr>
    </w:p>
    <w:p w14:paraId="4357A4F3" w14:textId="145FD9B1" w:rsidR="00674318" w:rsidRPr="00443C43" w:rsidRDefault="00674318" w:rsidP="006E7A60">
      <w:pPr>
        <w:spacing w:line="360" w:lineRule="auto"/>
        <w:jc w:val="center"/>
        <w:rPr>
          <w:noProof/>
          <w:sz w:val="22"/>
        </w:rPr>
      </w:pPr>
    </w:p>
    <w:p w14:paraId="3C2F25DB" w14:textId="77CC1221" w:rsidR="00674318" w:rsidRPr="00443C43" w:rsidRDefault="00674318" w:rsidP="006E7A60">
      <w:pPr>
        <w:spacing w:line="360" w:lineRule="auto"/>
        <w:jc w:val="center"/>
        <w:rPr>
          <w:noProof/>
          <w:sz w:val="22"/>
        </w:rPr>
      </w:pPr>
    </w:p>
    <w:p w14:paraId="6AE07871" w14:textId="40797C04" w:rsidR="00674318" w:rsidRPr="00443C43" w:rsidRDefault="00674318" w:rsidP="006E7A60">
      <w:pPr>
        <w:spacing w:line="360" w:lineRule="auto"/>
        <w:jc w:val="center"/>
        <w:rPr>
          <w:noProof/>
          <w:sz w:val="22"/>
        </w:rPr>
      </w:pPr>
    </w:p>
    <w:p w14:paraId="0F976DC3" w14:textId="3F5A902E" w:rsidR="00674318" w:rsidRPr="00443C43" w:rsidRDefault="00674318" w:rsidP="006E7A60">
      <w:pPr>
        <w:spacing w:line="360" w:lineRule="auto"/>
        <w:jc w:val="center"/>
        <w:rPr>
          <w:noProof/>
          <w:sz w:val="22"/>
        </w:rPr>
      </w:pPr>
    </w:p>
    <w:p w14:paraId="105A1359" w14:textId="6AA5009E" w:rsidR="00674318" w:rsidRPr="00443C43" w:rsidRDefault="00674318" w:rsidP="006E7A60">
      <w:pPr>
        <w:spacing w:line="360" w:lineRule="auto"/>
        <w:jc w:val="center"/>
        <w:rPr>
          <w:noProof/>
          <w:sz w:val="22"/>
        </w:rPr>
      </w:pPr>
    </w:p>
    <w:p w14:paraId="57158B95" w14:textId="7098B954" w:rsidR="00674318" w:rsidRPr="00443C43" w:rsidRDefault="00674318" w:rsidP="006E7A60">
      <w:pPr>
        <w:spacing w:line="360" w:lineRule="auto"/>
        <w:jc w:val="center"/>
        <w:rPr>
          <w:noProof/>
          <w:sz w:val="22"/>
        </w:rPr>
      </w:pPr>
    </w:p>
    <w:p w14:paraId="20E4EDC6" w14:textId="77777777" w:rsidR="00674318" w:rsidRPr="00443C43" w:rsidRDefault="00674318" w:rsidP="006E7A60">
      <w:pPr>
        <w:spacing w:line="360" w:lineRule="auto"/>
        <w:jc w:val="center"/>
        <w:rPr>
          <w:sz w:val="22"/>
        </w:rPr>
      </w:pPr>
    </w:p>
    <w:p w14:paraId="39CD040A" w14:textId="77777777" w:rsidR="008D0F68" w:rsidRPr="00443C43" w:rsidRDefault="008D0F68" w:rsidP="005A0C26">
      <w:pPr>
        <w:spacing w:line="360" w:lineRule="auto"/>
        <w:rPr>
          <w:sz w:val="22"/>
        </w:rPr>
      </w:pPr>
    </w:p>
    <w:p w14:paraId="37807968" w14:textId="78510BEE" w:rsidR="008D0F68" w:rsidRDefault="008D0F68" w:rsidP="005A0C26">
      <w:pPr>
        <w:spacing w:line="360" w:lineRule="auto"/>
        <w:jc w:val="center"/>
        <w:rPr>
          <w:sz w:val="22"/>
        </w:rPr>
      </w:pPr>
    </w:p>
    <w:p w14:paraId="584392A9" w14:textId="335E3822" w:rsidR="00A55FBB" w:rsidRDefault="00A55FBB" w:rsidP="005A0C26">
      <w:pPr>
        <w:spacing w:line="360" w:lineRule="auto"/>
        <w:jc w:val="center"/>
        <w:rPr>
          <w:sz w:val="22"/>
        </w:rPr>
      </w:pPr>
    </w:p>
    <w:p w14:paraId="409C48EB" w14:textId="77777777" w:rsidR="00A55FBB" w:rsidRPr="00443C43" w:rsidRDefault="00A55FBB" w:rsidP="005A0C26">
      <w:pPr>
        <w:spacing w:line="360" w:lineRule="auto"/>
        <w:jc w:val="center"/>
        <w:rPr>
          <w:bCs/>
        </w:rPr>
      </w:pPr>
    </w:p>
    <w:p w14:paraId="4BF9624F" w14:textId="393D48D1" w:rsidR="008D0F68" w:rsidRPr="00443C43" w:rsidRDefault="008D0F68" w:rsidP="005A0C26">
      <w:pPr>
        <w:spacing w:line="360" w:lineRule="auto"/>
        <w:jc w:val="center"/>
        <w:rPr>
          <w:bCs/>
        </w:rPr>
      </w:pPr>
    </w:p>
    <w:p w14:paraId="6E6AA2E4" w14:textId="36E08556" w:rsidR="005A0C26" w:rsidRPr="00443C43" w:rsidRDefault="008D0F68" w:rsidP="005A0C26">
      <w:pPr>
        <w:spacing w:line="360" w:lineRule="auto"/>
        <w:jc w:val="center"/>
      </w:pPr>
      <w:r w:rsidRPr="00443C43">
        <w:t>г. Нижний Новгород - 202</w:t>
      </w:r>
      <w:r w:rsidR="00C26673" w:rsidRPr="00443C43">
        <w:t>4</w:t>
      </w:r>
      <w:r w:rsidRPr="00443C43">
        <w:t xml:space="preserve"> г.</w:t>
      </w:r>
    </w:p>
    <w:bookmarkEnd w:id="3"/>
    <w:p w14:paraId="5D304716" w14:textId="5029CB57" w:rsidR="008D0F68" w:rsidRPr="00443C43" w:rsidRDefault="008D0F68" w:rsidP="000F29AF">
      <w:pPr>
        <w:spacing w:line="360" w:lineRule="auto"/>
        <w:jc w:val="center"/>
        <w:rPr>
          <w:bCs/>
          <w:sz w:val="28"/>
          <w:szCs w:val="28"/>
        </w:rPr>
      </w:pPr>
      <w:r w:rsidRPr="00443C43">
        <w:rPr>
          <w:color w:val="FF0000"/>
        </w:rPr>
        <w:br w:type="page"/>
      </w:r>
      <w:r w:rsidRPr="00443C43">
        <w:rPr>
          <w:bCs/>
          <w:sz w:val="28"/>
          <w:szCs w:val="28"/>
        </w:rPr>
        <w:lastRenderedPageBreak/>
        <w:t xml:space="preserve">Содержание Тома </w:t>
      </w:r>
      <w:r w:rsidRPr="00443C43">
        <w:rPr>
          <w:bCs/>
          <w:sz w:val="28"/>
          <w:szCs w:val="28"/>
          <w:lang w:val="en-US"/>
        </w:rPr>
        <w:t>II</w:t>
      </w:r>
    </w:p>
    <w:p w14:paraId="283DDEB8" w14:textId="36BC911C" w:rsidR="00B948D0" w:rsidRDefault="008D0F68">
      <w:pPr>
        <w:pStyle w:val="14"/>
        <w:tabs>
          <w:tab w:val="right" w:leader="dot" w:pos="9913"/>
        </w:tabs>
        <w:rPr>
          <w:rFonts w:asciiTheme="minorHAnsi" w:eastAsiaTheme="minorEastAsia" w:hAnsiTheme="minorHAnsi" w:cstheme="minorBidi"/>
          <w:b w:val="0"/>
          <w:caps w:val="0"/>
          <w:noProof/>
          <w:sz w:val="22"/>
          <w:szCs w:val="22"/>
        </w:rPr>
      </w:pPr>
      <w:r w:rsidRPr="00443C43">
        <w:rPr>
          <w:b w:val="0"/>
          <w:bCs/>
        </w:rPr>
        <w:fldChar w:fldCharType="begin"/>
      </w:r>
      <w:r w:rsidRPr="00443C43">
        <w:rPr>
          <w:b w:val="0"/>
          <w:bCs/>
        </w:rPr>
        <w:instrText xml:space="preserve"> TOC \o "1-3" \h \z \u </w:instrText>
      </w:r>
      <w:r w:rsidRPr="00443C43">
        <w:rPr>
          <w:b w:val="0"/>
          <w:bCs/>
        </w:rPr>
        <w:fldChar w:fldCharType="separate"/>
      </w:r>
      <w:hyperlink w:anchor="_Toc182501040" w:history="1">
        <w:r w:rsidR="00B948D0" w:rsidRPr="00555589">
          <w:rPr>
            <w:rStyle w:val="ab"/>
            <w:noProof/>
          </w:rPr>
          <w:t>Введение</w:t>
        </w:r>
        <w:r w:rsidR="00B948D0">
          <w:rPr>
            <w:noProof/>
            <w:webHidden/>
          </w:rPr>
          <w:tab/>
        </w:r>
        <w:r w:rsidR="00B948D0">
          <w:rPr>
            <w:noProof/>
            <w:webHidden/>
          </w:rPr>
          <w:fldChar w:fldCharType="begin"/>
        </w:r>
        <w:r w:rsidR="00B948D0">
          <w:rPr>
            <w:noProof/>
            <w:webHidden/>
          </w:rPr>
          <w:instrText xml:space="preserve"> PAGEREF _Toc182501040 \h </w:instrText>
        </w:r>
        <w:r w:rsidR="00B948D0">
          <w:rPr>
            <w:noProof/>
            <w:webHidden/>
          </w:rPr>
        </w:r>
        <w:r w:rsidR="00B948D0">
          <w:rPr>
            <w:noProof/>
            <w:webHidden/>
          </w:rPr>
          <w:fldChar w:fldCharType="separate"/>
        </w:r>
        <w:r w:rsidR="00B948D0">
          <w:rPr>
            <w:noProof/>
            <w:webHidden/>
          </w:rPr>
          <w:t>4</w:t>
        </w:r>
        <w:r w:rsidR="00B948D0">
          <w:rPr>
            <w:noProof/>
            <w:webHidden/>
          </w:rPr>
          <w:fldChar w:fldCharType="end"/>
        </w:r>
      </w:hyperlink>
    </w:p>
    <w:p w14:paraId="689611B5" w14:textId="5D75879D"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41" w:history="1">
        <w:r w:rsidRPr="00555589">
          <w:rPr>
            <w:rStyle w:val="ab"/>
            <w:noProof/>
          </w:rPr>
          <w:t>Глава 1. Сведения о планах и программах комплексного социально-экономического развития, утвержденные документами территориального планирования сведения о планируемых объектах</w:t>
        </w:r>
        <w:r>
          <w:rPr>
            <w:noProof/>
            <w:webHidden/>
          </w:rPr>
          <w:tab/>
        </w:r>
        <w:r>
          <w:rPr>
            <w:noProof/>
            <w:webHidden/>
          </w:rPr>
          <w:fldChar w:fldCharType="begin"/>
        </w:r>
        <w:r>
          <w:rPr>
            <w:noProof/>
            <w:webHidden/>
          </w:rPr>
          <w:instrText xml:space="preserve"> PAGEREF _Toc182501041 \h </w:instrText>
        </w:r>
        <w:r>
          <w:rPr>
            <w:noProof/>
            <w:webHidden/>
          </w:rPr>
        </w:r>
        <w:r>
          <w:rPr>
            <w:noProof/>
            <w:webHidden/>
          </w:rPr>
          <w:fldChar w:fldCharType="separate"/>
        </w:r>
        <w:r>
          <w:rPr>
            <w:noProof/>
            <w:webHidden/>
          </w:rPr>
          <w:t>5</w:t>
        </w:r>
        <w:r>
          <w:rPr>
            <w:noProof/>
            <w:webHidden/>
          </w:rPr>
          <w:fldChar w:fldCharType="end"/>
        </w:r>
      </w:hyperlink>
    </w:p>
    <w:p w14:paraId="603236ED" w14:textId="4AD79B8A"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42" w:history="1">
        <w:r w:rsidRPr="00555589">
          <w:rPr>
            <w:rStyle w:val="ab"/>
            <w:noProof/>
          </w:rPr>
          <w:t>Глава 2. Анализ использования территории муниципального образования, возможных направлений развития и прогнозируемых ограничений ее использования</w:t>
        </w:r>
        <w:r>
          <w:rPr>
            <w:noProof/>
            <w:webHidden/>
          </w:rPr>
          <w:tab/>
        </w:r>
        <w:r>
          <w:rPr>
            <w:noProof/>
            <w:webHidden/>
          </w:rPr>
          <w:fldChar w:fldCharType="begin"/>
        </w:r>
        <w:r>
          <w:rPr>
            <w:noProof/>
            <w:webHidden/>
          </w:rPr>
          <w:instrText xml:space="preserve"> PAGEREF _Toc182501042 \h </w:instrText>
        </w:r>
        <w:r>
          <w:rPr>
            <w:noProof/>
            <w:webHidden/>
          </w:rPr>
        </w:r>
        <w:r>
          <w:rPr>
            <w:noProof/>
            <w:webHidden/>
          </w:rPr>
          <w:fldChar w:fldCharType="separate"/>
        </w:r>
        <w:r>
          <w:rPr>
            <w:noProof/>
            <w:webHidden/>
          </w:rPr>
          <w:t>6</w:t>
        </w:r>
        <w:r>
          <w:rPr>
            <w:noProof/>
            <w:webHidden/>
          </w:rPr>
          <w:fldChar w:fldCharType="end"/>
        </w:r>
      </w:hyperlink>
    </w:p>
    <w:p w14:paraId="01720AB4" w14:textId="29EB5879"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43" w:history="1">
        <w:r w:rsidRPr="00555589">
          <w:rPr>
            <w:rStyle w:val="ab"/>
            <w:noProof/>
          </w:rPr>
          <w:t>2.1 Общая характеристика территории</w:t>
        </w:r>
        <w:r>
          <w:rPr>
            <w:noProof/>
            <w:webHidden/>
          </w:rPr>
          <w:tab/>
        </w:r>
        <w:r>
          <w:rPr>
            <w:noProof/>
            <w:webHidden/>
          </w:rPr>
          <w:fldChar w:fldCharType="begin"/>
        </w:r>
        <w:r>
          <w:rPr>
            <w:noProof/>
            <w:webHidden/>
          </w:rPr>
          <w:instrText xml:space="preserve"> PAGEREF _Toc182501043 \h </w:instrText>
        </w:r>
        <w:r>
          <w:rPr>
            <w:noProof/>
            <w:webHidden/>
          </w:rPr>
        </w:r>
        <w:r>
          <w:rPr>
            <w:noProof/>
            <w:webHidden/>
          </w:rPr>
          <w:fldChar w:fldCharType="separate"/>
        </w:r>
        <w:r>
          <w:rPr>
            <w:noProof/>
            <w:webHidden/>
          </w:rPr>
          <w:t>6</w:t>
        </w:r>
        <w:r>
          <w:rPr>
            <w:noProof/>
            <w:webHidden/>
          </w:rPr>
          <w:fldChar w:fldCharType="end"/>
        </w:r>
      </w:hyperlink>
    </w:p>
    <w:p w14:paraId="0F113E63" w14:textId="34FB8331"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44" w:history="1">
        <w:r w:rsidRPr="00555589">
          <w:rPr>
            <w:rStyle w:val="ab"/>
            <w:noProof/>
          </w:rPr>
          <w:t>2.1.1 Объекты культурного наследия</w:t>
        </w:r>
        <w:r>
          <w:rPr>
            <w:noProof/>
            <w:webHidden/>
          </w:rPr>
          <w:tab/>
        </w:r>
        <w:r>
          <w:rPr>
            <w:noProof/>
            <w:webHidden/>
          </w:rPr>
          <w:fldChar w:fldCharType="begin"/>
        </w:r>
        <w:r>
          <w:rPr>
            <w:noProof/>
            <w:webHidden/>
          </w:rPr>
          <w:instrText xml:space="preserve"> PAGEREF _Toc182501044 \h </w:instrText>
        </w:r>
        <w:r>
          <w:rPr>
            <w:noProof/>
            <w:webHidden/>
          </w:rPr>
        </w:r>
        <w:r>
          <w:rPr>
            <w:noProof/>
            <w:webHidden/>
          </w:rPr>
          <w:fldChar w:fldCharType="separate"/>
        </w:r>
        <w:r>
          <w:rPr>
            <w:noProof/>
            <w:webHidden/>
          </w:rPr>
          <w:t>11</w:t>
        </w:r>
        <w:r>
          <w:rPr>
            <w:noProof/>
            <w:webHidden/>
          </w:rPr>
          <w:fldChar w:fldCharType="end"/>
        </w:r>
      </w:hyperlink>
    </w:p>
    <w:p w14:paraId="239308C6" w14:textId="7A5AE919"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45" w:history="1">
        <w:r w:rsidRPr="00555589">
          <w:rPr>
            <w:rStyle w:val="ab"/>
            <w:noProof/>
          </w:rPr>
          <w:t>2.1.2 Особо охраняемые природные территории</w:t>
        </w:r>
        <w:r>
          <w:rPr>
            <w:noProof/>
            <w:webHidden/>
          </w:rPr>
          <w:tab/>
        </w:r>
        <w:r>
          <w:rPr>
            <w:noProof/>
            <w:webHidden/>
          </w:rPr>
          <w:fldChar w:fldCharType="begin"/>
        </w:r>
        <w:r>
          <w:rPr>
            <w:noProof/>
            <w:webHidden/>
          </w:rPr>
          <w:instrText xml:space="preserve"> PAGEREF _Toc182501045 \h </w:instrText>
        </w:r>
        <w:r>
          <w:rPr>
            <w:noProof/>
            <w:webHidden/>
          </w:rPr>
        </w:r>
        <w:r>
          <w:rPr>
            <w:noProof/>
            <w:webHidden/>
          </w:rPr>
          <w:fldChar w:fldCharType="separate"/>
        </w:r>
        <w:r>
          <w:rPr>
            <w:noProof/>
            <w:webHidden/>
          </w:rPr>
          <w:t>11</w:t>
        </w:r>
        <w:r>
          <w:rPr>
            <w:noProof/>
            <w:webHidden/>
          </w:rPr>
          <w:fldChar w:fldCharType="end"/>
        </w:r>
      </w:hyperlink>
    </w:p>
    <w:p w14:paraId="5AC46ABC" w14:textId="1F3511D7"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46" w:history="1">
        <w:r w:rsidRPr="00555589">
          <w:rPr>
            <w:rStyle w:val="ab"/>
            <w:noProof/>
          </w:rPr>
          <w:t>2.1.3 Зоны с особыми условиями использования территорий</w:t>
        </w:r>
        <w:r>
          <w:rPr>
            <w:noProof/>
            <w:webHidden/>
          </w:rPr>
          <w:tab/>
        </w:r>
        <w:r>
          <w:rPr>
            <w:noProof/>
            <w:webHidden/>
          </w:rPr>
          <w:fldChar w:fldCharType="begin"/>
        </w:r>
        <w:r>
          <w:rPr>
            <w:noProof/>
            <w:webHidden/>
          </w:rPr>
          <w:instrText xml:space="preserve"> PAGEREF _Toc182501046 \h </w:instrText>
        </w:r>
        <w:r>
          <w:rPr>
            <w:noProof/>
            <w:webHidden/>
          </w:rPr>
        </w:r>
        <w:r>
          <w:rPr>
            <w:noProof/>
            <w:webHidden/>
          </w:rPr>
          <w:fldChar w:fldCharType="separate"/>
        </w:r>
        <w:r>
          <w:rPr>
            <w:noProof/>
            <w:webHidden/>
          </w:rPr>
          <w:t>11</w:t>
        </w:r>
        <w:r>
          <w:rPr>
            <w:noProof/>
            <w:webHidden/>
          </w:rPr>
          <w:fldChar w:fldCharType="end"/>
        </w:r>
      </w:hyperlink>
    </w:p>
    <w:p w14:paraId="3C3F857A" w14:textId="7276FED4"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47" w:history="1">
        <w:r w:rsidRPr="00555589">
          <w:rPr>
            <w:rStyle w:val="ab"/>
            <w:noProof/>
          </w:rPr>
          <w:t>2.1.4 Жилищный фонд</w:t>
        </w:r>
        <w:r>
          <w:rPr>
            <w:noProof/>
            <w:webHidden/>
          </w:rPr>
          <w:tab/>
        </w:r>
        <w:r>
          <w:rPr>
            <w:noProof/>
            <w:webHidden/>
          </w:rPr>
          <w:fldChar w:fldCharType="begin"/>
        </w:r>
        <w:r>
          <w:rPr>
            <w:noProof/>
            <w:webHidden/>
          </w:rPr>
          <w:instrText xml:space="preserve"> PAGEREF _Toc182501047 \h </w:instrText>
        </w:r>
        <w:r>
          <w:rPr>
            <w:noProof/>
            <w:webHidden/>
          </w:rPr>
        </w:r>
        <w:r>
          <w:rPr>
            <w:noProof/>
            <w:webHidden/>
          </w:rPr>
          <w:fldChar w:fldCharType="separate"/>
        </w:r>
        <w:r>
          <w:rPr>
            <w:noProof/>
            <w:webHidden/>
          </w:rPr>
          <w:t>21</w:t>
        </w:r>
        <w:r>
          <w:rPr>
            <w:noProof/>
            <w:webHidden/>
          </w:rPr>
          <w:fldChar w:fldCharType="end"/>
        </w:r>
      </w:hyperlink>
    </w:p>
    <w:p w14:paraId="6BF06CF0" w14:textId="49498957"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48" w:history="1">
        <w:r w:rsidRPr="00555589">
          <w:rPr>
            <w:rStyle w:val="ab"/>
            <w:noProof/>
          </w:rPr>
          <w:t>2.1.5 Экономическая база</w:t>
        </w:r>
        <w:r>
          <w:rPr>
            <w:noProof/>
            <w:webHidden/>
          </w:rPr>
          <w:tab/>
        </w:r>
        <w:r>
          <w:rPr>
            <w:noProof/>
            <w:webHidden/>
          </w:rPr>
          <w:fldChar w:fldCharType="begin"/>
        </w:r>
        <w:r>
          <w:rPr>
            <w:noProof/>
            <w:webHidden/>
          </w:rPr>
          <w:instrText xml:space="preserve"> PAGEREF _Toc182501048 \h </w:instrText>
        </w:r>
        <w:r>
          <w:rPr>
            <w:noProof/>
            <w:webHidden/>
          </w:rPr>
        </w:r>
        <w:r>
          <w:rPr>
            <w:noProof/>
            <w:webHidden/>
          </w:rPr>
          <w:fldChar w:fldCharType="separate"/>
        </w:r>
        <w:r>
          <w:rPr>
            <w:noProof/>
            <w:webHidden/>
          </w:rPr>
          <w:t>21</w:t>
        </w:r>
        <w:r>
          <w:rPr>
            <w:noProof/>
            <w:webHidden/>
          </w:rPr>
          <w:fldChar w:fldCharType="end"/>
        </w:r>
      </w:hyperlink>
    </w:p>
    <w:p w14:paraId="0190284E" w14:textId="50F6385E"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49" w:history="1">
        <w:r w:rsidRPr="00555589">
          <w:rPr>
            <w:rStyle w:val="ab"/>
            <w:noProof/>
          </w:rPr>
          <w:t>2.2 Анализ обеспеченности территории муниципального образования объектами федерального, регионального, районного, местного значения</w:t>
        </w:r>
        <w:r>
          <w:rPr>
            <w:noProof/>
            <w:webHidden/>
          </w:rPr>
          <w:tab/>
        </w:r>
        <w:r>
          <w:rPr>
            <w:noProof/>
            <w:webHidden/>
          </w:rPr>
          <w:fldChar w:fldCharType="begin"/>
        </w:r>
        <w:r>
          <w:rPr>
            <w:noProof/>
            <w:webHidden/>
          </w:rPr>
          <w:instrText xml:space="preserve"> PAGEREF _Toc182501049 \h </w:instrText>
        </w:r>
        <w:r>
          <w:rPr>
            <w:noProof/>
            <w:webHidden/>
          </w:rPr>
        </w:r>
        <w:r>
          <w:rPr>
            <w:noProof/>
            <w:webHidden/>
          </w:rPr>
          <w:fldChar w:fldCharType="separate"/>
        </w:r>
        <w:r>
          <w:rPr>
            <w:noProof/>
            <w:webHidden/>
          </w:rPr>
          <w:t>24</w:t>
        </w:r>
        <w:r>
          <w:rPr>
            <w:noProof/>
            <w:webHidden/>
          </w:rPr>
          <w:fldChar w:fldCharType="end"/>
        </w:r>
      </w:hyperlink>
    </w:p>
    <w:p w14:paraId="1266E838" w14:textId="4C2A4DAB"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0" w:history="1">
        <w:r w:rsidRPr="00555589">
          <w:rPr>
            <w:rStyle w:val="ab"/>
            <w:noProof/>
          </w:rPr>
          <w:t>2.2.1 Система культурно-бытового обслуживания населения</w:t>
        </w:r>
        <w:r>
          <w:rPr>
            <w:noProof/>
            <w:webHidden/>
          </w:rPr>
          <w:tab/>
        </w:r>
        <w:r>
          <w:rPr>
            <w:noProof/>
            <w:webHidden/>
          </w:rPr>
          <w:fldChar w:fldCharType="begin"/>
        </w:r>
        <w:r>
          <w:rPr>
            <w:noProof/>
            <w:webHidden/>
          </w:rPr>
          <w:instrText xml:space="preserve"> PAGEREF _Toc182501050 \h </w:instrText>
        </w:r>
        <w:r>
          <w:rPr>
            <w:noProof/>
            <w:webHidden/>
          </w:rPr>
        </w:r>
        <w:r>
          <w:rPr>
            <w:noProof/>
            <w:webHidden/>
          </w:rPr>
          <w:fldChar w:fldCharType="separate"/>
        </w:r>
        <w:r>
          <w:rPr>
            <w:noProof/>
            <w:webHidden/>
          </w:rPr>
          <w:t>24</w:t>
        </w:r>
        <w:r>
          <w:rPr>
            <w:noProof/>
            <w:webHidden/>
          </w:rPr>
          <w:fldChar w:fldCharType="end"/>
        </w:r>
      </w:hyperlink>
    </w:p>
    <w:p w14:paraId="10E76272" w14:textId="6E1378C8"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1" w:history="1">
        <w:r w:rsidRPr="00555589">
          <w:rPr>
            <w:rStyle w:val="ab"/>
            <w:noProof/>
          </w:rPr>
          <w:t>2.2.2 Образование</w:t>
        </w:r>
        <w:r>
          <w:rPr>
            <w:noProof/>
            <w:webHidden/>
          </w:rPr>
          <w:tab/>
        </w:r>
        <w:r>
          <w:rPr>
            <w:noProof/>
            <w:webHidden/>
          </w:rPr>
          <w:fldChar w:fldCharType="begin"/>
        </w:r>
        <w:r>
          <w:rPr>
            <w:noProof/>
            <w:webHidden/>
          </w:rPr>
          <w:instrText xml:space="preserve"> PAGEREF _Toc182501051 \h </w:instrText>
        </w:r>
        <w:r>
          <w:rPr>
            <w:noProof/>
            <w:webHidden/>
          </w:rPr>
        </w:r>
        <w:r>
          <w:rPr>
            <w:noProof/>
            <w:webHidden/>
          </w:rPr>
          <w:fldChar w:fldCharType="separate"/>
        </w:r>
        <w:r>
          <w:rPr>
            <w:noProof/>
            <w:webHidden/>
          </w:rPr>
          <w:t>25</w:t>
        </w:r>
        <w:r>
          <w:rPr>
            <w:noProof/>
            <w:webHidden/>
          </w:rPr>
          <w:fldChar w:fldCharType="end"/>
        </w:r>
      </w:hyperlink>
    </w:p>
    <w:p w14:paraId="17B873F0" w14:textId="615F7AE7"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2" w:history="1">
        <w:r w:rsidRPr="00555589">
          <w:rPr>
            <w:rStyle w:val="ab"/>
            <w:noProof/>
          </w:rPr>
          <w:t>2.2.3 Здравоохранение</w:t>
        </w:r>
        <w:r>
          <w:rPr>
            <w:noProof/>
            <w:webHidden/>
          </w:rPr>
          <w:tab/>
        </w:r>
        <w:r>
          <w:rPr>
            <w:noProof/>
            <w:webHidden/>
          </w:rPr>
          <w:fldChar w:fldCharType="begin"/>
        </w:r>
        <w:r>
          <w:rPr>
            <w:noProof/>
            <w:webHidden/>
          </w:rPr>
          <w:instrText xml:space="preserve"> PAGEREF _Toc182501052 \h </w:instrText>
        </w:r>
        <w:r>
          <w:rPr>
            <w:noProof/>
            <w:webHidden/>
          </w:rPr>
        </w:r>
        <w:r>
          <w:rPr>
            <w:noProof/>
            <w:webHidden/>
          </w:rPr>
          <w:fldChar w:fldCharType="separate"/>
        </w:r>
        <w:r>
          <w:rPr>
            <w:noProof/>
            <w:webHidden/>
          </w:rPr>
          <w:t>25</w:t>
        </w:r>
        <w:r>
          <w:rPr>
            <w:noProof/>
            <w:webHidden/>
          </w:rPr>
          <w:fldChar w:fldCharType="end"/>
        </w:r>
      </w:hyperlink>
    </w:p>
    <w:p w14:paraId="1A448915" w14:textId="31356E18"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3" w:history="1">
        <w:r w:rsidRPr="00555589">
          <w:rPr>
            <w:rStyle w:val="ab"/>
            <w:noProof/>
          </w:rPr>
          <w:t>2.2.4 Транспортная инфраструктура</w:t>
        </w:r>
        <w:r>
          <w:rPr>
            <w:noProof/>
            <w:webHidden/>
          </w:rPr>
          <w:tab/>
        </w:r>
        <w:r>
          <w:rPr>
            <w:noProof/>
            <w:webHidden/>
          </w:rPr>
          <w:fldChar w:fldCharType="begin"/>
        </w:r>
        <w:r>
          <w:rPr>
            <w:noProof/>
            <w:webHidden/>
          </w:rPr>
          <w:instrText xml:space="preserve"> PAGEREF _Toc182501053 \h </w:instrText>
        </w:r>
        <w:r>
          <w:rPr>
            <w:noProof/>
            <w:webHidden/>
          </w:rPr>
        </w:r>
        <w:r>
          <w:rPr>
            <w:noProof/>
            <w:webHidden/>
          </w:rPr>
          <w:fldChar w:fldCharType="separate"/>
        </w:r>
        <w:r>
          <w:rPr>
            <w:noProof/>
            <w:webHidden/>
          </w:rPr>
          <w:t>25</w:t>
        </w:r>
        <w:r>
          <w:rPr>
            <w:noProof/>
            <w:webHidden/>
          </w:rPr>
          <w:fldChar w:fldCharType="end"/>
        </w:r>
      </w:hyperlink>
    </w:p>
    <w:p w14:paraId="524BA004" w14:textId="2FCCB516"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4" w:history="1">
        <w:r w:rsidRPr="00555589">
          <w:rPr>
            <w:rStyle w:val="ab"/>
            <w:noProof/>
          </w:rPr>
          <w:t>2.2.5 Пассажирский транспорт</w:t>
        </w:r>
        <w:r>
          <w:rPr>
            <w:noProof/>
            <w:webHidden/>
          </w:rPr>
          <w:tab/>
        </w:r>
        <w:r>
          <w:rPr>
            <w:noProof/>
            <w:webHidden/>
          </w:rPr>
          <w:fldChar w:fldCharType="begin"/>
        </w:r>
        <w:r>
          <w:rPr>
            <w:noProof/>
            <w:webHidden/>
          </w:rPr>
          <w:instrText xml:space="preserve"> PAGEREF _Toc182501054 \h </w:instrText>
        </w:r>
        <w:r>
          <w:rPr>
            <w:noProof/>
            <w:webHidden/>
          </w:rPr>
        </w:r>
        <w:r>
          <w:rPr>
            <w:noProof/>
            <w:webHidden/>
          </w:rPr>
          <w:fldChar w:fldCharType="separate"/>
        </w:r>
        <w:r>
          <w:rPr>
            <w:noProof/>
            <w:webHidden/>
          </w:rPr>
          <w:t>26</w:t>
        </w:r>
        <w:r>
          <w:rPr>
            <w:noProof/>
            <w:webHidden/>
          </w:rPr>
          <w:fldChar w:fldCharType="end"/>
        </w:r>
      </w:hyperlink>
    </w:p>
    <w:p w14:paraId="3A46902F" w14:textId="231E37B0"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5" w:history="1">
        <w:r w:rsidRPr="00555589">
          <w:rPr>
            <w:rStyle w:val="ab"/>
            <w:noProof/>
          </w:rPr>
          <w:t>2.2.6 Инженерная инфраструктура</w:t>
        </w:r>
        <w:r>
          <w:rPr>
            <w:noProof/>
            <w:webHidden/>
          </w:rPr>
          <w:tab/>
        </w:r>
        <w:r>
          <w:rPr>
            <w:noProof/>
            <w:webHidden/>
          </w:rPr>
          <w:fldChar w:fldCharType="begin"/>
        </w:r>
        <w:r>
          <w:rPr>
            <w:noProof/>
            <w:webHidden/>
          </w:rPr>
          <w:instrText xml:space="preserve"> PAGEREF _Toc182501055 \h </w:instrText>
        </w:r>
        <w:r>
          <w:rPr>
            <w:noProof/>
            <w:webHidden/>
          </w:rPr>
        </w:r>
        <w:r>
          <w:rPr>
            <w:noProof/>
            <w:webHidden/>
          </w:rPr>
          <w:fldChar w:fldCharType="separate"/>
        </w:r>
        <w:r>
          <w:rPr>
            <w:noProof/>
            <w:webHidden/>
          </w:rPr>
          <w:t>27</w:t>
        </w:r>
        <w:r>
          <w:rPr>
            <w:noProof/>
            <w:webHidden/>
          </w:rPr>
          <w:fldChar w:fldCharType="end"/>
        </w:r>
      </w:hyperlink>
    </w:p>
    <w:p w14:paraId="40162B3F" w14:textId="5BD0CA6D"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6" w:history="1">
        <w:r w:rsidRPr="00555589">
          <w:rPr>
            <w:rStyle w:val="ab"/>
            <w:noProof/>
          </w:rPr>
          <w:t>2.2.7 Санитарная очистка территории</w:t>
        </w:r>
        <w:r>
          <w:rPr>
            <w:noProof/>
            <w:webHidden/>
          </w:rPr>
          <w:tab/>
        </w:r>
        <w:r>
          <w:rPr>
            <w:noProof/>
            <w:webHidden/>
          </w:rPr>
          <w:fldChar w:fldCharType="begin"/>
        </w:r>
        <w:r>
          <w:rPr>
            <w:noProof/>
            <w:webHidden/>
          </w:rPr>
          <w:instrText xml:space="preserve"> PAGEREF _Toc182501056 \h </w:instrText>
        </w:r>
        <w:r>
          <w:rPr>
            <w:noProof/>
            <w:webHidden/>
          </w:rPr>
        </w:r>
        <w:r>
          <w:rPr>
            <w:noProof/>
            <w:webHidden/>
          </w:rPr>
          <w:fldChar w:fldCharType="separate"/>
        </w:r>
        <w:r>
          <w:rPr>
            <w:noProof/>
            <w:webHidden/>
          </w:rPr>
          <w:t>29</w:t>
        </w:r>
        <w:r>
          <w:rPr>
            <w:noProof/>
            <w:webHidden/>
          </w:rPr>
          <w:fldChar w:fldCharType="end"/>
        </w:r>
      </w:hyperlink>
    </w:p>
    <w:p w14:paraId="2D85F75D" w14:textId="5A95340E"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7" w:history="1">
        <w:r w:rsidRPr="00555589">
          <w:rPr>
            <w:rStyle w:val="ab"/>
            <w:noProof/>
          </w:rPr>
          <w:t>2.2.8 Размещение кладбищ</w:t>
        </w:r>
        <w:r>
          <w:rPr>
            <w:noProof/>
            <w:webHidden/>
          </w:rPr>
          <w:tab/>
        </w:r>
        <w:r>
          <w:rPr>
            <w:noProof/>
            <w:webHidden/>
          </w:rPr>
          <w:fldChar w:fldCharType="begin"/>
        </w:r>
        <w:r>
          <w:rPr>
            <w:noProof/>
            <w:webHidden/>
          </w:rPr>
          <w:instrText xml:space="preserve"> PAGEREF _Toc182501057 \h </w:instrText>
        </w:r>
        <w:r>
          <w:rPr>
            <w:noProof/>
            <w:webHidden/>
          </w:rPr>
        </w:r>
        <w:r>
          <w:rPr>
            <w:noProof/>
            <w:webHidden/>
          </w:rPr>
          <w:fldChar w:fldCharType="separate"/>
        </w:r>
        <w:r>
          <w:rPr>
            <w:noProof/>
            <w:webHidden/>
          </w:rPr>
          <w:t>29</w:t>
        </w:r>
        <w:r>
          <w:rPr>
            <w:noProof/>
            <w:webHidden/>
          </w:rPr>
          <w:fldChar w:fldCharType="end"/>
        </w:r>
      </w:hyperlink>
    </w:p>
    <w:p w14:paraId="076F7EB5" w14:textId="5EBA4038"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58" w:history="1">
        <w:r w:rsidRPr="00555589">
          <w:rPr>
            <w:rStyle w:val="ab"/>
            <w:noProof/>
          </w:rPr>
          <w:t>2.2.9 Объекты в области предупреждении и ликвидации последствий чрезвычайных ситуаций, защиты населения и территории муниципального образования от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_Toc182501058 \h </w:instrText>
        </w:r>
        <w:r>
          <w:rPr>
            <w:noProof/>
            <w:webHidden/>
          </w:rPr>
        </w:r>
        <w:r>
          <w:rPr>
            <w:noProof/>
            <w:webHidden/>
          </w:rPr>
          <w:fldChar w:fldCharType="separate"/>
        </w:r>
        <w:r>
          <w:rPr>
            <w:noProof/>
            <w:webHidden/>
          </w:rPr>
          <w:t>30</w:t>
        </w:r>
        <w:r>
          <w:rPr>
            <w:noProof/>
            <w:webHidden/>
          </w:rPr>
          <w:fldChar w:fldCharType="end"/>
        </w:r>
      </w:hyperlink>
    </w:p>
    <w:p w14:paraId="5B5CAA03" w14:textId="29133C51"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59" w:history="1">
        <w:r w:rsidRPr="00555589">
          <w:rPr>
            <w:rStyle w:val="ab"/>
            <w:noProof/>
          </w:rPr>
          <w:t>Глава 3. Обоснование выбранного варианта размещения объектов местного значения</w:t>
        </w:r>
        <w:r>
          <w:rPr>
            <w:noProof/>
            <w:webHidden/>
          </w:rPr>
          <w:tab/>
        </w:r>
        <w:r>
          <w:rPr>
            <w:noProof/>
            <w:webHidden/>
          </w:rPr>
          <w:fldChar w:fldCharType="begin"/>
        </w:r>
        <w:r>
          <w:rPr>
            <w:noProof/>
            <w:webHidden/>
          </w:rPr>
          <w:instrText xml:space="preserve"> PAGEREF _Toc182501059 \h </w:instrText>
        </w:r>
        <w:r>
          <w:rPr>
            <w:noProof/>
            <w:webHidden/>
          </w:rPr>
        </w:r>
        <w:r>
          <w:rPr>
            <w:noProof/>
            <w:webHidden/>
          </w:rPr>
          <w:fldChar w:fldCharType="separate"/>
        </w:r>
        <w:r>
          <w:rPr>
            <w:noProof/>
            <w:webHidden/>
          </w:rPr>
          <w:t>32</w:t>
        </w:r>
        <w:r>
          <w:rPr>
            <w:noProof/>
            <w:webHidden/>
          </w:rPr>
          <w:fldChar w:fldCharType="end"/>
        </w:r>
      </w:hyperlink>
    </w:p>
    <w:p w14:paraId="0CF32124" w14:textId="46090DC1"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60" w:history="1">
        <w:r w:rsidRPr="00555589">
          <w:rPr>
            <w:rStyle w:val="ab"/>
            <w:noProof/>
          </w:rPr>
          <w:t>3.1 Демографический прогноз</w:t>
        </w:r>
        <w:r>
          <w:rPr>
            <w:noProof/>
            <w:webHidden/>
          </w:rPr>
          <w:tab/>
        </w:r>
        <w:r>
          <w:rPr>
            <w:noProof/>
            <w:webHidden/>
          </w:rPr>
          <w:fldChar w:fldCharType="begin"/>
        </w:r>
        <w:r>
          <w:rPr>
            <w:noProof/>
            <w:webHidden/>
          </w:rPr>
          <w:instrText xml:space="preserve"> PAGEREF _Toc182501060 \h </w:instrText>
        </w:r>
        <w:r>
          <w:rPr>
            <w:noProof/>
            <w:webHidden/>
          </w:rPr>
        </w:r>
        <w:r>
          <w:rPr>
            <w:noProof/>
            <w:webHidden/>
          </w:rPr>
          <w:fldChar w:fldCharType="separate"/>
        </w:r>
        <w:r>
          <w:rPr>
            <w:noProof/>
            <w:webHidden/>
          </w:rPr>
          <w:t>32</w:t>
        </w:r>
        <w:r>
          <w:rPr>
            <w:noProof/>
            <w:webHidden/>
          </w:rPr>
          <w:fldChar w:fldCharType="end"/>
        </w:r>
      </w:hyperlink>
    </w:p>
    <w:p w14:paraId="664B12B4" w14:textId="600E75E4"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61" w:history="1">
        <w:r w:rsidRPr="00555589">
          <w:rPr>
            <w:rStyle w:val="ab"/>
            <w:noProof/>
          </w:rPr>
          <w:t>3.2 Проектные предложения по развитию территорий</w:t>
        </w:r>
        <w:r>
          <w:rPr>
            <w:noProof/>
            <w:webHidden/>
          </w:rPr>
          <w:tab/>
        </w:r>
        <w:r>
          <w:rPr>
            <w:noProof/>
            <w:webHidden/>
          </w:rPr>
          <w:fldChar w:fldCharType="begin"/>
        </w:r>
        <w:r>
          <w:rPr>
            <w:noProof/>
            <w:webHidden/>
          </w:rPr>
          <w:instrText xml:space="preserve"> PAGEREF _Toc182501061 \h </w:instrText>
        </w:r>
        <w:r>
          <w:rPr>
            <w:noProof/>
            <w:webHidden/>
          </w:rPr>
        </w:r>
        <w:r>
          <w:rPr>
            <w:noProof/>
            <w:webHidden/>
          </w:rPr>
          <w:fldChar w:fldCharType="separate"/>
        </w:r>
        <w:r>
          <w:rPr>
            <w:noProof/>
            <w:webHidden/>
          </w:rPr>
          <w:t>33</w:t>
        </w:r>
        <w:r>
          <w:rPr>
            <w:noProof/>
            <w:webHidden/>
          </w:rPr>
          <w:fldChar w:fldCharType="end"/>
        </w:r>
      </w:hyperlink>
    </w:p>
    <w:p w14:paraId="69197F2C" w14:textId="1CD461C3"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2" w:history="1">
        <w:r w:rsidRPr="00555589">
          <w:rPr>
            <w:rStyle w:val="ab"/>
            <w:noProof/>
          </w:rPr>
          <w:t>3.2.1 Развитие объектов обслуживания населения</w:t>
        </w:r>
        <w:r>
          <w:rPr>
            <w:noProof/>
            <w:webHidden/>
          </w:rPr>
          <w:tab/>
        </w:r>
        <w:r>
          <w:rPr>
            <w:noProof/>
            <w:webHidden/>
          </w:rPr>
          <w:fldChar w:fldCharType="begin"/>
        </w:r>
        <w:r>
          <w:rPr>
            <w:noProof/>
            <w:webHidden/>
          </w:rPr>
          <w:instrText xml:space="preserve"> PAGEREF _Toc182501062 \h </w:instrText>
        </w:r>
        <w:r>
          <w:rPr>
            <w:noProof/>
            <w:webHidden/>
          </w:rPr>
        </w:r>
        <w:r>
          <w:rPr>
            <w:noProof/>
            <w:webHidden/>
          </w:rPr>
          <w:fldChar w:fldCharType="separate"/>
        </w:r>
        <w:r>
          <w:rPr>
            <w:noProof/>
            <w:webHidden/>
          </w:rPr>
          <w:t>33</w:t>
        </w:r>
        <w:r>
          <w:rPr>
            <w:noProof/>
            <w:webHidden/>
          </w:rPr>
          <w:fldChar w:fldCharType="end"/>
        </w:r>
      </w:hyperlink>
    </w:p>
    <w:p w14:paraId="12309786" w14:textId="0A3091DC"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3" w:history="1">
        <w:r w:rsidRPr="00555589">
          <w:rPr>
            <w:rStyle w:val="ab"/>
            <w:noProof/>
          </w:rPr>
          <w:t>3.2.2 Развитие экономической базы</w:t>
        </w:r>
        <w:r>
          <w:rPr>
            <w:noProof/>
            <w:webHidden/>
          </w:rPr>
          <w:tab/>
        </w:r>
        <w:r>
          <w:rPr>
            <w:noProof/>
            <w:webHidden/>
          </w:rPr>
          <w:fldChar w:fldCharType="begin"/>
        </w:r>
        <w:r>
          <w:rPr>
            <w:noProof/>
            <w:webHidden/>
          </w:rPr>
          <w:instrText xml:space="preserve"> PAGEREF _Toc182501063 \h </w:instrText>
        </w:r>
        <w:r>
          <w:rPr>
            <w:noProof/>
            <w:webHidden/>
          </w:rPr>
        </w:r>
        <w:r>
          <w:rPr>
            <w:noProof/>
            <w:webHidden/>
          </w:rPr>
          <w:fldChar w:fldCharType="separate"/>
        </w:r>
        <w:r>
          <w:rPr>
            <w:noProof/>
            <w:webHidden/>
          </w:rPr>
          <w:t>35</w:t>
        </w:r>
        <w:r>
          <w:rPr>
            <w:noProof/>
            <w:webHidden/>
          </w:rPr>
          <w:fldChar w:fldCharType="end"/>
        </w:r>
      </w:hyperlink>
    </w:p>
    <w:p w14:paraId="6D31AFAB" w14:textId="37EE9529"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4" w:history="1">
        <w:r w:rsidRPr="00555589">
          <w:rPr>
            <w:rStyle w:val="ab"/>
            <w:noProof/>
          </w:rPr>
          <w:t>3.2.3 Новое жилищное строительство</w:t>
        </w:r>
        <w:r>
          <w:rPr>
            <w:noProof/>
            <w:webHidden/>
          </w:rPr>
          <w:tab/>
        </w:r>
        <w:r>
          <w:rPr>
            <w:noProof/>
            <w:webHidden/>
          </w:rPr>
          <w:fldChar w:fldCharType="begin"/>
        </w:r>
        <w:r>
          <w:rPr>
            <w:noProof/>
            <w:webHidden/>
          </w:rPr>
          <w:instrText xml:space="preserve"> PAGEREF _Toc182501064 \h </w:instrText>
        </w:r>
        <w:r>
          <w:rPr>
            <w:noProof/>
            <w:webHidden/>
          </w:rPr>
        </w:r>
        <w:r>
          <w:rPr>
            <w:noProof/>
            <w:webHidden/>
          </w:rPr>
          <w:fldChar w:fldCharType="separate"/>
        </w:r>
        <w:r>
          <w:rPr>
            <w:noProof/>
            <w:webHidden/>
          </w:rPr>
          <w:t>36</w:t>
        </w:r>
        <w:r>
          <w:rPr>
            <w:noProof/>
            <w:webHidden/>
          </w:rPr>
          <w:fldChar w:fldCharType="end"/>
        </w:r>
      </w:hyperlink>
    </w:p>
    <w:p w14:paraId="262D119C" w14:textId="0AD6D3FA"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5" w:history="1">
        <w:r w:rsidRPr="00555589">
          <w:rPr>
            <w:rStyle w:val="ab"/>
            <w:noProof/>
          </w:rPr>
          <w:t>3.2.4 Развитие транспортной инфраструктуры</w:t>
        </w:r>
        <w:r>
          <w:rPr>
            <w:noProof/>
            <w:webHidden/>
          </w:rPr>
          <w:tab/>
        </w:r>
        <w:r>
          <w:rPr>
            <w:noProof/>
            <w:webHidden/>
          </w:rPr>
          <w:fldChar w:fldCharType="begin"/>
        </w:r>
        <w:r>
          <w:rPr>
            <w:noProof/>
            <w:webHidden/>
          </w:rPr>
          <w:instrText xml:space="preserve"> PAGEREF _Toc182501065 \h </w:instrText>
        </w:r>
        <w:r>
          <w:rPr>
            <w:noProof/>
            <w:webHidden/>
          </w:rPr>
        </w:r>
        <w:r>
          <w:rPr>
            <w:noProof/>
            <w:webHidden/>
          </w:rPr>
          <w:fldChar w:fldCharType="separate"/>
        </w:r>
        <w:r>
          <w:rPr>
            <w:noProof/>
            <w:webHidden/>
          </w:rPr>
          <w:t>36</w:t>
        </w:r>
        <w:r>
          <w:rPr>
            <w:noProof/>
            <w:webHidden/>
          </w:rPr>
          <w:fldChar w:fldCharType="end"/>
        </w:r>
      </w:hyperlink>
    </w:p>
    <w:p w14:paraId="2A094319" w14:textId="38964D1B"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6" w:history="1">
        <w:r w:rsidRPr="00555589">
          <w:rPr>
            <w:rStyle w:val="ab"/>
            <w:noProof/>
          </w:rPr>
          <w:t>3.2.5 Развитие инженерной инфраструктуры</w:t>
        </w:r>
        <w:r>
          <w:rPr>
            <w:noProof/>
            <w:webHidden/>
          </w:rPr>
          <w:tab/>
        </w:r>
        <w:r>
          <w:rPr>
            <w:noProof/>
            <w:webHidden/>
          </w:rPr>
          <w:fldChar w:fldCharType="begin"/>
        </w:r>
        <w:r>
          <w:rPr>
            <w:noProof/>
            <w:webHidden/>
          </w:rPr>
          <w:instrText xml:space="preserve"> PAGEREF _Toc182501066 \h </w:instrText>
        </w:r>
        <w:r>
          <w:rPr>
            <w:noProof/>
            <w:webHidden/>
          </w:rPr>
        </w:r>
        <w:r>
          <w:rPr>
            <w:noProof/>
            <w:webHidden/>
          </w:rPr>
          <w:fldChar w:fldCharType="separate"/>
        </w:r>
        <w:r>
          <w:rPr>
            <w:noProof/>
            <w:webHidden/>
          </w:rPr>
          <w:t>38</w:t>
        </w:r>
        <w:r>
          <w:rPr>
            <w:noProof/>
            <w:webHidden/>
          </w:rPr>
          <w:fldChar w:fldCharType="end"/>
        </w:r>
      </w:hyperlink>
    </w:p>
    <w:p w14:paraId="405FDD1D" w14:textId="3EC622C7"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7" w:history="1">
        <w:r w:rsidRPr="00555589">
          <w:rPr>
            <w:rStyle w:val="ab"/>
            <w:noProof/>
          </w:rPr>
          <w:t>3.2.6 Охрана окружающей среды. Санитарная очистка территории</w:t>
        </w:r>
        <w:r>
          <w:rPr>
            <w:noProof/>
            <w:webHidden/>
          </w:rPr>
          <w:tab/>
        </w:r>
        <w:r>
          <w:rPr>
            <w:noProof/>
            <w:webHidden/>
          </w:rPr>
          <w:fldChar w:fldCharType="begin"/>
        </w:r>
        <w:r>
          <w:rPr>
            <w:noProof/>
            <w:webHidden/>
          </w:rPr>
          <w:instrText xml:space="preserve"> PAGEREF _Toc182501067 \h </w:instrText>
        </w:r>
        <w:r>
          <w:rPr>
            <w:noProof/>
            <w:webHidden/>
          </w:rPr>
        </w:r>
        <w:r>
          <w:rPr>
            <w:noProof/>
            <w:webHidden/>
          </w:rPr>
          <w:fldChar w:fldCharType="separate"/>
        </w:r>
        <w:r>
          <w:rPr>
            <w:noProof/>
            <w:webHidden/>
          </w:rPr>
          <w:t>41</w:t>
        </w:r>
        <w:r>
          <w:rPr>
            <w:noProof/>
            <w:webHidden/>
          </w:rPr>
          <w:fldChar w:fldCharType="end"/>
        </w:r>
      </w:hyperlink>
    </w:p>
    <w:p w14:paraId="38B282DE" w14:textId="520A9406" w:rsidR="00B948D0" w:rsidRDefault="00B948D0">
      <w:pPr>
        <w:pStyle w:val="32"/>
        <w:tabs>
          <w:tab w:val="right" w:leader="dot" w:pos="9913"/>
        </w:tabs>
        <w:rPr>
          <w:rFonts w:asciiTheme="minorHAnsi" w:eastAsiaTheme="minorEastAsia" w:hAnsiTheme="minorHAnsi" w:cstheme="minorBidi"/>
          <w:noProof/>
          <w:sz w:val="22"/>
          <w:szCs w:val="22"/>
        </w:rPr>
      </w:pPr>
      <w:hyperlink w:anchor="_Toc182501068" w:history="1">
        <w:r w:rsidRPr="00555589">
          <w:rPr>
            <w:rStyle w:val="ab"/>
            <w:noProof/>
          </w:rPr>
          <w:t>3.2.7 Развитие особо охраняемых природных территорий</w:t>
        </w:r>
        <w:r>
          <w:rPr>
            <w:noProof/>
            <w:webHidden/>
          </w:rPr>
          <w:tab/>
        </w:r>
        <w:r>
          <w:rPr>
            <w:noProof/>
            <w:webHidden/>
          </w:rPr>
          <w:fldChar w:fldCharType="begin"/>
        </w:r>
        <w:r>
          <w:rPr>
            <w:noProof/>
            <w:webHidden/>
          </w:rPr>
          <w:instrText xml:space="preserve"> PAGEREF _Toc182501068 \h </w:instrText>
        </w:r>
        <w:r>
          <w:rPr>
            <w:noProof/>
            <w:webHidden/>
          </w:rPr>
        </w:r>
        <w:r>
          <w:rPr>
            <w:noProof/>
            <w:webHidden/>
          </w:rPr>
          <w:fldChar w:fldCharType="separate"/>
        </w:r>
        <w:r>
          <w:rPr>
            <w:noProof/>
            <w:webHidden/>
          </w:rPr>
          <w:t>45</w:t>
        </w:r>
        <w:r>
          <w:rPr>
            <w:noProof/>
            <w:webHidden/>
          </w:rPr>
          <w:fldChar w:fldCharType="end"/>
        </w:r>
      </w:hyperlink>
    </w:p>
    <w:p w14:paraId="3353569E" w14:textId="57596473"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69" w:history="1">
        <w:r w:rsidRPr="00555589">
          <w:rPr>
            <w:rStyle w:val="ab"/>
            <w:noProof/>
          </w:rPr>
          <w:t>3.3 Развитие планировочной структуры</w:t>
        </w:r>
        <w:r>
          <w:rPr>
            <w:noProof/>
            <w:webHidden/>
          </w:rPr>
          <w:tab/>
        </w:r>
        <w:r>
          <w:rPr>
            <w:noProof/>
            <w:webHidden/>
          </w:rPr>
          <w:fldChar w:fldCharType="begin"/>
        </w:r>
        <w:r>
          <w:rPr>
            <w:noProof/>
            <w:webHidden/>
          </w:rPr>
          <w:instrText xml:space="preserve"> PAGEREF _Toc182501069 \h </w:instrText>
        </w:r>
        <w:r>
          <w:rPr>
            <w:noProof/>
            <w:webHidden/>
          </w:rPr>
        </w:r>
        <w:r>
          <w:rPr>
            <w:noProof/>
            <w:webHidden/>
          </w:rPr>
          <w:fldChar w:fldCharType="separate"/>
        </w:r>
        <w:r>
          <w:rPr>
            <w:noProof/>
            <w:webHidden/>
          </w:rPr>
          <w:t>45</w:t>
        </w:r>
        <w:r>
          <w:rPr>
            <w:noProof/>
            <w:webHidden/>
          </w:rPr>
          <w:fldChar w:fldCharType="end"/>
        </w:r>
      </w:hyperlink>
    </w:p>
    <w:p w14:paraId="1F2EA851" w14:textId="1FDB2C60"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70" w:history="1">
        <w:r w:rsidRPr="00555589">
          <w:rPr>
            <w:rStyle w:val="ab"/>
            <w:noProof/>
          </w:rPr>
          <w:t xml:space="preserve">Глава 4. </w:t>
        </w:r>
        <w:r w:rsidRPr="00555589">
          <w:rPr>
            <w:rStyle w:val="ab"/>
            <w:rFonts w:eastAsia="Calibri"/>
            <w:noProof/>
          </w:rPr>
          <w:t>Обоснование выбранного варианта размещения объектов местного значения городского округа на основе анализа использования территорий, возможных направлений развития этих территорий и прогнозируемых ограничений их использования</w:t>
        </w:r>
        <w:r>
          <w:rPr>
            <w:noProof/>
            <w:webHidden/>
          </w:rPr>
          <w:tab/>
        </w:r>
        <w:r>
          <w:rPr>
            <w:noProof/>
            <w:webHidden/>
          </w:rPr>
          <w:fldChar w:fldCharType="begin"/>
        </w:r>
        <w:r>
          <w:rPr>
            <w:noProof/>
            <w:webHidden/>
          </w:rPr>
          <w:instrText xml:space="preserve"> PAGEREF _Toc182501070 \h </w:instrText>
        </w:r>
        <w:r>
          <w:rPr>
            <w:noProof/>
            <w:webHidden/>
          </w:rPr>
        </w:r>
        <w:r>
          <w:rPr>
            <w:noProof/>
            <w:webHidden/>
          </w:rPr>
          <w:fldChar w:fldCharType="separate"/>
        </w:r>
        <w:r>
          <w:rPr>
            <w:noProof/>
            <w:webHidden/>
          </w:rPr>
          <w:t>47</w:t>
        </w:r>
        <w:r>
          <w:rPr>
            <w:noProof/>
            <w:webHidden/>
          </w:rPr>
          <w:fldChar w:fldCharType="end"/>
        </w:r>
      </w:hyperlink>
    </w:p>
    <w:p w14:paraId="5BFBF8C0" w14:textId="48E74059"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71" w:history="1">
        <w:r w:rsidRPr="00555589">
          <w:rPr>
            <w:rStyle w:val="ab"/>
            <w:noProof/>
          </w:rPr>
          <w:t>Глава 5. Оценка возможного влияния планируемых для размещения объектов местного значения на комплексное развитие территории</w:t>
        </w:r>
        <w:r>
          <w:rPr>
            <w:noProof/>
            <w:webHidden/>
          </w:rPr>
          <w:tab/>
        </w:r>
        <w:r>
          <w:rPr>
            <w:noProof/>
            <w:webHidden/>
          </w:rPr>
          <w:fldChar w:fldCharType="begin"/>
        </w:r>
        <w:r>
          <w:rPr>
            <w:noProof/>
            <w:webHidden/>
          </w:rPr>
          <w:instrText xml:space="preserve"> PAGEREF _Toc182501071 \h </w:instrText>
        </w:r>
        <w:r>
          <w:rPr>
            <w:noProof/>
            <w:webHidden/>
          </w:rPr>
        </w:r>
        <w:r>
          <w:rPr>
            <w:noProof/>
            <w:webHidden/>
          </w:rPr>
          <w:fldChar w:fldCharType="separate"/>
        </w:r>
        <w:r>
          <w:rPr>
            <w:noProof/>
            <w:webHidden/>
          </w:rPr>
          <w:t>48</w:t>
        </w:r>
        <w:r>
          <w:rPr>
            <w:noProof/>
            <w:webHidden/>
          </w:rPr>
          <w:fldChar w:fldCharType="end"/>
        </w:r>
      </w:hyperlink>
    </w:p>
    <w:p w14:paraId="6C82C8F8" w14:textId="13A78B26"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72" w:history="1">
        <w:r w:rsidRPr="00555589">
          <w:rPr>
            <w:rStyle w:val="ab"/>
            <w:noProof/>
          </w:rPr>
          <w:t>Глава 6. Перечень и характеристика основных факторов риска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_Toc182501072 \h </w:instrText>
        </w:r>
        <w:r>
          <w:rPr>
            <w:noProof/>
            <w:webHidden/>
          </w:rPr>
        </w:r>
        <w:r>
          <w:rPr>
            <w:noProof/>
            <w:webHidden/>
          </w:rPr>
          <w:fldChar w:fldCharType="separate"/>
        </w:r>
        <w:r>
          <w:rPr>
            <w:noProof/>
            <w:webHidden/>
          </w:rPr>
          <w:t>50</w:t>
        </w:r>
        <w:r>
          <w:rPr>
            <w:noProof/>
            <w:webHidden/>
          </w:rPr>
          <w:fldChar w:fldCharType="end"/>
        </w:r>
      </w:hyperlink>
    </w:p>
    <w:p w14:paraId="7064CF85" w14:textId="74A2AA69"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73" w:history="1">
        <w:r w:rsidRPr="00555589">
          <w:rPr>
            <w:rStyle w:val="ab"/>
            <w:noProof/>
          </w:rPr>
          <w:t>Глава 7. Мероприятия по переводу земель из одной категории в другую</w:t>
        </w:r>
        <w:r>
          <w:rPr>
            <w:noProof/>
            <w:webHidden/>
          </w:rPr>
          <w:tab/>
        </w:r>
        <w:r>
          <w:rPr>
            <w:noProof/>
            <w:webHidden/>
          </w:rPr>
          <w:fldChar w:fldCharType="begin"/>
        </w:r>
        <w:r>
          <w:rPr>
            <w:noProof/>
            <w:webHidden/>
          </w:rPr>
          <w:instrText xml:space="preserve"> PAGEREF _Toc182501073 \h </w:instrText>
        </w:r>
        <w:r>
          <w:rPr>
            <w:noProof/>
            <w:webHidden/>
          </w:rPr>
        </w:r>
        <w:r>
          <w:rPr>
            <w:noProof/>
            <w:webHidden/>
          </w:rPr>
          <w:fldChar w:fldCharType="separate"/>
        </w:r>
        <w:r>
          <w:rPr>
            <w:noProof/>
            <w:webHidden/>
          </w:rPr>
          <w:t>65</w:t>
        </w:r>
        <w:r>
          <w:rPr>
            <w:noProof/>
            <w:webHidden/>
          </w:rPr>
          <w:fldChar w:fldCharType="end"/>
        </w:r>
      </w:hyperlink>
    </w:p>
    <w:p w14:paraId="667A2437" w14:textId="4DC8B03D"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74" w:history="1">
        <w:r w:rsidRPr="00555589">
          <w:rPr>
            <w:rStyle w:val="ab"/>
            <w:noProof/>
          </w:rPr>
          <w:t>7.1 Изменение административных границ населенных пунктов</w:t>
        </w:r>
        <w:r>
          <w:rPr>
            <w:noProof/>
            <w:webHidden/>
          </w:rPr>
          <w:tab/>
        </w:r>
        <w:r>
          <w:rPr>
            <w:noProof/>
            <w:webHidden/>
          </w:rPr>
          <w:fldChar w:fldCharType="begin"/>
        </w:r>
        <w:r>
          <w:rPr>
            <w:noProof/>
            <w:webHidden/>
          </w:rPr>
          <w:instrText xml:space="preserve"> PAGEREF _Toc182501074 \h </w:instrText>
        </w:r>
        <w:r>
          <w:rPr>
            <w:noProof/>
            <w:webHidden/>
          </w:rPr>
        </w:r>
        <w:r>
          <w:rPr>
            <w:noProof/>
            <w:webHidden/>
          </w:rPr>
          <w:fldChar w:fldCharType="separate"/>
        </w:r>
        <w:r>
          <w:rPr>
            <w:noProof/>
            <w:webHidden/>
          </w:rPr>
          <w:t>65</w:t>
        </w:r>
        <w:r>
          <w:rPr>
            <w:noProof/>
            <w:webHidden/>
          </w:rPr>
          <w:fldChar w:fldCharType="end"/>
        </w:r>
      </w:hyperlink>
    </w:p>
    <w:p w14:paraId="76CC3868" w14:textId="78B836BF"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75" w:history="1">
        <w:r w:rsidRPr="00555589">
          <w:rPr>
            <w:rStyle w:val="ab"/>
            <w:noProof/>
          </w:rPr>
          <w:t>7.2 Изменение границ земель сельскохозяйственного назначения</w:t>
        </w:r>
        <w:r>
          <w:rPr>
            <w:noProof/>
            <w:webHidden/>
          </w:rPr>
          <w:tab/>
        </w:r>
        <w:r>
          <w:rPr>
            <w:noProof/>
            <w:webHidden/>
          </w:rPr>
          <w:fldChar w:fldCharType="begin"/>
        </w:r>
        <w:r>
          <w:rPr>
            <w:noProof/>
            <w:webHidden/>
          </w:rPr>
          <w:instrText xml:space="preserve"> PAGEREF _Toc182501075 \h </w:instrText>
        </w:r>
        <w:r>
          <w:rPr>
            <w:noProof/>
            <w:webHidden/>
          </w:rPr>
        </w:r>
        <w:r>
          <w:rPr>
            <w:noProof/>
            <w:webHidden/>
          </w:rPr>
          <w:fldChar w:fldCharType="separate"/>
        </w:r>
        <w:r>
          <w:rPr>
            <w:noProof/>
            <w:webHidden/>
          </w:rPr>
          <w:t>65</w:t>
        </w:r>
        <w:r>
          <w:rPr>
            <w:noProof/>
            <w:webHidden/>
          </w:rPr>
          <w:fldChar w:fldCharType="end"/>
        </w:r>
      </w:hyperlink>
    </w:p>
    <w:p w14:paraId="139CD33D" w14:textId="6DFB3682" w:rsidR="00B948D0" w:rsidRDefault="00B948D0">
      <w:pPr>
        <w:pStyle w:val="25"/>
        <w:tabs>
          <w:tab w:val="right" w:leader="dot" w:pos="9913"/>
        </w:tabs>
        <w:rPr>
          <w:rFonts w:asciiTheme="minorHAnsi" w:eastAsiaTheme="minorEastAsia" w:hAnsiTheme="minorHAnsi" w:cstheme="minorBidi"/>
          <w:smallCaps w:val="0"/>
          <w:noProof/>
          <w:sz w:val="22"/>
          <w:szCs w:val="22"/>
        </w:rPr>
      </w:pPr>
      <w:hyperlink w:anchor="_Toc182501076" w:history="1">
        <w:r w:rsidRPr="00555589">
          <w:rPr>
            <w:rStyle w:val="ab"/>
            <w:noProof/>
          </w:rPr>
          <w:t>7.3 Изменение границ земель лесного фонда</w:t>
        </w:r>
        <w:r>
          <w:rPr>
            <w:noProof/>
            <w:webHidden/>
          </w:rPr>
          <w:tab/>
        </w:r>
        <w:r>
          <w:rPr>
            <w:noProof/>
            <w:webHidden/>
          </w:rPr>
          <w:fldChar w:fldCharType="begin"/>
        </w:r>
        <w:r>
          <w:rPr>
            <w:noProof/>
            <w:webHidden/>
          </w:rPr>
          <w:instrText xml:space="preserve"> PAGEREF _Toc182501076 \h </w:instrText>
        </w:r>
        <w:r>
          <w:rPr>
            <w:noProof/>
            <w:webHidden/>
          </w:rPr>
        </w:r>
        <w:r>
          <w:rPr>
            <w:noProof/>
            <w:webHidden/>
          </w:rPr>
          <w:fldChar w:fldCharType="separate"/>
        </w:r>
        <w:r>
          <w:rPr>
            <w:noProof/>
            <w:webHidden/>
          </w:rPr>
          <w:t>65</w:t>
        </w:r>
        <w:r>
          <w:rPr>
            <w:noProof/>
            <w:webHidden/>
          </w:rPr>
          <w:fldChar w:fldCharType="end"/>
        </w:r>
      </w:hyperlink>
    </w:p>
    <w:p w14:paraId="02607C8B" w14:textId="4A73A2B8" w:rsidR="00B948D0" w:rsidRDefault="00B948D0">
      <w:pPr>
        <w:pStyle w:val="14"/>
        <w:tabs>
          <w:tab w:val="right" w:leader="dot" w:pos="9913"/>
        </w:tabs>
        <w:rPr>
          <w:rFonts w:asciiTheme="minorHAnsi" w:eastAsiaTheme="minorEastAsia" w:hAnsiTheme="minorHAnsi" w:cstheme="minorBidi"/>
          <w:b w:val="0"/>
          <w:caps w:val="0"/>
          <w:noProof/>
          <w:sz w:val="22"/>
          <w:szCs w:val="22"/>
        </w:rPr>
      </w:pPr>
      <w:hyperlink w:anchor="_Toc182501077" w:history="1">
        <w:r w:rsidRPr="00555589">
          <w:rPr>
            <w:rStyle w:val="ab"/>
            <w:noProof/>
          </w:rPr>
          <w:t>Глава 8. ОСНОВНЫЕ ТЕХНИКО-ЭКОНОМИЧЕСКИЕ ПОКАЗАТЕЛИ ГЕНЕРАЛЬНОГО ПЛАНА</w:t>
        </w:r>
        <w:r>
          <w:rPr>
            <w:noProof/>
            <w:webHidden/>
          </w:rPr>
          <w:tab/>
        </w:r>
        <w:r>
          <w:rPr>
            <w:noProof/>
            <w:webHidden/>
          </w:rPr>
          <w:fldChar w:fldCharType="begin"/>
        </w:r>
        <w:r>
          <w:rPr>
            <w:noProof/>
            <w:webHidden/>
          </w:rPr>
          <w:instrText xml:space="preserve"> PAGEREF _Toc182501077 \h </w:instrText>
        </w:r>
        <w:r>
          <w:rPr>
            <w:noProof/>
            <w:webHidden/>
          </w:rPr>
        </w:r>
        <w:r>
          <w:rPr>
            <w:noProof/>
            <w:webHidden/>
          </w:rPr>
          <w:fldChar w:fldCharType="separate"/>
        </w:r>
        <w:r>
          <w:rPr>
            <w:noProof/>
            <w:webHidden/>
          </w:rPr>
          <w:t>66</w:t>
        </w:r>
        <w:r>
          <w:rPr>
            <w:noProof/>
            <w:webHidden/>
          </w:rPr>
          <w:fldChar w:fldCharType="end"/>
        </w:r>
      </w:hyperlink>
    </w:p>
    <w:p w14:paraId="102EAF5D" w14:textId="5D9B41F3" w:rsidR="00D70F5B" w:rsidRPr="00443C43" w:rsidRDefault="008D0F68" w:rsidP="000F29AF">
      <w:pPr>
        <w:widowControl w:val="0"/>
        <w:tabs>
          <w:tab w:val="left" w:pos="993"/>
        </w:tabs>
        <w:spacing w:line="360" w:lineRule="auto"/>
        <w:ind w:firstLine="709"/>
        <w:jc w:val="both"/>
        <w:rPr>
          <w:noProof/>
        </w:rPr>
      </w:pPr>
      <w:r w:rsidRPr="00443C43">
        <w:rPr>
          <w:bCs/>
        </w:rPr>
        <w:fldChar w:fldCharType="end"/>
      </w:r>
      <w:bookmarkStart w:id="4" w:name="_Toc367487329"/>
    </w:p>
    <w:p w14:paraId="114D891D" w14:textId="77777777" w:rsidR="00394810" w:rsidRPr="00443C43" w:rsidRDefault="00394810" w:rsidP="000F29AF">
      <w:pPr>
        <w:spacing w:line="360" w:lineRule="auto"/>
        <w:rPr>
          <w:b/>
          <w:bCs/>
          <w:caps/>
          <w:kern w:val="32"/>
          <w:sz w:val="28"/>
          <w:szCs w:val="28"/>
        </w:rPr>
      </w:pPr>
      <w:r w:rsidRPr="00443C43">
        <w:br w:type="page"/>
      </w:r>
    </w:p>
    <w:p w14:paraId="4BAF5223" w14:textId="6104D433" w:rsidR="008D0F68" w:rsidRPr="00443C43" w:rsidRDefault="008D0F68" w:rsidP="002967BC">
      <w:pPr>
        <w:pStyle w:val="1"/>
        <w:keepNext w:val="0"/>
        <w:pageBreakBefore w:val="0"/>
        <w:numPr>
          <w:ilvl w:val="0"/>
          <w:numId w:val="0"/>
        </w:numPr>
        <w:spacing w:before="0" w:after="0" w:line="360" w:lineRule="auto"/>
      </w:pPr>
      <w:bookmarkStart w:id="5" w:name="_Toc182501040"/>
      <w:r w:rsidRPr="00443C43">
        <w:rPr>
          <w:noProof/>
        </w:rPr>
        <w:lastRenderedPageBreak/>
        <w:t>Введение</w:t>
      </w:r>
      <w:bookmarkEnd w:id="5"/>
    </w:p>
    <w:p w14:paraId="5578465A" w14:textId="52DE0B58" w:rsidR="00E2260B" w:rsidRPr="00443C43" w:rsidRDefault="00A65CFD" w:rsidP="00E2260B">
      <w:pPr>
        <w:widowControl w:val="0"/>
        <w:tabs>
          <w:tab w:val="left" w:pos="993"/>
        </w:tabs>
        <w:spacing w:line="360" w:lineRule="auto"/>
        <w:ind w:firstLine="709"/>
        <w:jc w:val="both"/>
        <w:rPr>
          <w:noProof/>
        </w:rPr>
      </w:pPr>
      <w:bookmarkStart w:id="6" w:name="_Hlk122940592"/>
      <w:bookmarkStart w:id="7" w:name="_Hlk88669848"/>
      <w:bookmarkStart w:id="8" w:name="_Hlk86849303"/>
      <w:bookmarkEnd w:id="0"/>
      <w:bookmarkEnd w:id="1"/>
      <w:bookmarkEnd w:id="2"/>
      <w:bookmarkEnd w:id="4"/>
      <w:r w:rsidRPr="00443C43">
        <w:rPr>
          <w:noProof/>
        </w:rPr>
        <w:t xml:space="preserve">Основание для подготовки генерального плана – </w:t>
      </w:r>
      <w:bookmarkEnd w:id="6"/>
      <w:r w:rsidR="0077524C" w:rsidRPr="00443C43">
        <w:rPr>
          <w:noProof/>
        </w:rPr>
        <w:t>приказ Министерства градостроительной деятельности и развития агломераций Нижегородской области № 04-14/1 от 19 мая 2023 г. «О подготовке проектов генеральных планов муниципальных округов Нижегородской области»</w:t>
      </w:r>
      <w:r w:rsidR="002C0671" w:rsidRPr="00443C43">
        <w:rPr>
          <w:noProof/>
        </w:rPr>
        <w:t xml:space="preserve"> в целях осуществления мероприятий по переводу земельн</w:t>
      </w:r>
      <w:r w:rsidR="00C20556" w:rsidRPr="00443C43">
        <w:rPr>
          <w:noProof/>
        </w:rPr>
        <w:t xml:space="preserve">ых </w:t>
      </w:r>
      <w:r w:rsidR="002C0671" w:rsidRPr="00443C43">
        <w:rPr>
          <w:noProof/>
        </w:rPr>
        <w:t>участк</w:t>
      </w:r>
      <w:r w:rsidR="00C20556" w:rsidRPr="00443C43">
        <w:rPr>
          <w:noProof/>
        </w:rPr>
        <w:t>ов</w:t>
      </w:r>
      <w:r w:rsidR="002C0671" w:rsidRPr="00443C43">
        <w:rPr>
          <w:noProof/>
        </w:rPr>
        <w:t xml:space="preserve"> с кадастровым</w:t>
      </w:r>
      <w:r w:rsidR="005A1135" w:rsidRPr="00443C43">
        <w:rPr>
          <w:noProof/>
        </w:rPr>
        <w:t>и</w:t>
      </w:r>
      <w:r w:rsidR="002C0671" w:rsidRPr="00443C43">
        <w:rPr>
          <w:noProof/>
        </w:rPr>
        <w:t xml:space="preserve"> номер</w:t>
      </w:r>
      <w:r w:rsidR="005A1135" w:rsidRPr="00443C43">
        <w:rPr>
          <w:noProof/>
        </w:rPr>
        <w:t>ами</w:t>
      </w:r>
      <w:r w:rsidR="002C0671" w:rsidRPr="00443C43">
        <w:rPr>
          <w:noProof/>
        </w:rPr>
        <w:t xml:space="preserve"> </w:t>
      </w:r>
      <w:r w:rsidR="005A1135" w:rsidRPr="00443C43">
        <w:rPr>
          <w:noProof/>
        </w:rPr>
        <w:t xml:space="preserve">52:32:0200039:3371 и 52:32:0200039:3370 </w:t>
      </w:r>
      <w:r w:rsidR="002C0671" w:rsidRPr="00443C43">
        <w:rPr>
          <w:noProof/>
        </w:rPr>
        <w:t>из категории «Земли сельскохозяйственного назначения» в категорию «</w:t>
      </w:r>
      <w:r w:rsidR="00A93EFF" w:rsidRPr="00443C43">
        <w:rPr>
          <w:noProof/>
        </w:rPr>
        <w:t>Земли особо охраняемых территорий и объектов</w:t>
      </w:r>
      <w:r w:rsidR="002C0671" w:rsidRPr="00443C43">
        <w:rPr>
          <w:noProof/>
        </w:rPr>
        <w:t xml:space="preserve">» </w:t>
      </w:r>
      <w:r w:rsidR="00E2260B" w:rsidRPr="00443C43">
        <w:rPr>
          <w:noProof/>
        </w:rPr>
        <w:t xml:space="preserve">в целях осущесьвления рекреационной деятельсности вблизи </w:t>
      </w:r>
      <w:r w:rsidR="00E2260B" w:rsidRPr="00443C43">
        <w:t>сельскохозяйственного предприятия «Лавандовая ферма».</w:t>
      </w:r>
    </w:p>
    <w:bookmarkEnd w:id="7"/>
    <w:p w14:paraId="087B4AA3" w14:textId="50A6F9AC" w:rsidR="00A65CFD" w:rsidRPr="00443C43" w:rsidRDefault="00A65CFD" w:rsidP="00DA55CE">
      <w:pPr>
        <w:widowControl w:val="0"/>
        <w:tabs>
          <w:tab w:val="left" w:pos="993"/>
        </w:tabs>
        <w:spacing w:line="360" w:lineRule="auto"/>
        <w:ind w:firstLine="709"/>
        <w:jc w:val="both"/>
        <w:rPr>
          <w:noProof/>
        </w:rPr>
      </w:pPr>
      <w:r w:rsidRPr="00443C43">
        <w:rPr>
          <w:noProof/>
        </w:rPr>
        <w:t>Графическая часть генерального плана разработана с использованием открытых сведений (комсоснимки) интернет портала http://sasgis.ru и данных государственного кадастрового недвижимости.</w:t>
      </w:r>
    </w:p>
    <w:p w14:paraId="7CEAF7D3" w14:textId="1E05F38D" w:rsidR="00A65CFD" w:rsidRPr="00443C43" w:rsidRDefault="00E26449" w:rsidP="00DA55CE">
      <w:pPr>
        <w:widowControl w:val="0"/>
        <w:tabs>
          <w:tab w:val="left" w:pos="993"/>
        </w:tabs>
        <w:spacing w:line="360" w:lineRule="auto"/>
        <w:ind w:firstLine="709"/>
        <w:jc w:val="both"/>
        <w:rPr>
          <w:noProof/>
        </w:rPr>
      </w:pPr>
      <w:r w:rsidRPr="00443C43">
        <w:rPr>
          <w:noProof/>
        </w:rPr>
        <w:t>Деревня Зубаниха</w:t>
      </w:r>
      <w:r w:rsidR="00A65CFD" w:rsidRPr="00443C43">
        <w:rPr>
          <w:noProof/>
        </w:rPr>
        <w:t xml:space="preserve"> расположен</w:t>
      </w:r>
      <w:r w:rsidR="00FA253C" w:rsidRPr="00443C43">
        <w:rPr>
          <w:noProof/>
        </w:rPr>
        <w:t>а</w:t>
      </w:r>
      <w:r w:rsidR="00A65CFD" w:rsidRPr="00443C43">
        <w:rPr>
          <w:noProof/>
        </w:rPr>
        <w:t xml:space="preserve"> </w:t>
      </w:r>
      <w:r w:rsidRPr="00443C43">
        <w:rPr>
          <w:noProof/>
        </w:rPr>
        <w:t>в 26 км от</w:t>
      </w:r>
      <w:r w:rsidR="00750378" w:rsidRPr="00443C43">
        <w:rPr>
          <w:noProof/>
        </w:rPr>
        <w:t xml:space="preserve"> р.п.</w:t>
      </w:r>
      <w:r w:rsidRPr="00443C43">
        <w:rPr>
          <w:noProof/>
        </w:rPr>
        <w:t xml:space="preserve"> Дальне</w:t>
      </w:r>
      <w:r w:rsidR="00750378" w:rsidRPr="00443C43">
        <w:rPr>
          <w:noProof/>
        </w:rPr>
        <w:t>е</w:t>
      </w:r>
      <w:r w:rsidRPr="00443C43">
        <w:rPr>
          <w:noProof/>
        </w:rPr>
        <w:t xml:space="preserve"> Константинов</w:t>
      </w:r>
      <w:r w:rsidR="00750378" w:rsidRPr="00443C43">
        <w:rPr>
          <w:noProof/>
        </w:rPr>
        <w:t>о</w:t>
      </w:r>
      <w:r w:rsidR="00A65CFD" w:rsidRPr="00443C43">
        <w:rPr>
          <w:noProof/>
        </w:rPr>
        <w:t xml:space="preserve">, в </w:t>
      </w:r>
      <w:r w:rsidRPr="00443C43">
        <w:rPr>
          <w:noProof/>
        </w:rPr>
        <w:t>53</w:t>
      </w:r>
      <w:r w:rsidR="00A65CFD" w:rsidRPr="00443C43">
        <w:rPr>
          <w:noProof/>
        </w:rPr>
        <w:t xml:space="preserve"> км от г.Н.Новгород.</w:t>
      </w:r>
    </w:p>
    <w:p w14:paraId="5D3244B9" w14:textId="2176CC4C" w:rsidR="00A65CFD" w:rsidRPr="00443C43" w:rsidRDefault="00A65CFD" w:rsidP="00DA55CE">
      <w:pPr>
        <w:widowControl w:val="0"/>
        <w:tabs>
          <w:tab w:val="left" w:pos="993"/>
        </w:tabs>
        <w:spacing w:line="360" w:lineRule="auto"/>
        <w:ind w:firstLine="709"/>
        <w:jc w:val="both"/>
        <w:rPr>
          <w:noProof/>
        </w:rPr>
      </w:pPr>
      <w:r w:rsidRPr="00443C43">
        <w:rPr>
          <w:noProof/>
        </w:rPr>
        <w:t xml:space="preserve">Связь с населенными пунктами, расположенными на территории муниципального образования, осуществляется по автомобильным дорогам </w:t>
      </w:r>
      <w:r w:rsidR="00DC10C0" w:rsidRPr="00443C43">
        <w:rPr>
          <w:noProof/>
        </w:rPr>
        <w:t>регионального</w:t>
      </w:r>
      <w:r w:rsidRPr="00443C43">
        <w:rPr>
          <w:noProof/>
        </w:rPr>
        <w:t xml:space="preserve"> и межмуниципального значения.</w:t>
      </w:r>
    </w:p>
    <w:p w14:paraId="6C835CC6" w14:textId="34007F38" w:rsidR="00A65CFD" w:rsidRPr="00443C43" w:rsidRDefault="00A65CFD" w:rsidP="00DA55CE">
      <w:pPr>
        <w:widowControl w:val="0"/>
        <w:tabs>
          <w:tab w:val="left" w:pos="993"/>
        </w:tabs>
        <w:spacing w:line="360" w:lineRule="auto"/>
        <w:ind w:firstLine="709"/>
        <w:jc w:val="both"/>
        <w:rPr>
          <w:noProof/>
        </w:rPr>
      </w:pPr>
      <w:r w:rsidRPr="00443C43">
        <w:rPr>
          <w:noProof/>
        </w:rPr>
        <w:t xml:space="preserve">Территория </w:t>
      </w:r>
      <w:r w:rsidR="00E26449" w:rsidRPr="00443C43">
        <w:rPr>
          <w:noProof/>
        </w:rPr>
        <w:t>д.Зубаниха</w:t>
      </w:r>
      <w:r w:rsidRPr="00443C43">
        <w:rPr>
          <w:noProof/>
        </w:rPr>
        <w:t xml:space="preserve"> граничит с землями сельскохозяйственного назначения</w:t>
      </w:r>
      <w:r w:rsidR="00540233" w:rsidRPr="00443C43">
        <w:rPr>
          <w:noProof/>
        </w:rPr>
        <w:t xml:space="preserve"> и с землями лесного фонда.</w:t>
      </w:r>
    </w:p>
    <w:p w14:paraId="068B0388" w14:textId="6E70B700" w:rsidR="00A65CFD" w:rsidRPr="00443C43" w:rsidRDefault="00A65CFD" w:rsidP="00DA55CE">
      <w:pPr>
        <w:widowControl w:val="0"/>
        <w:tabs>
          <w:tab w:val="left" w:pos="993"/>
        </w:tabs>
        <w:spacing w:line="360" w:lineRule="auto"/>
        <w:ind w:firstLine="709"/>
        <w:jc w:val="both"/>
        <w:rPr>
          <w:noProof/>
        </w:rPr>
      </w:pPr>
      <w:r w:rsidRPr="00443C43">
        <w:rPr>
          <w:noProof/>
        </w:rPr>
        <w:t xml:space="preserve">Численность населения </w:t>
      </w:r>
      <w:r w:rsidR="00E26449" w:rsidRPr="00443C43">
        <w:rPr>
          <w:noProof/>
        </w:rPr>
        <w:t>д.Зубаниха</w:t>
      </w:r>
      <w:r w:rsidRPr="00443C43">
        <w:rPr>
          <w:noProof/>
        </w:rPr>
        <w:t xml:space="preserve"> на </w:t>
      </w:r>
      <w:r w:rsidR="00F77774" w:rsidRPr="00443C43">
        <w:rPr>
          <w:noProof/>
        </w:rPr>
        <w:t>01.01.</w:t>
      </w:r>
      <w:r w:rsidRPr="00443C43">
        <w:rPr>
          <w:noProof/>
        </w:rPr>
        <w:t>20</w:t>
      </w:r>
      <w:r w:rsidR="00ED109C" w:rsidRPr="00443C43">
        <w:rPr>
          <w:noProof/>
        </w:rPr>
        <w:t>2</w:t>
      </w:r>
      <w:r w:rsidR="00777855" w:rsidRPr="00443C43">
        <w:rPr>
          <w:noProof/>
        </w:rPr>
        <w:t>4</w:t>
      </w:r>
      <w:r w:rsidRPr="00443C43">
        <w:rPr>
          <w:noProof/>
        </w:rPr>
        <w:t xml:space="preserve"> год составила </w:t>
      </w:r>
      <w:r w:rsidR="00F77774" w:rsidRPr="00443C43">
        <w:rPr>
          <w:noProof/>
        </w:rPr>
        <w:t>56</w:t>
      </w:r>
      <w:r w:rsidR="00E26449" w:rsidRPr="00443C43">
        <w:rPr>
          <w:noProof/>
        </w:rPr>
        <w:t xml:space="preserve"> </w:t>
      </w:r>
      <w:r w:rsidRPr="00443C43">
        <w:rPr>
          <w:noProof/>
        </w:rPr>
        <w:t>человек</w:t>
      </w:r>
      <w:r w:rsidR="00F77774" w:rsidRPr="00443C43">
        <w:rPr>
          <w:noProof/>
        </w:rPr>
        <w:t>.</w:t>
      </w:r>
    </w:p>
    <w:p w14:paraId="1E132597" w14:textId="4CB2E9B6" w:rsidR="00A65CFD" w:rsidRPr="00443C43" w:rsidRDefault="00A65CFD" w:rsidP="00DA55CE">
      <w:pPr>
        <w:widowControl w:val="0"/>
        <w:tabs>
          <w:tab w:val="left" w:pos="993"/>
        </w:tabs>
        <w:spacing w:line="360" w:lineRule="auto"/>
        <w:ind w:firstLine="709"/>
        <w:jc w:val="both"/>
        <w:rPr>
          <w:noProof/>
        </w:rPr>
      </w:pPr>
      <w:r w:rsidRPr="00443C43">
        <w:rPr>
          <w:noProof/>
        </w:rPr>
        <w:t xml:space="preserve">Генеральный план </w:t>
      </w:r>
      <w:r w:rsidR="001D6D7A" w:rsidRPr="00443C43">
        <w:rPr>
          <w:noProof/>
        </w:rPr>
        <w:t>Дальнеконстантиновского</w:t>
      </w:r>
      <w:r w:rsidRPr="00443C43">
        <w:rPr>
          <w:noProof/>
        </w:rPr>
        <w:t xml:space="preserve"> муниципального округа Нижегородской области в части территории </w:t>
      </w:r>
      <w:bookmarkStart w:id="9" w:name="_Hlk189814523"/>
      <w:r w:rsidRPr="00443C43">
        <w:rPr>
          <w:noProof/>
        </w:rPr>
        <w:t xml:space="preserve">населенного пункта </w:t>
      </w:r>
      <w:r w:rsidR="001D6D7A" w:rsidRPr="00443C43">
        <w:rPr>
          <w:noProof/>
        </w:rPr>
        <w:t>д</w:t>
      </w:r>
      <w:r w:rsidR="00265FFB" w:rsidRPr="00443C43">
        <w:rPr>
          <w:noProof/>
        </w:rPr>
        <w:t>.</w:t>
      </w:r>
      <w:r w:rsidR="001D6D7A" w:rsidRPr="00443C43">
        <w:rPr>
          <w:noProof/>
        </w:rPr>
        <w:t>Зубаниха</w:t>
      </w:r>
      <w:r w:rsidRPr="00443C43">
        <w:rPr>
          <w:noProof/>
        </w:rPr>
        <w:t xml:space="preserve"> и прилегающей территории </w:t>
      </w:r>
      <w:bookmarkEnd w:id="9"/>
      <w:r w:rsidRPr="00443C43">
        <w:rPr>
          <w:noProof/>
        </w:rPr>
        <w:t>подготовлен в соответствии с требованиями статей 23 и 24 Градостроительного кодекса Российской Федерации и техническим заданием на разработку генерального плана.</w:t>
      </w:r>
    </w:p>
    <w:p w14:paraId="6341AF6A" w14:textId="06BCC675" w:rsidR="006155DC" w:rsidRPr="00443C43" w:rsidRDefault="00A65CFD" w:rsidP="00774878">
      <w:pPr>
        <w:widowControl w:val="0"/>
        <w:tabs>
          <w:tab w:val="left" w:pos="993"/>
        </w:tabs>
        <w:spacing w:line="360" w:lineRule="auto"/>
        <w:ind w:firstLine="709"/>
        <w:jc w:val="both"/>
        <w:rPr>
          <w:color w:val="FF0000"/>
        </w:rPr>
      </w:pPr>
      <w:r w:rsidRPr="00443C43">
        <w:rPr>
          <w:noProof/>
        </w:rPr>
        <w:t xml:space="preserve">Генеральный план </w:t>
      </w:r>
      <w:r w:rsidR="00265FFB" w:rsidRPr="00443C43">
        <w:rPr>
          <w:noProof/>
        </w:rPr>
        <w:t xml:space="preserve">Дальнеконстантиновского </w:t>
      </w:r>
      <w:r w:rsidR="00774878" w:rsidRPr="00443C43">
        <w:rPr>
          <w:noProof/>
        </w:rPr>
        <w:t xml:space="preserve">муниципального округа Нижегородской области в части территории населенного пункта </w:t>
      </w:r>
      <w:r w:rsidR="00265FFB" w:rsidRPr="00443C43">
        <w:rPr>
          <w:noProof/>
        </w:rPr>
        <w:t>д.Зубаниха</w:t>
      </w:r>
      <w:r w:rsidR="00774878" w:rsidRPr="00443C43">
        <w:rPr>
          <w:noProof/>
        </w:rPr>
        <w:t xml:space="preserve"> и прилегающей территории </w:t>
      </w:r>
      <w:r w:rsidRPr="00443C43">
        <w:rPr>
          <w:noProof/>
        </w:rPr>
        <w:t>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Нижегородской области, нормативно-технических документов в области градостроительства федерального и регионального уровней, нормативных правовых актов органов местного самоуправления</w:t>
      </w:r>
      <w:r w:rsidR="008D0F68" w:rsidRPr="00443C43">
        <w:t>.</w:t>
      </w:r>
      <w:bookmarkEnd w:id="8"/>
      <w:r w:rsidR="006155DC" w:rsidRPr="00443C43">
        <w:rPr>
          <w:color w:val="FF0000"/>
        </w:rPr>
        <w:br w:type="page"/>
      </w:r>
    </w:p>
    <w:p w14:paraId="4F71DD13" w14:textId="2C0BF170" w:rsidR="00091B0E" w:rsidRPr="00443C43" w:rsidRDefault="00091B0E" w:rsidP="00F766AD">
      <w:pPr>
        <w:pStyle w:val="1"/>
        <w:keepNext w:val="0"/>
        <w:pageBreakBefore w:val="0"/>
        <w:numPr>
          <w:ilvl w:val="0"/>
          <w:numId w:val="0"/>
        </w:numPr>
        <w:spacing w:before="0" w:after="0" w:line="360" w:lineRule="auto"/>
      </w:pPr>
      <w:bookmarkStart w:id="10" w:name="_Toc449343782"/>
      <w:bookmarkStart w:id="11" w:name="_Toc452029364"/>
      <w:bookmarkStart w:id="12" w:name="_Toc518319337"/>
      <w:bookmarkStart w:id="13" w:name="_Toc39085407"/>
      <w:bookmarkStart w:id="14" w:name="_Toc182501041"/>
      <w:bookmarkStart w:id="15" w:name="_Toc452029363"/>
      <w:bookmarkStart w:id="16" w:name="_Toc518319342"/>
      <w:r w:rsidRPr="00443C43">
        <w:lastRenderedPageBreak/>
        <w:t xml:space="preserve">Глава </w:t>
      </w:r>
      <w:r w:rsidR="003F274A" w:rsidRPr="00443C43">
        <w:t>1</w:t>
      </w:r>
      <w:r w:rsidRPr="00443C43">
        <w:t>. Сведения о планах и программах</w:t>
      </w:r>
      <w:r w:rsidR="0046294B" w:rsidRPr="00443C43">
        <w:t xml:space="preserve"> </w:t>
      </w:r>
      <w:r w:rsidRPr="00443C43">
        <w:t>комплексного социально-экономического развития, утвержденные документами территориального</w:t>
      </w:r>
      <w:r w:rsidR="0046294B" w:rsidRPr="00443C43">
        <w:t xml:space="preserve"> </w:t>
      </w:r>
      <w:r w:rsidRPr="00443C43">
        <w:t>планирования сведения о планируемых объектах</w:t>
      </w:r>
      <w:bookmarkEnd w:id="10"/>
      <w:bookmarkEnd w:id="11"/>
      <w:bookmarkEnd w:id="12"/>
      <w:bookmarkEnd w:id="13"/>
      <w:bookmarkEnd w:id="14"/>
    </w:p>
    <w:p w14:paraId="5E3B0076" w14:textId="39242044" w:rsidR="00091B0E" w:rsidRPr="00443C43" w:rsidRDefault="00091B0E" w:rsidP="00DA55CE">
      <w:pPr>
        <w:spacing w:line="360" w:lineRule="auto"/>
        <w:ind w:firstLine="709"/>
        <w:jc w:val="both"/>
        <w:rPr>
          <w:b/>
        </w:rPr>
      </w:pPr>
      <w:bookmarkStart w:id="17" w:name="_Toc478479907"/>
      <w:bookmarkStart w:id="18" w:name="_Toc501297397"/>
      <w:bookmarkStart w:id="19" w:name="_Toc518319339"/>
      <w:bookmarkEnd w:id="15"/>
      <w:r w:rsidRPr="00443C43">
        <w:rPr>
          <w:b/>
        </w:rPr>
        <w:t>Утверждённые документами территориального планирования Российской Федерации</w:t>
      </w:r>
      <w:r w:rsidR="002C0671" w:rsidRPr="00443C43">
        <w:rPr>
          <w:b/>
        </w:rPr>
        <w:t>, субъекта Российской Федерации</w:t>
      </w:r>
      <w:r w:rsidRPr="00443C43">
        <w:rPr>
          <w:b/>
        </w:rPr>
        <w:t xml:space="preserve"> сведения о видах, назначении и </w:t>
      </w:r>
      <w:proofErr w:type="gramStart"/>
      <w:r w:rsidRPr="00443C43">
        <w:rPr>
          <w:b/>
        </w:rPr>
        <w:t>наименованиях</w:t>
      </w:r>
      <w:proofErr w:type="gramEnd"/>
      <w:r w:rsidRPr="00443C43">
        <w:rPr>
          <w:b/>
        </w:rPr>
        <w:t xml:space="preserve"> планируемых для размещения</w:t>
      </w:r>
      <w:r w:rsidR="005E0F83" w:rsidRPr="00443C43">
        <w:rPr>
          <w:b/>
        </w:rPr>
        <w:t xml:space="preserve"> </w:t>
      </w:r>
      <w:r w:rsidRPr="00443C43">
        <w:rPr>
          <w:b/>
        </w:rPr>
        <w:t xml:space="preserve">на территории </w:t>
      </w:r>
      <w:r w:rsidR="00F27BA7" w:rsidRPr="00443C43">
        <w:rPr>
          <w:b/>
        </w:rPr>
        <w:t>муниципального образования</w:t>
      </w:r>
      <w:r w:rsidRPr="00443C43">
        <w:rPr>
          <w:b/>
        </w:rPr>
        <w:t xml:space="preserve"> объектов федерального</w:t>
      </w:r>
      <w:r w:rsidR="00D539F9" w:rsidRPr="00443C43">
        <w:rPr>
          <w:b/>
        </w:rPr>
        <w:t>, регионального и местного значения</w:t>
      </w:r>
      <w:r w:rsidRPr="00443C43">
        <w:rPr>
          <w:b/>
        </w:rPr>
        <w:t>, их основные</w:t>
      </w:r>
      <w:r w:rsidR="005E0F83" w:rsidRPr="00443C43">
        <w:rPr>
          <w:b/>
        </w:rPr>
        <w:t xml:space="preserve"> </w:t>
      </w:r>
      <w:r w:rsidRPr="00443C43">
        <w:rPr>
          <w:b/>
        </w:rPr>
        <w:t>характеристики, местоположение, характеристики зон с особыми условиями</w:t>
      </w:r>
      <w:r w:rsidR="005E0F83" w:rsidRPr="00443C43">
        <w:rPr>
          <w:b/>
        </w:rPr>
        <w:t xml:space="preserve"> </w:t>
      </w:r>
      <w:r w:rsidRPr="00443C43">
        <w:rPr>
          <w:b/>
        </w:rPr>
        <w:t>использования территорий</w:t>
      </w:r>
      <w:bookmarkEnd w:id="17"/>
      <w:bookmarkEnd w:id="18"/>
      <w:bookmarkEnd w:id="19"/>
    </w:p>
    <w:p w14:paraId="64E9A33E" w14:textId="172C5CF4" w:rsidR="00D539F9" w:rsidRPr="00443C43" w:rsidRDefault="00B0558B" w:rsidP="002C0671">
      <w:pPr>
        <w:pStyle w:val="10"/>
        <w:numPr>
          <w:ilvl w:val="0"/>
          <w:numId w:val="0"/>
        </w:numPr>
        <w:spacing w:before="0" w:line="360" w:lineRule="auto"/>
        <w:ind w:firstLine="709"/>
        <w:rPr>
          <w:noProof/>
        </w:rPr>
      </w:pPr>
      <w:bookmarkStart w:id="20" w:name="_Toc478479909"/>
      <w:bookmarkStart w:id="21" w:name="_Toc501297399"/>
      <w:bookmarkStart w:id="22" w:name="_Toc518319341"/>
      <w:r w:rsidRPr="00443C43">
        <w:rPr>
          <w:noProof/>
        </w:rPr>
        <w:t>В соответствии с</w:t>
      </w:r>
      <w:r w:rsidR="00D539F9" w:rsidRPr="00443C43">
        <w:rPr>
          <w:noProof/>
        </w:rPr>
        <w:t xml:space="preserve"> утвержденными</w:t>
      </w:r>
      <w:r w:rsidRPr="00443C43">
        <w:rPr>
          <w:noProof/>
        </w:rPr>
        <w:t xml:space="preserve"> документами территориального планирования Росиийской Федерации и субъекта Российской Федерации на территории населенного пункта </w:t>
      </w:r>
      <w:r w:rsidR="00D539F9" w:rsidRPr="00443C43">
        <w:rPr>
          <w:noProof/>
        </w:rPr>
        <w:t>д. Зубаниха</w:t>
      </w:r>
      <w:r w:rsidRPr="00443C43">
        <w:rPr>
          <w:noProof/>
        </w:rPr>
        <w:t xml:space="preserve"> и прилегающей территории не предусмотрено строительство и реконструкция объектов федерального значения.</w:t>
      </w:r>
      <w:r w:rsidR="002C0671" w:rsidRPr="00443C43">
        <w:rPr>
          <w:noProof/>
        </w:rPr>
        <w:t xml:space="preserve"> </w:t>
      </w:r>
    </w:p>
    <w:p w14:paraId="1BF6BE6F" w14:textId="31901BD2" w:rsidR="00D539F9" w:rsidRPr="00443C43" w:rsidRDefault="00D539F9" w:rsidP="002C0671">
      <w:pPr>
        <w:pStyle w:val="10"/>
        <w:numPr>
          <w:ilvl w:val="0"/>
          <w:numId w:val="0"/>
        </w:numPr>
        <w:spacing w:before="0" w:line="360" w:lineRule="auto"/>
        <w:ind w:firstLine="709"/>
        <w:rPr>
          <w:noProof/>
        </w:rPr>
      </w:pPr>
      <w:r w:rsidRPr="00443C43">
        <w:rPr>
          <w:noProof/>
        </w:rPr>
        <w:t>Действующими документами территориального планирования регионального уровня не предусмотрено размещение и реконструкция объектов.</w:t>
      </w:r>
    </w:p>
    <w:p w14:paraId="16B4EB74" w14:textId="0319FDDB" w:rsidR="009A1BFD" w:rsidRPr="00443C43" w:rsidRDefault="002C0671" w:rsidP="002C0671">
      <w:pPr>
        <w:pStyle w:val="10"/>
        <w:numPr>
          <w:ilvl w:val="0"/>
          <w:numId w:val="0"/>
        </w:numPr>
        <w:spacing w:before="0" w:line="360" w:lineRule="auto"/>
        <w:ind w:firstLine="709"/>
      </w:pPr>
      <w:r w:rsidRPr="00443C43">
        <w:rPr>
          <w:noProof/>
        </w:rPr>
        <w:t>Также в границах проектируемой территории</w:t>
      </w:r>
      <w:r w:rsidR="00D539F9" w:rsidRPr="00443C43">
        <w:rPr>
          <w:noProof/>
        </w:rPr>
        <w:t xml:space="preserve"> действующими на территории муниципального округа </w:t>
      </w:r>
      <w:r w:rsidR="00D539F9" w:rsidRPr="00443C43">
        <w:t>программами комплексного социально-экономического развития муниципального образования</w:t>
      </w:r>
      <w:r w:rsidRPr="00443C43">
        <w:rPr>
          <w:noProof/>
        </w:rPr>
        <w:t xml:space="preserve"> не предусмотрено строительство и реконструкция объектов местного значения</w:t>
      </w:r>
      <w:bookmarkEnd w:id="20"/>
      <w:bookmarkEnd w:id="21"/>
      <w:bookmarkEnd w:id="22"/>
      <w:r w:rsidRPr="00443C43">
        <w:t>.</w:t>
      </w:r>
    </w:p>
    <w:p w14:paraId="45581DF7" w14:textId="77777777" w:rsidR="008E3D46" w:rsidRPr="00443C43" w:rsidRDefault="008E3D46" w:rsidP="00DA55CE">
      <w:pPr>
        <w:pStyle w:val="a3"/>
        <w:suppressAutoHyphens/>
        <w:spacing w:before="0" w:line="360" w:lineRule="auto"/>
      </w:pPr>
    </w:p>
    <w:p w14:paraId="1FCFD61C" w14:textId="11FA2B34" w:rsidR="008C1862" w:rsidRPr="00443C43" w:rsidRDefault="008C1862" w:rsidP="008C1862">
      <w:pPr>
        <w:pStyle w:val="a3"/>
        <w:suppressAutoHyphens/>
        <w:spacing w:before="0" w:line="360" w:lineRule="auto"/>
        <w:ind w:firstLine="0"/>
        <w:sectPr w:rsidR="008C1862" w:rsidRPr="00443C43" w:rsidSect="005A0C26">
          <w:headerReference w:type="default" r:id="rId8"/>
          <w:footerReference w:type="default" r:id="rId9"/>
          <w:pgSz w:w="11906" w:h="16838" w:code="9"/>
          <w:pgMar w:top="993" w:right="707" w:bottom="539" w:left="1276" w:header="426" w:footer="283" w:gutter="0"/>
          <w:cols w:space="708"/>
          <w:docGrid w:linePitch="360"/>
        </w:sectPr>
      </w:pPr>
    </w:p>
    <w:p w14:paraId="0355BD0D" w14:textId="0D1F03AC" w:rsidR="00342F8A" w:rsidRPr="00443C43" w:rsidRDefault="0084510A" w:rsidP="00C37340">
      <w:pPr>
        <w:pStyle w:val="1"/>
        <w:keepNext w:val="0"/>
        <w:pageBreakBefore w:val="0"/>
        <w:numPr>
          <w:ilvl w:val="0"/>
          <w:numId w:val="0"/>
        </w:numPr>
        <w:spacing w:before="0" w:after="0" w:line="360" w:lineRule="auto"/>
      </w:pPr>
      <w:bookmarkStart w:id="23" w:name="_Toc39085408"/>
      <w:bookmarkStart w:id="24" w:name="_Toc182501042"/>
      <w:r w:rsidRPr="00443C43">
        <w:lastRenderedPageBreak/>
        <w:t xml:space="preserve">Глава </w:t>
      </w:r>
      <w:r w:rsidR="003F274A" w:rsidRPr="00443C43">
        <w:t>2</w:t>
      </w:r>
      <w:r w:rsidRPr="00443C43">
        <w:t xml:space="preserve">. </w:t>
      </w:r>
      <w:r w:rsidR="00342F8A" w:rsidRPr="00443C43">
        <w:t>Анализ использования территории</w:t>
      </w:r>
      <w:r w:rsidR="0046294B" w:rsidRPr="00443C43">
        <w:t xml:space="preserve"> </w:t>
      </w:r>
      <w:r w:rsidR="00454DFF" w:rsidRPr="00443C43">
        <w:t>муниципального образования</w:t>
      </w:r>
      <w:r w:rsidR="00342F8A" w:rsidRPr="00443C43">
        <w:t xml:space="preserve">, </w:t>
      </w:r>
      <w:r w:rsidR="00454DFF" w:rsidRPr="00443C43">
        <w:t xml:space="preserve">возможных направлений развития </w:t>
      </w:r>
      <w:r w:rsidR="0046294B" w:rsidRPr="00443C43">
        <w:t>и прогнозируемых ограничений ее</w:t>
      </w:r>
      <w:r w:rsidR="00A41813" w:rsidRPr="00443C43">
        <w:t xml:space="preserve"> </w:t>
      </w:r>
      <w:r w:rsidR="00454DFF" w:rsidRPr="00443C43">
        <w:t>использования</w:t>
      </w:r>
      <w:bookmarkEnd w:id="16"/>
      <w:bookmarkEnd w:id="23"/>
      <w:bookmarkEnd w:id="24"/>
    </w:p>
    <w:p w14:paraId="5B5B2196" w14:textId="2F3FA0DD" w:rsidR="00B30058" w:rsidRPr="00443C43" w:rsidRDefault="003F274A" w:rsidP="003F274A">
      <w:pPr>
        <w:pStyle w:val="20"/>
        <w:numPr>
          <w:ilvl w:val="0"/>
          <w:numId w:val="0"/>
        </w:numPr>
        <w:ind w:left="142"/>
      </w:pPr>
      <w:bookmarkStart w:id="25" w:name="_Toc182501043"/>
      <w:bookmarkStart w:id="26" w:name="_Toc39085414"/>
      <w:r w:rsidRPr="00443C43">
        <w:t>2.1</w:t>
      </w:r>
      <w:r w:rsidR="006462AA" w:rsidRPr="00443C43">
        <w:t xml:space="preserve"> </w:t>
      </w:r>
      <w:r w:rsidR="00B30058" w:rsidRPr="00443C43">
        <w:t>Общая характеристика территории</w:t>
      </w:r>
      <w:bookmarkEnd w:id="25"/>
    </w:p>
    <w:p w14:paraId="0987E70A" w14:textId="77777777" w:rsidR="00F766AD" w:rsidRPr="00443C43" w:rsidRDefault="00F766AD" w:rsidP="00580992">
      <w:pPr>
        <w:widowControl w:val="0"/>
        <w:spacing w:line="360" w:lineRule="auto"/>
        <w:ind w:firstLine="851"/>
        <w:jc w:val="both"/>
      </w:pPr>
      <w:r w:rsidRPr="00443C43">
        <w:t>Раздел составлен на основе данных ТСН 23-301-97 НН «Строительная климатология для пунктов нижегородской области</w:t>
      </w:r>
      <w:r w:rsidRPr="00443C43">
        <w:rPr>
          <w:b/>
        </w:rPr>
        <w:t>»</w:t>
      </w:r>
      <w:r w:rsidRPr="00443C43">
        <w:t xml:space="preserve"> (Нижний Новгород, </w:t>
      </w:r>
      <w:smartTag w:uri="urn:schemas-microsoft-com:office:smarttags" w:element="metricconverter">
        <w:smartTagPr>
          <w:attr w:name="ProductID" w:val="1997 г"/>
        </w:smartTagPr>
        <w:r w:rsidRPr="00443C43">
          <w:t>1997 г</w:t>
        </w:r>
      </w:smartTag>
      <w:r w:rsidRPr="00443C43">
        <w:t>.) и СНиП 23-01-89* «Строительная климатология» (Москва, 2003 г.).</w:t>
      </w:r>
    </w:p>
    <w:p w14:paraId="3DB7218E" w14:textId="747398BF" w:rsidR="00F766AD" w:rsidRPr="00443C43" w:rsidRDefault="00265FFB" w:rsidP="00580992">
      <w:pPr>
        <w:widowControl w:val="0"/>
        <w:spacing w:line="360" w:lineRule="auto"/>
        <w:ind w:firstLine="851"/>
        <w:jc w:val="both"/>
      </w:pPr>
      <w:r w:rsidRPr="00443C43">
        <w:t>К</w:t>
      </w:r>
      <w:r w:rsidR="00F766AD" w:rsidRPr="00443C43">
        <w:t xml:space="preserve">раткая климатическая характеристика составлена по материалам наблюдений </w:t>
      </w:r>
      <w:r w:rsidRPr="00443C43">
        <w:t>Дальнеконстантиновского муниципального округа.</w:t>
      </w:r>
    </w:p>
    <w:p w14:paraId="358F23E5" w14:textId="602AF1C1" w:rsidR="00F766AD" w:rsidRPr="00443C43" w:rsidRDefault="00F766AD" w:rsidP="00580992">
      <w:pPr>
        <w:spacing w:line="360" w:lineRule="auto"/>
        <w:ind w:firstLineChars="295" w:firstLine="708"/>
        <w:jc w:val="both"/>
      </w:pPr>
      <w:r w:rsidRPr="00443C43">
        <w:t xml:space="preserve">Сведения о среднемесячных температурах воздуха за многолетний период приведены в табл. </w:t>
      </w:r>
      <w:r w:rsidR="003F274A" w:rsidRPr="00443C43">
        <w:t>2</w:t>
      </w:r>
      <w:r w:rsidRPr="00443C43">
        <w:t>.1.</w:t>
      </w:r>
    </w:p>
    <w:p w14:paraId="4F60E3D4" w14:textId="693C2509" w:rsidR="00F766AD" w:rsidRPr="00443C43" w:rsidRDefault="00F766AD" w:rsidP="00C37340">
      <w:pPr>
        <w:spacing w:line="360" w:lineRule="auto"/>
        <w:ind w:firstLine="851"/>
        <w:rPr>
          <w:i/>
        </w:rPr>
      </w:pPr>
      <w:r w:rsidRPr="00443C43">
        <w:rPr>
          <w:i/>
        </w:rPr>
        <w:t xml:space="preserve">Таблица </w:t>
      </w:r>
      <w:r w:rsidR="000159E4" w:rsidRPr="00443C43">
        <w:rPr>
          <w:i/>
        </w:rPr>
        <w:t>2</w:t>
      </w:r>
      <w:r w:rsidRPr="00443C43">
        <w:rPr>
          <w:i/>
        </w:rPr>
        <w:t>.1 - Средняя месячная и годовая температура воздуха, °С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1510"/>
        <w:gridCol w:w="671"/>
        <w:gridCol w:w="669"/>
        <w:gridCol w:w="671"/>
        <w:gridCol w:w="668"/>
        <w:gridCol w:w="536"/>
        <w:gridCol w:w="534"/>
        <w:gridCol w:w="536"/>
        <w:gridCol w:w="534"/>
        <w:gridCol w:w="536"/>
        <w:gridCol w:w="534"/>
        <w:gridCol w:w="536"/>
        <w:gridCol w:w="534"/>
        <w:gridCol w:w="1107"/>
      </w:tblGrid>
      <w:tr w:rsidR="00542A39" w:rsidRPr="00443C43" w14:paraId="0F676AA0" w14:textId="77777777" w:rsidTr="00741A90">
        <w:tc>
          <w:tcPr>
            <w:tcW w:w="788" w:type="pct"/>
            <w:vMerge w:val="restart"/>
            <w:shd w:val="clear" w:color="auto" w:fill="auto"/>
            <w:vAlign w:val="center"/>
          </w:tcPr>
          <w:p w14:paraId="53111B79" w14:textId="77777777" w:rsidR="00F766AD" w:rsidRPr="00443C43" w:rsidRDefault="00F766AD" w:rsidP="00741A90">
            <w:pPr>
              <w:jc w:val="center"/>
              <w:rPr>
                <w:sz w:val="20"/>
                <w:szCs w:val="20"/>
              </w:rPr>
            </w:pPr>
            <w:r w:rsidRPr="00443C43">
              <w:rPr>
                <w:b/>
                <w:sz w:val="20"/>
                <w:szCs w:val="20"/>
              </w:rPr>
              <w:t>Населенный пункт</w:t>
            </w:r>
          </w:p>
        </w:tc>
        <w:tc>
          <w:tcPr>
            <w:tcW w:w="4212" w:type="pct"/>
            <w:gridSpan w:val="13"/>
            <w:shd w:val="clear" w:color="auto" w:fill="auto"/>
            <w:vAlign w:val="center"/>
          </w:tcPr>
          <w:p w14:paraId="5257DA88" w14:textId="77777777" w:rsidR="00F766AD" w:rsidRPr="00443C43" w:rsidRDefault="00F766AD" w:rsidP="00741A90">
            <w:pPr>
              <w:jc w:val="center"/>
              <w:rPr>
                <w:b/>
                <w:sz w:val="20"/>
                <w:szCs w:val="20"/>
              </w:rPr>
            </w:pPr>
            <w:r w:rsidRPr="00443C43">
              <w:rPr>
                <w:b/>
                <w:sz w:val="20"/>
                <w:szCs w:val="20"/>
              </w:rPr>
              <w:t xml:space="preserve">Температура наружного воздуха, </w:t>
            </w:r>
            <w:r w:rsidRPr="00443C43">
              <w:rPr>
                <w:b/>
                <w:sz w:val="20"/>
                <w:szCs w:val="20"/>
              </w:rPr>
              <w:sym w:font="Symbol" w:char="F0B0"/>
            </w:r>
            <w:r w:rsidRPr="00443C43">
              <w:rPr>
                <w:b/>
                <w:sz w:val="20"/>
                <w:szCs w:val="20"/>
              </w:rPr>
              <w:t>С</w:t>
            </w:r>
          </w:p>
        </w:tc>
      </w:tr>
      <w:tr w:rsidR="00542A39" w:rsidRPr="00443C43" w14:paraId="7C099EBB" w14:textId="77777777" w:rsidTr="00741A90">
        <w:tc>
          <w:tcPr>
            <w:tcW w:w="788" w:type="pct"/>
            <w:vMerge/>
            <w:shd w:val="clear" w:color="auto" w:fill="auto"/>
            <w:vAlign w:val="center"/>
          </w:tcPr>
          <w:p w14:paraId="0D724017" w14:textId="77777777" w:rsidR="00F766AD" w:rsidRPr="00443C43" w:rsidRDefault="00F766AD" w:rsidP="00741A90">
            <w:pPr>
              <w:jc w:val="center"/>
              <w:rPr>
                <w:sz w:val="20"/>
                <w:szCs w:val="20"/>
              </w:rPr>
            </w:pPr>
          </w:p>
        </w:tc>
        <w:tc>
          <w:tcPr>
            <w:tcW w:w="4212" w:type="pct"/>
            <w:gridSpan w:val="13"/>
            <w:shd w:val="clear" w:color="auto" w:fill="auto"/>
            <w:vAlign w:val="center"/>
          </w:tcPr>
          <w:p w14:paraId="73115C2A" w14:textId="77777777" w:rsidR="00F766AD" w:rsidRPr="00443C43" w:rsidRDefault="00F766AD" w:rsidP="00741A90">
            <w:pPr>
              <w:jc w:val="center"/>
              <w:rPr>
                <w:b/>
                <w:sz w:val="20"/>
                <w:szCs w:val="20"/>
              </w:rPr>
            </w:pPr>
            <w:r w:rsidRPr="00443C43">
              <w:rPr>
                <w:b/>
                <w:sz w:val="20"/>
                <w:szCs w:val="20"/>
              </w:rPr>
              <w:t>Средняя по месяцам</w:t>
            </w:r>
          </w:p>
        </w:tc>
      </w:tr>
      <w:tr w:rsidR="00542A39" w:rsidRPr="00443C43" w14:paraId="1C1A0F39" w14:textId="77777777" w:rsidTr="00741A90">
        <w:tc>
          <w:tcPr>
            <w:tcW w:w="788" w:type="pct"/>
            <w:vMerge/>
            <w:shd w:val="clear" w:color="auto" w:fill="auto"/>
            <w:vAlign w:val="center"/>
          </w:tcPr>
          <w:p w14:paraId="181B664B" w14:textId="77777777" w:rsidR="00F766AD" w:rsidRPr="00443C43" w:rsidRDefault="00F766AD" w:rsidP="00741A90">
            <w:pPr>
              <w:jc w:val="center"/>
              <w:rPr>
                <w:b/>
                <w:sz w:val="20"/>
                <w:szCs w:val="20"/>
              </w:rPr>
            </w:pPr>
          </w:p>
        </w:tc>
        <w:tc>
          <w:tcPr>
            <w:tcW w:w="350" w:type="pct"/>
            <w:shd w:val="clear" w:color="auto" w:fill="auto"/>
            <w:vAlign w:val="center"/>
          </w:tcPr>
          <w:p w14:paraId="6E30168C" w14:textId="77777777" w:rsidR="00F766AD" w:rsidRPr="00443C43" w:rsidRDefault="00F766AD" w:rsidP="00741A90">
            <w:pPr>
              <w:jc w:val="center"/>
              <w:rPr>
                <w:b/>
                <w:sz w:val="20"/>
                <w:szCs w:val="20"/>
              </w:rPr>
            </w:pPr>
            <w:proofErr w:type="spellStart"/>
            <w:r w:rsidRPr="00443C43">
              <w:rPr>
                <w:b/>
                <w:sz w:val="20"/>
                <w:szCs w:val="20"/>
              </w:rPr>
              <w:t>янв</w:t>
            </w:r>
            <w:proofErr w:type="spellEnd"/>
          </w:p>
        </w:tc>
        <w:tc>
          <w:tcPr>
            <w:tcW w:w="349" w:type="pct"/>
            <w:shd w:val="clear" w:color="auto" w:fill="auto"/>
            <w:vAlign w:val="center"/>
          </w:tcPr>
          <w:p w14:paraId="45DDE7C1" w14:textId="77777777" w:rsidR="00F766AD" w:rsidRPr="00443C43" w:rsidRDefault="00F766AD" w:rsidP="00741A90">
            <w:pPr>
              <w:jc w:val="center"/>
              <w:rPr>
                <w:b/>
                <w:sz w:val="20"/>
                <w:szCs w:val="20"/>
              </w:rPr>
            </w:pPr>
            <w:proofErr w:type="spellStart"/>
            <w:r w:rsidRPr="00443C43">
              <w:rPr>
                <w:b/>
                <w:sz w:val="20"/>
                <w:szCs w:val="20"/>
              </w:rPr>
              <w:t>фев</w:t>
            </w:r>
            <w:proofErr w:type="spellEnd"/>
          </w:p>
        </w:tc>
        <w:tc>
          <w:tcPr>
            <w:tcW w:w="350" w:type="pct"/>
            <w:shd w:val="clear" w:color="auto" w:fill="auto"/>
            <w:vAlign w:val="center"/>
          </w:tcPr>
          <w:p w14:paraId="6D10AA5B" w14:textId="77777777" w:rsidR="00F766AD" w:rsidRPr="00443C43" w:rsidRDefault="00F766AD" w:rsidP="00741A90">
            <w:pPr>
              <w:jc w:val="center"/>
              <w:rPr>
                <w:b/>
                <w:sz w:val="20"/>
                <w:szCs w:val="20"/>
              </w:rPr>
            </w:pPr>
            <w:r w:rsidRPr="00443C43">
              <w:rPr>
                <w:b/>
                <w:sz w:val="20"/>
                <w:szCs w:val="20"/>
              </w:rPr>
              <w:t>мар</w:t>
            </w:r>
          </w:p>
        </w:tc>
        <w:tc>
          <w:tcPr>
            <w:tcW w:w="349" w:type="pct"/>
            <w:shd w:val="clear" w:color="auto" w:fill="auto"/>
            <w:vAlign w:val="center"/>
          </w:tcPr>
          <w:p w14:paraId="33645DB2" w14:textId="77777777" w:rsidR="00F766AD" w:rsidRPr="00443C43" w:rsidRDefault="00F766AD" w:rsidP="00741A90">
            <w:pPr>
              <w:jc w:val="center"/>
              <w:rPr>
                <w:b/>
                <w:sz w:val="20"/>
                <w:szCs w:val="20"/>
              </w:rPr>
            </w:pPr>
            <w:proofErr w:type="spellStart"/>
            <w:r w:rsidRPr="00443C43">
              <w:rPr>
                <w:b/>
                <w:sz w:val="20"/>
                <w:szCs w:val="20"/>
              </w:rPr>
              <w:t>апр</w:t>
            </w:r>
            <w:proofErr w:type="spellEnd"/>
          </w:p>
        </w:tc>
        <w:tc>
          <w:tcPr>
            <w:tcW w:w="280" w:type="pct"/>
            <w:shd w:val="clear" w:color="auto" w:fill="auto"/>
            <w:vAlign w:val="center"/>
          </w:tcPr>
          <w:p w14:paraId="2C6B3A3A" w14:textId="77777777" w:rsidR="00F766AD" w:rsidRPr="00443C43" w:rsidRDefault="00F766AD" w:rsidP="00741A90">
            <w:pPr>
              <w:jc w:val="center"/>
              <w:rPr>
                <w:b/>
                <w:sz w:val="20"/>
                <w:szCs w:val="20"/>
              </w:rPr>
            </w:pPr>
            <w:r w:rsidRPr="00443C43">
              <w:rPr>
                <w:b/>
                <w:sz w:val="20"/>
                <w:szCs w:val="20"/>
              </w:rPr>
              <w:t>май</w:t>
            </w:r>
          </w:p>
        </w:tc>
        <w:tc>
          <w:tcPr>
            <w:tcW w:w="279" w:type="pct"/>
            <w:shd w:val="clear" w:color="auto" w:fill="auto"/>
            <w:vAlign w:val="center"/>
          </w:tcPr>
          <w:p w14:paraId="28A57E44" w14:textId="77777777" w:rsidR="00F766AD" w:rsidRPr="00443C43" w:rsidRDefault="00F766AD" w:rsidP="00741A90">
            <w:pPr>
              <w:jc w:val="center"/>
              <w:rPr>
                <w:b/>
                <w:sz w:val="20"/>
                <w:szCs w:val="20"/>
              </w:rPr>
            </w:pPr>
            <w:proofErr w:type="spellStart"/>
            <w:r w:rsidRPr="00443C43">
              <w:rPr>
                <w:b/>
                <w:sz w:val="20"/>
                <w:szCs w:val="20"/>
              </w:rPr>
              <w:t>июн</w:t>
            </w:r>
            <w:proofErr w:type="spellEnd"/>
          </w:p>
        </w:tc>
        <w:tc>
          <w:tcPr>
            <w:tcW w:w="280" w:type="pct"/>
            <w:shd w:val="clear" w:color="auto" w:fill="auto"/>
            <w:vAlign w:val="center"/>
          </w:tcPr>
          <w:p w14:paraId="6FE9BD35" w14:textId="77777777" w:rsidR="00F766AD" w:rsidRPr="00443C43" w:rsidRDefault="00F766AD" w:rsidP="00741A90">
            <w:pPr>
              <w:jc w:val="center"/>
              <w:rPr>
                <w:b/>
                <w:sz w:val="20"/>
                <w:szCs w:val="20"/>
              </w:rPr>
            </w:pPr>
            <w:proofErr w:type="spellStart"/>
            <w:r w:rsidRPr="00443C43">
              <w:rPr>
                <w:b/>
                <w:sz w:val="20"/>
                <w:szCs w:val="20"/>
              </w:rPr>
              <w:t>июл</w:t>
            </w:r>
            <w:proofErr w:type="spellEnd"/>
          </w:p>
        </w:tc>
        <w:tc>
          <w:tcPr>
            <w:tcW w:w="279" w:type="pct"/>
            <w:shd w:val="clear" w:color="auto" w:fill="auto"/>
            <w:vAlign w:val="center"/>
          </w:tcPr>
          <w:p w14:paraId="750C9788" w14:textId="77777777" w:rsidR="00F766AD" w:rsidRPr="00443C43" w:rsidRDefault="00F766AD" w:rsidP="00741A90">
            <w:pPr>
              <w:jc w:val="center"/>
              <w:rPr>
                <w:b/>
                <w:sz w:val="20"/>
                <w:szCs w:val="20"/>
              </w:rPr>
            </w:pPr>
            <w:proofErr w:type="spellStart"/>
            <w:r w:rsidRPr="00443C43">
              <w:rPr>
                <w:b/>
                <w:sz w:val="20"/>
                <w:szCs w:val="20"/>
              </w:rPr>
              <w:t>авг</w:t>
            </w:r>
            <w:proofErr w:type="spellEnd"/>
          </w:p>
        </w:tc>
        <w:tc>
          <w:tcPr>
            <w:tcW w:w="280" w:type="pct"/>
            <w:shd w:val="clear" w:color="auto" w:fill="auto"/>
            <w:vAlign w:val="center"/>
          </w:tcPr>
          <w:p w14:paraId="7F1E3137" w14:textId="77777777" w:rsidR="00F766AD" w:rsidRPr="00443C43" w:rsidRDefault="00F766AD" w:rsidP="00741A90">
            <w:pPr>
              <w:jc w:val="center"/>
              <w:rPr>
                <w:b/>
                <w:sz w:val="20"/>
                <w:szCs w:val="20"/>
              </w:rPr>
            </w:pPr>
            <w:r w:rsidRPr="00443C43">
              <w:rPr>
                <w:b/>
                <w:sz w:val="20"/>
                <w:szCs w:val="20"/>
              </w:rPr>
              <w:t>сен</w:t>
            </w:r>
          </w:p>
        </w:tc>
        <w:tc>
          <w:tcPr>
            <w:tcW w:w="279" w:type="pct"/>
            <w:shd w:val="clear" w:color="auto" w:fill="auto"/>
            <w:vAlign w:val="center"/>
          </w:tcPr>
          <w:p w14:paraId="44531214" w14:textId="77777777" w:rsidR="00F766AD" w:rsidRPr="00443C43" w:rsidRDefault="00F766AD" w:rsidP="00741A90">
            <w:pPr>
              <w:jc w:val="center"/>
              <w:rPr>
                <w:b/>
                <w:sz w:val="20"/>
                <w:szCs w:val="20"/>
              </w:rPr>
            </w:pPr>
            <w:proofErr w:type="spellStart"/>
            <w:r w:rsidRPr="00443C43">
              <w:rPr>
                <w:b/>
                <w:sz w:val="20"/>
                <w:szCs w:val="20"/>
              </w:rPr>
              <w:t>окт</w:t>
            </w:r>
            <w:proofErr w:type="spellEnd"/>
          </w:p>
        </w:tc>
        <w:tc>
          <w:tcPr>
            <w:tcW w:w="280" w:type="pct"/>
            <w:shd w:val="clear" w:color="auto" w:fill="auto"/>
            <w:vAlign w:val="center"/>
          </w:tcPr>
          <w:p w14:paraId="41E94FEC" w14:textId="77777777" w:rsidR="00F766AD" w:rsidRPr="00443C43" w:rsidRDefault="00F766AD" w:rsidP="00741A90">
            <w:pPr>
              <w:jc w:val="center"/>
              <w:rPr>
                <w:b/>
                <w:sz w:val="20"/>
                <w:szCs w:val="20"/>
              </w:rPr>
            </w:pPr>
            <w:r w:rsidRPr="00443C43">
              <w:rPr>
                <w:b/>
                <w:sz w:val="20"/>
                <w:szCs w:val="20"/>
              </w:rPr>
              <w:t>ноя</w:t>
            </w:r>
          </w:p>
        </w:tc>
        <w:tc>
          <w:tcPr>
            <w:tcW w:w="279" w:type="pct"/>
            <w:shd w:val="clear" w:color="auto" w:fill="auto"/>
            <w:vAlign w:val="center"/>
          </w:tcPr>
          <w:p w14:paraId="2EABF597" w14:textId="77777777" w:rsidR="00F766AD" w:rsidRPr="00443C43" w:rsidRDefault="00F766AD" w:rsidP="00741A90">
            <w:pPr>
              <w:jc w:val="center"/>
              <w:rPr>
                <w:b/>
                <w:sz w:val="20"/>
                <w:szCs w:val="20"/>
              </w:rPr>
            </w:pPr>
            <w:r w:rsidRPr="00443C43">
              <w:rPr>
                <w:b/>
                <w:sz w:val="20"/>
                <w:szCs w:val="20"/>
              </w:rPr>
              <w:t>дек</w:t>
            </w:r>
          </w:p>
        </w:tc>
        <w:tc>
          <w:tcPr>
            <w:tcW w:w="578" w:type="pct"/>
            <w:vAlign w:val="center"/>
          </w:tcPr>
          <w:p w14:paraId="15F96811" w14:textId="77777777" w:rsidR="00F766AD" w:rsidRPr="00443C43" w:rsidRDefault="00F766AD" w:rsidP="00741A90">
            <w:pPr>
              <w:jc w:val="center"/>
              <w:rPr>
                <w:b/>
                <w:sz w:val="20"/>
                <w:szCs w:val="20"/>
              </w:rPr>
            </w:pPr>
            <w:proofErr w:type="spellStart"/>
            <w:r w:rsidRPr="00443C43">
              <w:rPr>
                <w:b/>
                <w:sz w:val="20"/>
                <w:szCs w:val="20"/>
              </w:rPr>
              <w:t>среднегод</w:t>
            </w:r>
            <w:proofErr w:type="spellEnd"/>
            <w:r w:rsidRPr="00443C43">
              <w:rPr>
                <w:b/>
                <w:sz w:val="20"/>
                <w:szCs w:val="20"/>
              </w:rPr>
              <w:t>.</w:t>
            </w:r>
          </w:p>
        </w:tc>
      </w:tr>
      <w:tr w:rsidR="00542A39" w:rsidRPr="00443C43" w14:paraId="5F4EFAB9" w14:textId="77777777" w:rsidTr="00741A90">
        <w:tc>
          <w:tcPr>
            <w:tcW w:w="788" w:type="pct"/>
            <w:shd w:val="clear" w:color="auto" w:fill="auto"/>
            <w:vAlign w:val="center"/>
          </w:tcPr>
          <w:p w14:paraId="2EC6B647" w14:textId="77777777" w:rsidR="00F766AD" w:rsidRPr="00443C43" w:rsidRDefault="00F766AD" w:rsidP="00741A90">
            <w:pPr>
              <w:jc w:val="center"/>
              <w:rPr>
                <w:b/>
                <w:sz w:val="16"/>
                <w:szCs w:val="16"/>
              </w:rPr>
            </w:pPr>
            <w:r w:rsidRPr="00443C43">
              <w:rPr>
                <w:b/>
                <w:sz w:val="16"/>
                <w:szCs w:val="16"/>
              </w:rPr>
              <w:t>1</w:t>
            </w:r>
          </w:p>
        </w:tc>
        <w:tc>
          <w:tcPr>
            <w:tcW w:w="350" w:type="pct"/>
            <w:shd w:val="clear" w:color="auto" w:fill="auto"/>
            <w:vAlign w:val="center"/>
          </w:tcPr>
          <w:p w14:paraId="184BA0F4" w14:textId="77777777" w:rsidR="00F766AD" w:rsidRPr="00443C43" w:rsidRDefault="00F766AD" w:rsidP="00741A90">
            <w:pPr>
              <w:jc w:val="center"/>
              <w:rPr>
                <w:b/>
                <w:sz w:val="16"/>
                <w:szCs w:val="16"/>
              </w:rPr>
            </w:pPr>
            <w:r w:rsidRPr="00443C43">
              <w:rPr>
                <w:b/>
                <w:sz w:val="16"/>
                <w:szCs w:val="16"/>
              </w:rPr>
              <w:t>2</w:t>
            </w:r>
          </w:p>
        </w:tc>
        <w:tc>
          <w:tcPr>
            <w:tcW w:w="349" w:type="pct"/>
            <w:shd w:val="clear" w:color="auto" w:fill="auto"/>
            <w:vAlign w:val="center"/>
          </w:tcPr>
          <w:p w14:paraId="286A7E58" w14:textId="77777777" w:rsidR="00F766AD" w:rsidRPr="00443C43" w:rsidRDefault="00F766AD" w:rsidP="00741A90">
            <w:pPr>
              <w:jc w:val="center"/>
              <w:rPr>
                <w:b/>
                <w:sz w:val="16"/>
                <w:szCs w:val="16"/>
              </w:rPr>
            </w:pPr>
            <w:r w:rsidRPr="00443C43">
              <w:rPr>
                <w:b/>
                <w:sz w:val="16"/>
                <w:szCs w:val="16"/>
              </w:rPr>
              <w:t>3</w:t>
            </w:r>
          </w:p>
        </w:tc>
        <w:tc>
          <w:tcPr>
            <w:tcW w:w="350" w:type="pct"/>
            <w:shd w:val="clear" w:color="auto" w:fill="auto"/>
            <w:vAlign w:val="center"/>
          </w:tcPr>
          <w:p w14:paraId="187DB74F" w14:textId="77777777" w:rsidR="00F766AD" w:rsidRPr="00443C43" w:rsidRDefault="00F766AD" w:rsidP="00741A90">
            <w:pPr>
              <w:jc w:val="center"/>
              <w:rPr>
                <w:b/>
                <w:sz w:val="16"/>
                <w:szCs w:val="16"/>
              </w:rPr>
            </w:pPr>
            <w:r w:rsidRPr="00443C43">
              <w:rPr>
                <w:b/>
                <w:sz w:val="16"/>
                <w:szCs w:val="16"/>
              </w:rPr>
              <w:t>4</w:t>
            </w:r>
          </w:p>
        </w:tc>
        <w:tc>
          <w:tcPr>
            <w:tcW w:w="349" w:type="pct"/>
            <w:shd w:val="clear" w:color="auto" w:fill="auto"/>
            <w:vAlign w:val="center"/>
          </w:tcPr>
          <w:p w14:paraId="29EE142A" w14:textId="77777777" w:rsidR="00F766AD" w:rsidRPr="00443C43" w:rsidRDefault="00F766AD" w:rsidP="00741A90">
            <w:pPr>
              <w:jc w:val="center"/>
              <w:rPr>
                <w:b/>
                <w:sz w:val="16"/>
                <w:szCs w:val="16"/>
              </w:rPr>
            </w:pPr>
            <w:r w:rsidRPr="00443C43">
              <w:rPr>
                <w:b/>
                <w:sz w:val="16"/>
                <w:szCs w:val="16"/>
              </w:rPr>
              <w:t>5</w:t>
            </w:r>
          </w:p>
        </w:tc>
        <w:tc>
          <w:tcPr>
            <w:tcW w:w="280" w:type="pct"/>
            <w:shd w:val="clear" w:color="auto" w:fill="auto"/>
            <w:vAlign w:val="center"/>
          </w:tcPr>
          <w:p w14:paraId="2D884728" w14:textId="77777777" w:rsidR="00F766AD" w:rsidRPr="00443C43" w:rsidRDefault="00F766AD" w:rsidP="00741A90">
            <w:pPr>
              <w:jc w:val="center"/>
              <w:rPr>
                <w:b/>
                <w:sz w:val="16"/>
                <w:szCs w:val="16"/>
              </w:rPr>
            </w:pPr>
            <w:r w:rsidRPr="00443C43">
              <w:rPr>
                <w:b/>
                <w:sz w:val="16"/>
                <w:szCs w:val="16"/>
              </w:rPr>
              <w:t>6</w:t>
            </w:r>
          </w:p>
        </w:tc>
        <w:tc>
          <w:tcPr>
            <w:tcW w:w="279" w:type="pct"/>
            <w:shd w:val="clear" w:color="auto" w:fill="auto"/>
            <w:vAlign w:val="center"/>
          </w:tcPr>
          <w:p w14:paraId="601E9056" w14:textId="77777777" w:rsidR="00F766AD" w:rsidRPr="00443C43" w:rsidRDefault="00F766AD" w:rsidP="00741A90">
            <w:pPr>
              <w:jc w:val="center"/>
              <w:rPr>
                <w:b/>
                <w:sz w:val="16"/>
                <w:szCs w:val="16"/>
              </w:rPr>
            </w:pPr>
            <w:r w:rsidRPr="00443C43">
              <w:rPr>
                <w:b/>
                <w:sz w:val="16"/>
                <w:szCs w:val="16"/>
              </w:rPr>
              <w:t>7</w:t>
            </w:r>
          </w:p>
        </w:tc>
        <w:tc>
          <w:tcPr>
            <w:tcW w:w="280" w:type="pct"/>
            <w:shd w:val="clear" w:color="auto" w:fill="auto"/>
            <w:vAlign w:val="center"/>
          </w:tcPr>
          <w:p w14:paraId="0F942609" w14:textId="77777777" w:rsidR="00F766AD" w:rsidRPr="00443C43" w:rsidRDefault="00F766AD" w:rsidP="00741A90">
            <w:pPr>
              <w:jc w:val="center"/>
              <w:rPr>
                <w:b/>
                <w:sz w:val="16"/>
                <w:szCs w:val="16"/>
              </w:rPr>
            </w:pPr>
            <w:r w:rsidRPr="00443C43">
              <w:rPr>
                <w:b/>
                <w:sz w:val="16"/>
                <w:szCs w:val="16"/>
              </w:rPr>
              <w:t>8</w:t>
            </w:r>
          </w:p>
        </w:tc>
        <w:tc>
          <w:tcPr>
            <w:tcW w:w="279" w:type="pct"/>
            <w:shd w:val="clear" w:color="auto" w:fill="auto"/>
            <w:vAlign w:val="center"/>
          </w:tcPr>
          <w:p w14:paraId="4183E53C" w14:textId="77777777" w:rsidR="00F766AD" w:rsidRPr="00443C43" w:rsidRDefault="00F766AD" w:rsidP="00741A90">
            <w:pPr>
              <w:jc w:val="center"/>
              <w:rPr>
                <w:b/>
                <w:sz w:val="16"/>
                <w:szCs w:val="16"/>
              </w:rPr>
            </w:pPr>
            <w:r w:rsidRPr="00443C43">
              <w:rPr>
                <w:b/>
                <w:sz w:val="16"/>
                <w:szCs w:val="16"/>
              </w:rPr>
              <w:t>9</w:t>
            </w:r>
          </w:p>
        </w:tc>
        <w:tc>
          <w:tcPr>
            <w:tcW w:w="280" w:type="pct"/>
            <w:shd w:val="clear" w:color="auto" w:fill="auto"/>
            <w:vAlign w:val="center"/>
          </w:tcPr>
          <w:p w14:paraId="7BFE10F3" w14:textId="77777777" w:rsidR="00F766AD" w:rsidRPr="00443C43" w:rsidRDefault="00F766AD" w:rsidP="00741A90">
            <w:pPr>
              <w:jc w:val="center"/>
              <w:rPr>
                <w:b/>
                <w:sz w:val="16"/>
                <w:szCs w:val="16"/>
              </w:rPr>
            </w:pPr>
            <w:r w:rsidRPr="00443C43">
              <w:rPr>
                <w:b/>
                <w:sz w:val="16"/>
                <w:szCs w:val="16"/>
              </w:rPr>
              <w:t>10</w:t>
            </w:r>
          </w:p>
        </w:tc>
        <w:tc>
          <w:tcPr>
            <w:tcW w:w="279" w:type="pct"/>
            <w:shd w:val="clear" w:color="auto" w:fill="auto"/>
            <w:vAlign w:val="center"/>
          </w:tcPr>
          <w:p w14:paraId="5CDD3888" w14:textId="77777777" w:rsidR="00F766AD" w:rsidRPr="00443C43" w:rsidRDefault="00F766AD" w:rsidP="00741A90">
            <w:pPr>
              <w:jc w:val="center"/>
              <w:rPr>
                <w:b/>
                <w:sz w:val="16"/>
                <w:szCs w:val="16"/>
              </w:rPr>
            </w:pPr>
            <w:r w:rsidRPr="00443C43">
              <w:rPr>
                <w:b/>
                <w:sz w:val="16"/>
                <w:szCs w:val="16"/>
              </w:rPr>
              <w:t>11</w:t>
            </w:r>
          </w:p>
        </w:tc>
        <w:tc>
          <w:tcPr>
            <w:tcW w:w="280" w:type="pct"/>
            <w:shd w:val="clear" w:color="auto" w:fill="auto"/>
            <w:vAlign w:val="center"/>
          </w:tcPr>
          <w:p w14:paraId="2DCE95CB" w14:textId="77777777" w:rsidR="00F766AD" w:rsidRPr="00443C43" w:rsidRDefault="00F766AD" w:rsidP="00741A90">
            <w:pPr>
              <w:jc w:val="center"/>
              <w:rPr>
                <w:b/>
                <w:sz w:val="16"/>
                <w:szCs w:val="16"/>
              </w:rPr>
            </w:pPr>
            <w:r w:rsidRPr="00443C43">
              <w:rPr>
                <w:b/>
                <w:sz w:val="16"/>
                <w:szCs w:val="16"/>
              </w:rPr>
              <w:t>12</w:t>
            </w:r>
          </w:p>
        </w:tc>
        <w:tc>
          <w:tcPr>
            <w:tcW w:w="279" w:type="pct"/>
            <w:shd w:val="clear" w:color="auto" w:fill="auto"/>
            <w:vAlign w:val="center"/>
          </w:tcPr>
          <w:p w14:paraId="69556529" w14:textId="77777777" w:rsidR="00F766AD" w:rsidRPr="00443C43" w:rsidRDefault="00F766AD" w:rsidP="00741A90">
            <w:pPr>
              <w:jc w:val="center"/>
              <w:rPr>
                <w:b/>
                <w:sz w:val="16"/>
                <w:szCs w:val="16"/>
              </w:rPr>
            </w:pPr>
            <w:r w:rsidRPr="00443C43">
              <w:rPr>
                <w:b/>
                <w:sz w:val="16"/>
                <w:szCs w:val="16"/>
              </w:rPr>
              <w:t>13</w:t>
            </w:r>
          </w:p>
        </w:tc>
        <w:tc>
          <w:tcPr>
            <w:tcW w:w="578" w:type="pct"/>
            <w:vAlign w:val="center"/>
          </w:tcPr>
          <w:p w14:paraId="0C16BCA0" w14:textId="77777777" w:rsidR="00F766AD" w:rsidRPr="00443C43" w:rsidRDefault="00F766AD" w:rsidP="00741A90">
            <w:pPr>
              <w:jc w:val="center"/>
              <w:rPr>
                <w:b/>
                <w:sz w:val="16"/>
                <w:szCs w:val="16"/>
              </w:rPr>
            </w:pPr>
            <w:r w:rsidRPr="00443C43">
              <w:rPr>
                <w:b/>
                <w:sz w:val="16"/>
                <w:szCs w:val="16"/>
              </w:rPr>
              <w:t>14</w:t>
            </w:r>
          </w:p>
        </w:tc>
      </w:tr>
      <w:tr w:rsidR="00774878" w:rsidRPr="00443C43" w14:paraId="68F64E14" w14:textId="77777777" w:rsidTr="00741A90">
        <w:tc>
          <w:tcPr>
            <w:tcW w:w="788" w:type="pct"/>
            <w:shd w:val="clear" w:color="auto" w:fill="auto"/>
            <w:vAlign w:val="center"/>
          </w:tcPr>
          <w:p w14:paraId="73F578AD" w14:textId="1944F8F3" w:rsidR="00774878" w:rsidRPr="00443C43" w:rsidRDefault="00265FFB" w:rsidP="00741A90">
            <w:pPr>
              <w:jc w:val="center"/>
              <w:rPr>
                <w:sz w:val="20"/>
                <w:szCs w:val="20"/>
              </w:rPr>
            </w:pPr>
            <w:r w:rsidRPr="00443C43">
              <w:rPr>
                <w:sz w:val="20"/>
                <w:szCs w:val="20"/>
              </w:rPr>
              <w:t>Д</w:t>
            </w:r>
            <w:r w:rsidR="00604657" w:rsidRPr="00443C43">
              <w:rPr>
                <w:sz w:val="20"/>
                <w:szCs w:val="20"/>
              </w:rPr>
              <w:t xml:space="preserve">альнее </w:t>
            </w:r>
            <w:r w:rsidRPr="00443C43">
              <w:rPr>
                <w:sz w:val="20"/>
                <w:szCs w:val="20"/>
              </w:rPr>
              <w:t>Константиново</w:t>
            </w:r>
          </w:p>
        </w:tc>
        <w:tc>
          <w:tcPr>
            <w:tcW w:w="350" w:type="pct"/>
            <w:shd w:val="clear" w:color="auto" w:fill="auto"/>
            <w:vAlign w:val="center"/>
          </w:tcPr>
          <w:p w14:paraId="2B236D26" w14:textId="316CBF1B" w:rsidR="00774878" w:rsidRPr="00443C43" w:rsidRDefault="00774878" w:rsidP="00741A90">
            <w:pPr>
              <w:jc w:val="center"/>
              <w:rPr>
                <w:sz w:val="20"/>
                <w:szCs w:val="20"/>
              </w:rPr>
            </w:pPr>
            <w:r w:rsidRPr="00443C43">
              <w:rPr>
                <w:sz w:val="20"/>
                <w:szCs w:val="20"/>
              </w:rPr>
              <w:t>-</w:t>
            </w:r>
            <w:r w:rsidR="00265FFB" w:rsidRPr="00443C43">
              <w:rPr>
                <w:sz w:val="20"/>
                <w:szCs w:val="20"/>
              </w:rPr>
              <w:t>11,8</w:t>
            </w:r>
          </w:p>
        </w:tc>
        <w:tc>
          <w:tcPr>
            <w:tcW w:w="349" w:type="pct"/>
            <w:shd w:val="clear" w:color="auto" w:fill="auto"/>
            <w:vAlign w:val="center"/>
          </w:tcPr>
          <w:p w14:paraId="091F1EA7" w14:textId="09220BB3" w:rsidR="00774878" w:rsidRPr="00443C43" w:rsidRDefault="00774878" w:rsidP="00741A90">
            <w:pPr>
              <w:jc w:val="center"/>
              <w:rPr>
                <w:sz w:val="20"/>
                <w:szCs w:val="20"/>
              </w:rPr>
            </w:pPr>
            <w:r w:rsidRPr="00443C43">
              <w:rPr>
                <w:sz w:val="20"/>
                <w:szCs w:val="20"/>
              </w:rPr>
              <w:t>-1</w:t>
            </w:r>
            <w:r w:rsidR="00265FFB" w:rsidRPr="00443C43">
              <w:rPr>
                <w:sz w:val="20"/>
                <w:szCs w:val="20"/>
              </w:rPr>
              <w:t>0</w:t>
            </w:r>
            <w:r w:rsidRPr="00443C43">
              <w:rPr>
                <w:sz w:val="20"/>
                <w:szCs w:val="20"/>
              </w:rPr>
              <w:t>,9</w:t>
            </w:r>
          </w:p>
        </w:tc>
        <w:tc>
          <w:tcPr>
            <w:tcW w:w="350" w:type="pct"/>
            <w:shd w:val="clear" w:color="auto" w:fill="auto"/>
            <w:vAlign w:val="center"/>
          </w:tcPr>
          <w:p w14:paraId="09E7A9F7" w14:textId="3C923060" w:rsidR="00774878" w:rsidRPr="00443C43" w:rsidRDefault="00774878" w:rsidP="00741A90">
            <w:pPr>
              <w:jc w:val="center"/>
              <w:rPr>
                <w:sz w:val="20"/>
                <w:szCs w:val="20"/>
              </w:rPr>
            </w:pPr>
            <w:r w:rsidRPr="00443C43">
              <w:rPr>
                <w:sz w:val="20"/>
                <w:szCs w:val="20"/>
              </w:rPr>
              <w:t>-</w:t>
            </w:r>
            <w:r w:rsidR="00265FFB" w:rsidRPr="00443C43">
              <w:rPr>
                <w:sz w:val="20"/>
                <w:szCs w:val="20"/>
              </w:rPr>
              <w:t>5</w:t>
            </w:r>
            <w:r w:rsidRPr="00443C43">
              <w:rPr>
                <w:sz w:val="20"/>
                <w:szCs w:val="20"/>
              </w:rPr>
              <w:t>,</w:t>
            </w:r>
            <w:r w:rsidR="00265FFB" w:rsidRPr="00443C43">
              <w:rPr>
                <w:sz w:val="20"/>
                <w:szCs w:val="20"/>
              </w:rPr>
              <w:t>2</w:t>
            </w:r>
          </w:p>
        </w:tc>
        <w:tc>
          <w:tcPr>
            <w:tcW w:w="349" w:type="pct"/>
            <w:shd w:val="clear" w:color="auto" w:fill="auto"/>
            <w:vAlign w:val="center"/>
          </w:tcPr>
          <w:p w14:paraId="17700C2D" w14:textId="47A62E39" w:rsidR="00774878" w:rsidRPr="00443C43" w:rsidRDefault="00265FFB" w:rsidP="00741A90">
            <w:pPr>
              <w:jc w:val="center"/>
              <w:rPr>
                <w:sz w:val="20"/>
                <w:szCs w:val="20"/>
              </w:rPr>
            </w:pPr>
            <w:r w:rsidRPr="00443C43">
              <w:rPr>
                <w:sz w:val="20"/>
                <w:szCs w:val="20"/>
              </w:rPr>
              <w:t>4</w:t>
            </w:r>
            <w:r w:rsidR="00774878" w:rsidRPr="00443C43">
              <w:rPr>
                <w:sz w:val="20"/>
                <w:szCs w:val="20"/>
              </w:rPr>
              <w:t>,5</w:t>
            </w:r>
          </w:p>
        </w:tc>
        <w:tc>
          <w:tcPr>
            <w:tcW w:w="280" w:type="pct"/>
            <w:shd w:val="clear" w:color="auto" w:fill="auto"/>
            <w:vAlign w:val="center"/>
          </w:tcPr>
          <w:p w14:paraId="408FCA9A" w14:textId="651D7CC6" w:rsidR="00774878" w:rsidRPr="00443C43" w:rsidRDefault="00774878" w:rsidP="00741A90">
            <w:pPr>
              <w:jc w:val="center"/>
              <w:rPr>
                <w:sz w:val="20"/>
                <w:szCs w:val="20"/>
              </w:rPr>
            </w:pPr>
            <w:r w:rsidRPr="00443C43">
              <w:rPr>
                <w:sz w:val="20"/>
                <w:szCs w:val="20"/>
              </w:rPr>
              <w:t>12,</w:t>
            </w:r>
            <w:r w:rsidR="00265FFB" w:rsidRPr="00443C43">
              <w:rPr>
                <w:sz w:val="20"/>
                <w:szCs w:val="20"/>
              </w:rPr>
              <w:t>2</w:t>
            </w:r>
          </w:p>
        </w:tc>
        <w:tc>
          <w:tcPr>
            <w:tcW w:w="279" w:type="pct"/>
            <w:shd w:val="clear" w:color="auto" w:fill="auto"/>
            <w:vAlign w:val="center"/>
          </w:tcPr>
          <w:p w14:paraId="675C4EE2" w14:textId="7B84E541" w:rsidR="00774878" w:rsidRPr="00443C43" w:rsidRDefault="00774878" w:rsidP="00741A90">
            <w:pPr>
              <w:jc w:val="center"/>
              <w:rPr>
                <w:sz w:val="20"/>
                <w:szCs w:val="20"/>
              </w:rPr>
            </w:pPr>
            <w:r w:rsidRPr="00443C43">
              <w:rPr>
                <w:sz w:val="20"/>
                <w:szCs w:val="20"/>
              </w:rPr>
              <w:t>16,</w:t>
            </w:r>
            <w:r w:rsidR="00265FFB" w:rsidRPr="00443C43">
              <w:rPr>
                <w:sz w:val="20"/>
                <w:szCs w:val="20"/>
              </w:rPr>
              <w:t>8</w:t>
            </w:r>
          </w:p>
        </w:tc>
        <w:tc>
          <w:tcPr>
            <w:tcW w:w="280" w:type="pct"/>
            <w:shd w:val="clear" w:color="auto" w:fill="auto"/>
            <w:vAlign w:val="center"/>
          </w:tcPr>
          <w:p w14:paraId="5B4B253E" w14:textId="44058F32" w:rsidR="00774878" w:rsidRPr="00443C43" w:rsidRDefault="00774878" w:rsidP="00741A90">
            <w:pPr>
              <w:jc w:val="center"/>
              <w:rPr>
                <w:sz w:val="20"/>
                <w:szCs w:val="20"/>
              </w:rPr>
            </w:pPr>
            <w:r w:rsidRPr="00443C43">
              <w:rPr>
                <w:sz w:val="20"/>
                <w:szCs w:val="20"/>
              </w:rPr>
              <w:t>18,</w:t>
            </w:r>
            <w:r w:rsidR="00265FFB" w:rsidRPr="00443C43">
              <w:rPr>
                <w:sz w:val="20"/>
                <w:szCs w:val="20"/>
              </w:rPr>
              <w:t>6</w:t>
            </w:r>
          </w:p>
        </w:tc>
        <w:tc>
          <w:tcPr>
            <w:tcW w:w="279" w:type="pct"/>
            <w:shd w:val="clear" w:color="auto" w:fill="auto"/>
            <w:vAlign w:val="center"/>
          </w:tcPr>
          <w:p w14:paraId="6CE0A000" w14:textId="0231E31F" w:rsidR="00774878" w:rsidRPr="00443C43" w:rsidRDefault="00774878" w:rsidP="00741A90">
            <w:pPr>
              <w:jc w:val="center"/>
              <w:rPr>
                <w:sz w:val="20"/>
                <w:szCs w:val="20"/>
              </w:rPr>
            </w:pPr>
            <w:r w:rsidRPr="00443C43">
              <w:rPr>
                <w:sz w:val="20"/>
                <w:szCs w:val="20"/>
              </w:rPr>
              <w:t>1</w:t>
            </w:r>
            <w:r w:rsidR="00265FFB" w:rsidRPr="00443C43">
              <w:rPr>
                <w:sz w:val="20"/>
                <w:szCs w:val="20"/>
              </w:rPr>
              <w:t>6</w:t>
            </w:r>
            <w:r w:rsidRPr="00443C43">
              <w:rPr>
                <w:sz w:val="20"/>
                <w:szCs w:val="20"/>
              </w:rPr>
              <w:t>,</w:t>
            </w:r>
            <w:r w:rsidR="00265FFB" w:rsidRPr="00443C43">
              <w:rPr>
                <w:sz w:val="20"/>
                <w:szCs w:val="20"/>
              </w:rPr>
              <w:t>9</w:t>
            </w:r>
          </w:p>
        </w:tc>
        <w:tc>
          <w:tcPr>
            <w:tcW w:w="280" w:type="pct"/>
            <w:shd w:val="clear" w:color="auto" w:fill="auto"/>
            <w:vAlign w:val="center"/>
          </w:tcPr>
          <w:p w14:paraId="00671019" w14:textId="6E737564" w:rsidR="00774878" w:rsidRPr="00443C43" w:rsidRDefault="00774878" w:rsidP="00741A90">
            <w:pPr>
              <w:jc w:val="center"/>
              <w:rPr>
                <w:sz w:val="20"/>
                <w:szCs w:val="20"/>
              </w:rPr>
            </w:pPr>
            <w:r w:rsidRPr="00443C43">
              <w:rPr>
                <w:sz w:val="20"/>
                <w:szCs w:val="20"/>
              </w:rPr>
              <w:t>10,</w:t>
            </w:r>
            <w:r w:rsidR="00265FFB" w:rsidRPr="00443C43">
              <w:rPr>
                <w:sz w:val="20"/>
                <w:szCs w:val="20"/>
              </w:rPr>
              <w:t>9</w:t>
            </w:r>
          </w:p>
        </w:tc>
        <w:tc>
          <w:tcPr>
            <w:tcW w:w="279" w:type="pct"/>
            <w:shd w:val="clear" w:color="auto" w:fill="auto"/>
            <w:vAlign w:val="center"/>
          </w:tcPr>
          <w:p w14:paraId="0CE1385F" w14:textId="5C991DB4" w:rsidR="00774878" w:rsidRPr="00443C43" w:rsidRDefault="00774878" w:rsidP="00741A90">
            <w:pPr>
              <w:jc w:val="center"/>
              <w:rPr>
                <w:sz w:val="20"/>
                <w:szCs w:val="20"/>
              </w:rPr>
            </w:pPr>
            <w:r w:rsidRPr="00443C43">
              <w:rPr>
                <w:sz w:val="20"/>
                <w:szCs w:val="20"/>
              </w:rPr>
              <w:t>3,</w:t>
            </w:r>
            <w:r w:rsidR="00265FFB" w:rsidRPr="00443C43">
              <w:rPr>
                <w:sz w:val="20"/>
                <w:szCs w:val="20"/>
              </w:rPr>
              <w:t>6</w:t>
            </w:r>
          </w:p>
        </w:tc>
        <w:tc>
          <w:tcPr>
            <w:tcW w:w="280" w:type="pct"/>
            <w:shd w:val="clear" w:color="auto" w:fill="auto"/>
            <w:vAlign w:val="center"/>
          </w:tcPr>
          <w:p w14:paraId="373C4B36" w14:textId="462396B7" w:rsidR="00774878" w:rsidRPr="00443C43" w:rsidRDefault="00774878" w:rsidP="00741A90">
            <w:pPr>
              <w:jc w:val="center"/>
              <w:rPr>
                <w:sz w:val="20"/>
                <w:szCs w:val="20"/>
              </w:rPr>
            </w:pPr>
            <w:r w:rsidRPr="00443C43">
              <w:rPr>
                <w:sz w:val="20"/>
                <w:szCs w:val="20"/>
              </w:rPr>
              <w:t>-3,</w:t>
            </w:r>
            <w:r w:rsidR="00265FFB" w:rsidRPr="00443C43">
              <w:rPr>
                <w:sz w:val="20"/>
                <w:szCs w:val="20"/>
              </w:rPr>
              <w:t>1</w:t>
            </w:r>
          </w:p>
        </w:tc>
        <w:tc>
          <w:tcPr>
            <w:tcW w:w="279" w:type="pct"/>
            <w:shd w:val="clear" w:color="auto" w:fill="auto"/>
            <w:vAlign w:val="center"/>
          </w:tcPr>
          <w:p w14:paraId="1F1E2F66" w14:textId="4A2366D7" w:rsidR="00774878" w:rsidRPr="00443C43" w:rsidRDefault="00774878" w:rsidP="00741A90">
            <w:pPr>
              <w:jc w:val="center"/>
              <w:rPr>
                <w:sz w:val="20"/>
                <w:szCs w:val="20"/>
              </w:rPr>
            </w:pPr>
            <w:r w:rsidRPr="00443C43">
              <w:rPr>
                <w:sz w:val="20"/>
                <w:szCs w:val="20"/>
              </w:rPr>
              <w:t>-</w:t>
            </w:r>
            <w:r w:rsidR="00265FFB" w:rsidRPr="00443C43">
              <w:rPr>
                <w:sz w:val="20"/>
                <w:szCs w:val="20"/>
              </w:rPr>
              <w:t>8,3</w:t>
            </w:r>
          </w:p>
        </w:tc>
        <w:tc>
          <w:tcPr>
            <w:tcW w:w="578" w:type="pct"/>
            <w:vAlign w:val="center"/>
          </w:tcPr>
          <w:p w14:paraId="640D2FF9" w14:textId="2070F315" w:rsidR="00774878" w:rsidRPr="00443C43" w:rsidRDefault="00774878" w:rsidP="00741A90">
            <w:pPr>
              <w:jc w:val="center"/>
              <w:rPr>
                <w:sz w:val="20"/>
                <w:szCs w:val="20"/>
              </w:rPr>
            </w:pPr>
            <w:r w:rsidRPr="00443C43">
              <w:rPr>
                <w:sz w:val="20"/>
                <w:szCs w:val="20"/>
              </w:rPr>
              <w:t>3,</w:t>
            </w:r>
            <w:r w:rsidR="00265FFB" w:rsidRPr="00443C43">
              <w:rPr>
                <w:sz w:val="20"/>
                <w:szCs w:val="20"/>
              </w:rPr>
              <w:t>7</w:t>
            </w:r>
          </w:p>
        </w:tc>
      </w:tr>
    </w:tbl>
    <w:p w14:paraId="3FA2C25B" w14:textId="4AC7F498" w:rsidR="00700B23" w:rsidRPr="00443C43" w:rsidRDefault="00700B23" w:rsidP="000E7931">
      <w:pPr>
        <w:spacing w:before="120" w:line="360" w:lineRule="auto"/>
        <w:ind w:firstLine="851"/>
        <w:jc w:val="both"/>
        <w:rPr>
          <w:lang w:eastAsia="en-US"/>
        </w:rPr>
      </w:pPr>
      <w:r w:rsidRPr="00443C43">
        <w:rPr>
          <w:lang w:eastAsia="en-US"/>
        </w:rPr>
        <w:t>Погодные условия отличаются переходными чертами от влажного умеренно-континентального к континентальному климату внутренних областей Европейской части России, для которых характерна четкость сезонных колебаний всех составных элементов климата.</w:t>
      </w:r>
    </w:p>
    <w:p w14:paraId="7208C8FC" w14:textId="23BAF220" w:rsidR="00774878" w:rsidRPr="00443C43" w:rsidRDefault="00700B23" w:rsidP="00580992">
      <w:pPr>
        <w:spacing w:line="360" w:lineRule="auto"/>
        <w:ind w:firstLine="851"/>
        <w:jc w:val="both"/>
        <w:rPr>
          <w:lang w:eastAsia="en-US"/>
        </w:rPr>
      </w:pPr>
      <w:r w:rsidRPr="00443C43">
        <w:rPr>
          <w:lang w:eastAsia="en-US"/>
        </w:rPr>
        <w:t xml:space="preserve">Зимой абсолютные минимумы температуры достигают – 42 о С  при средних значениях самого холодного месяца января – 12 о С. Лето теплое с максимумами температуры  до 37 о С при средних ее значениях в июле до 19 о С. Осадков выпадает 550 – 600 мм в год, причем две трети из них выпадает в теплый период. </w:t>
      </w:r>
      <w:r w:rsidR="00774878" w:rsidRPr="00443C43">
        <w:rPr>
          <w:lang w:eastAsia="en-US"/>
        </w:rPr>
        <w:t>Абсолютный минимум температуры составляет - 4</w:t>
      </w:r>
      <w:r w:rsidR="004767DE" w:rsidRPr="00443C43">
        <w:rPr>
          <w:lang w:eastAsia="en-US"/>
        </w:rPr>
        <w:t>6</w:t>
      </w:r>
      <w:r w:rsidR="00580992" w:rsidRPr="00443C43">
        <w:rPr>
          <w:lang w:eastAsia="en-US"/>
        </w:rPr>
        <w:t>°</w:t>
      </w:r>
      <w:r w:rsidR="00774878" w:rsidRPr="00443C43">
        <w:rPr>
          <w:lang w:eastAsia="en-US"/>
        </w:rPr>
        <w:t>С, абсолютный максимум +3</w:t>
      </w:r>
      <w:r w:rsidR="004767DE" w:rsidRPr="00443C43">
        <w:rPr>
          <w:lang w:eastAsia="en-US"/>
        </w:rPr>
        <w:t>8</w:t>
      </w:r>
      <w:r w:rsidR="00580992" w:rsidRPr="00443C43">
        <w:rPr>
          <w:lang w:eastAsia="en-US"/>
        </w:rPr>
        <w:t>°</w:t>
      </w:r>
      <w:r w:rsidR="00774878" w:rsidRPr="00443C43">
        <w:rPr>
          <w:lang w:eastAsia="en-US"/>
        </w:rPr>
        <w:t>С.</w:t>
      </w:r>
    </w:p>
    <w:p w14:paraId="276DAB57" w14:textId="792656CF" w:rsidR="00774878" w:rsidRPr="00443C43" w:rsidRDefault="00700B23" w:rsidP="00700B23">
      <w:pPr>
        <w:spacing w:line="360" w:lineRule="auto"/>
        <w:ind w:firstLine="851"/>
        <w:jc w:val="both"/>
        <w:rPr>
          <w:lang w:eastAsia="en-US"/>
        </w:rPr>
      </w:pPr>
      <w:r w:rsidRPr="00443C43">
        <w:rPr>
          <w:lang w:eastAsia="en-US"/>
        </w:rPr>
        <w:t xml:space="preserve">Продолжительность безморозного периода до 142 дней. Расчетная температура самой холодной пятидневки составляет – 30о С. Период со средней суточной температурой выше 15 о С длится в среднем около 80 дней. Продолжительность залегания устойчивого снежного покрова около 140-145 дней. </w:t>
      </w:r>
      <w:r w:rsidR="00774878" w:rsidRPr="00443C43">
        <w:rPr>
          <w:lang w:eastAsia="en-US"/>
        </w:rPr>
        <w:t xml:space="preserve">Продолжительность безморозного периода </w:t>
      </w:r>
      <w:r w:rsidR="003B369D" w:rsidRPr="00443C43">
        <w:rPr>
          <w:lang w:eastAsia="en-US"/>
        </w:rPr>
        <w:t xml:space="preserve">до 142 </w:t>
      </w:r>
      <w:r w:rsidR="00774878" w:rsidRPr="00443C43">
        <w:rPr>
          <w:lang w:eastAsia="en-US"/>
        </w:rPr>
        <w:t>дн</w:t>
      </w:r>
      <w:r w:rsidR="003B369D" w:rsidRPr="00443C43">
        <w:rPr>
          <w:lang w:eastAsia="en-US"/>
        </w:rPr>
        <w:t>ей</w:t>
      </w:r>
      <w:r w:rsidR="00774878" w:rsidRPr="00443C43">
        <w:rPr>
          <w:lang w:eastAsia="en-US"/>
        </w:rPr>
        <w:t xml:space="preserve">. </w:t>
      </w:r>
    </w:p>
    <w:p w14:paraId="6B08F529" w14:textId="0D5016D6" w:rsidR="00A3229F" w:rsidRPr="00443C43" w:rsidRDefault="00A3229F" w:rsidP="00A3229F">
      <w:pPr>
        <w:ind w:firstLine="709"/>
        <w:rPr>
          <w:i/>
        </w:rPr>
      </w:pPr>
      <w:r w:rsidRPr="00443C43">
        <w:rPr>
          <w:i/>
        </w:rPr>
        <w:t xml:space="preserve">Таблица </w:t>
      </w:r>
      <w:r w:rsidR="004D45B9" w:rsidRPr="00443C43">
        <w:rPr>
          <w:i/>
        </w:rPr>
        <w:t>2</w:t>
      </w:r>
      <w:r w:rsidRPr="00443C43">
        <w:rPr>
          <w:i/>
        </w:rPr>
        <w:t>.2 Распределение атмосферных осадков в течении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656"/>
        <w:gridCol w:w="807"/>
        <w:gridCol w:w="538"/>
        <w:gridCol w:w="569"/>
        <w:gridCol w:w="655"/>
        <w:gridCol w:w="655"/>
        <w:gridCol w:w="655"/>
        <w:gridCol w:w="655"/>
        <w:gridCol w:w="655"/>
        <w:gridCol w:w="571"/>
        <w:gridCol w:w="647"/>
        <w:gridCol w:w="771"/>
        <w:gridCol w:w="688"/>
      </w:tblGrid>
      <w:tr w:rsidR="00A3229F" w:rsidRPr="00443C43" w14:paraId="77CBC57B" w14:textId="77777777" w:rsidTr="000E7931">
        <w:trPr>
          <w:trHeight w:val="340"/>
        </w:trPr>
        <w:tc>
          <w:tcPr>
            <w:tcW w:w="613" w:type="pct"/>
            <w:shd w:val="clear" w:color="auto" w:fill="auto"/>
            <w:vAlign w:val="center"/>
          </w:tcPr>
          <w:p w14:paraId="51B20DD2" w14:textId="77777777" w:rsidR="00A3229F" w:rsidRPr="00443C43" w:rsidRDefault="00A3229F" w:rsidP="0008651A">
            <w:pPr>
              <w:jc w:val="center"/>
              <w:rPr>
                <w:bCs/>
                <w:sz w:val="20"/>
                <w:szCs w:val="20"/>
              </w:rPr>
            </w:pPr>
            <w:r w:rsidRPr="00443C43">
              <w:rPr>
                <w:bCs/>
                <w:sz w:val="20"/>
                <w:szCs w:val="20"/>
              </w:rPr>
              <w:t>Месяц</w:t>
            </w:r>
          </w:p>
        </w:tc>
        <w:tc>
          <w:tcPr>
            <w:tcW w:w="337" w:type="pct"/>
            <w:shd w:val="clear" w:color="auto" w:fill="auto"/>
            <w:vAlign w:val="center"/>
          </w:tcPr>
          <w:p w14:paraId="36C908BB" w14:textId="77777777" w:rsidR="00A3229F" w:rsidRPr="00443C43" w:rsidRDefault="00A3229F" w:rsidP="0008651A">
            <w:pPr>
              <w:jc w:val="center"/>
              <w:rPr>
                <w:bCs/>
                <w:sz w:val="20"/>
                <w:szCs w:val="20"/>
                <w:lang w:val="en-US"/>
              </w:rPr>
            </w:pPr>
            <w:r w:rsidRPr="00443C43">
              <w:rPr>
                <w:bCs/>
                <w:sz w:val="20"/>
                <w:szCs w:val="20"/>
                <w:lang w:val="en-US"/>
              </w:rPr>
              <w:t>I</w:t>
            </w:r>
          </w:p>
        </w:tc>
        <w:tc>
          <w:tcPr>
            <w:tcW w:w="415" w:type="pct"/>
            <w:shd w:val="clear" w:color="auto" w:fill="auto"/>
            <w:vAlign w:val="center"/>
          </w:tcPr>
          <w:p w14:paraId="5960C6CC" w14:textId="77777777" w:rsidR="00A3229F" w:rsidRPr="00443C43" w:rsidRDefault="00A3229F" w:rsidP="0008651A">
            <w:pPr>
              <w:jc w:val="center"/>
              <w:rPr>
                <w:bCs/>
                <w:sz w:val="20"/>
                <w:szCs w:val="20"/>
                <w:lang w:val="en-US"/>
              </w:rPr>
            </w:pPr>
            <w:r w:rsidRPr="00443C43">
              <w:rPr>
                <w:bCs/>
                <w:sz w:val="20"/>
                <w:szCs w:val="20"/>
                <w:lang w:val="en-US"/>
              </w:rPr>
              <w:t>II</w:t>
            </w:r>
          </w:p>
        </w:tc>
        <w:tc>
          <w:tcPr>
            <w:tcW w:w="277" w:type="pct"/>
            <w:shd w:val="clear" w:color="auto" w:fill="auto"/>
            <w:vAlign w:val="center"/>
          </w:tcPr>
          <w:p w14:paraId="70B76A48" w14:textId="77777777" w:rsidR="00A3229F" w:rsidRPr="00443C43" w:rsidRDefault="00A3229F" w:rsidP="0008651A">
            <w:pPr>
              <w:jc w:val="center"/>
              <w:rPr>
                <w:bCs/>
                <w:sz w:val="20"/>
                <w:szCs w:val="20"/>
                <w:lang w:val="en-US"/>
              </w:rPr>
            </w:pPr>
            <w:r w:rsidRPr="00443C43">
              <w:rPr>
                <w:bCs/>
                <w:sz w:val="20"/>
                <w:szCs w:val="20"/>
                <w:lang w:val="en-US"/>
              </w:rPr>
              <w:t>III</w:t>
            </w:r>
          </w:p>
        </w:tc>
        <w:tc>
          <w:tcPr>
            <w:tcW w:w="293" w:type="pct"/>
            <w:shd w:val="clear" w:color="auto" w:fill="auto"/>
            <w:vAlign w:val="center"/>
          </w:tcPr>
          <w:p w14:paraId="477534C2" w14:textId="77777777" w:rsidR="00A3229F" w:rsidRPr="00443C43" w:rsidRDefault="00A3229F" w:rsidP="0008651A">
            <w:pPr>
              <w:jc w:val="center"/>
              <w:rPr>
                <w:bCs/>
                <w:sz w:val="20"/>
                <w:szCs w:val="20"/>
                <w:lang w:val="en-US"/>
              </w:rPr>
            </w:pPr>
            <w:r w:rsidRPr="00443C43">
              <w:rPr>
                <w:bCs/>
                <w:sz w:val="20"/>
                <w:szCs w:val="20"/>
                <w:lang w:val="en-US"/>
              </w:rPr>
              <w:t>IV</w:t>
            </w:r>
          </w:p>
        </w:tc>
        <w:tc>
          <w:tcPr>
            <w:tcW w:w="337" w:type="pct"/>
            <w:shd w:val="clear" w:color="auto" w:fill="auto"/>
            <w:vAlign w:val="center"/>
          </w:tcPr>
          <w:p w14:paraId="7675BFD4" w14:textId="77777777" w:rsidR="00A3229F" w:rsidRPr="00443C43" w:rsidRDefault="00A3229F" w:rsidP="0008651A">
            <w:pPr>
              <w:jc w:val="center"/>
              <w:rPr>
                <w:bCs/>
                <w:sz w:val="20"/>
                <w:szCs w:val="20"/>
                <w:lang w:val="en-US"/>
              </w:rPr>
            </w:pPr>
            <w:r w:rsidRPr="00443C43">
              <w:rPr>
                <w:bCs/>
                <w:sz w:val="20"/>
                <w:szCs w:val="20"/>
                <w:lang w:val="en-US"/>
              </w:rPr>
              <w:t>V</w:t>
            </w:r>
          </w:p>
        </w:tc>
        <w:tc>
          <w:tcPr>
            <w:tcW w:w="337" w:type="pct"/>
            <w:shd w:val="clear" w:color="auto" w:fill="auto"/>
            <w:vAlign w:val="center"/>
          </w:tcPr>
          <w:p w14:paraId="1E4D218D" w14:textId="77777777" w:rsidR="00A3229F" w:rsidRPr="00443C43" w:rsidRDefault="00A3229F" w:rsidP="0008651A">
            <w:pPr>
              <w:jc w:val="center"/>
              <w:rPr>
                <w:bCs/>
                <w:sz w:val="20"/>
                <w:szCs w:val="20"/>
                <w:lang w:val="en-US"/>
              </w:rPr>
            </w:pPr>
            <w:r w:rsidRPr="00443C43">
              <w:rPr>
                <w:bCs/>
                <w:sz w:val="20"/>
                <w:szCs w:val="20"/>
                <w:lang w:val="en-US"/>
              </w:rPr>
              <w:t>VI</w:t>
            </w:r>
          </w:p>
        </w:tc>
        <w:tc>
          <w:tcPr>
            <w:tcW w:w="337" w:type="pct"/>
            <w:shd w:val="clear" w:color="auto" w:fill="auto"/>
            <w:vAlign w:val="center"/>
          </w:tcPr>
          <w:p w14:paraId="100CE9AE" w14:textId="77777777" w:rsidR="00A3229F" w:rsidRPr="00443C43" w:rsidRDefault="00A3229F" w:rsidP="0008651A">
            <w:pPr>
              <w:jc w:val="center"/>
              <w:rPr>
                <w:bCs/>
                <w:sz w:val="20"/>
                <w:szCs w:val="20"/>
                <w:lang w:val="en-US"/>
              </w:rPr>
            </w:pPr>
            <w:r w:rsidRPr="00443C43">
              <w:rPr>
                <w:bCs/>
                <w:sz w:val="20"/>
                <w:szCs w:val="20"/>
                <w:lang w:val="en-US"/>
              </w:rPr>
              <w:t>VII</w:t>
            </w:r>
          </w:p>
        </w:tc>
        <w:tc>
          <w:tcPr>
            <w:tcW w:w="337" w:type="pct"/>
            <w:shd w:val="clear" w:color="auto" w:fill="auto"/>
            <w:vAlign w:val="center"/>
          </w:tcPr>
          <w:p w14:paraId="5A6D6850" w14:textId="77777777" w:rsidR="00A3229F" w:rsidRPr="00443C43" w:rsidRDefault="00A3229F" w:rsidP="0008651A">
            <w:pPr>
              <w:jc w:val="center"/>
              <w:rPr>
                <w:bCs/>
                <w:sz w:val="20"/>
                <w:szCs w:val="20"/>
                <w:lang w:val="en-US"/>
              </w:rPr>
            </w:pPr>
            <w:r w:rsidRPr="00443C43">
              <w:rPr>
                <w:bCs/>
                <w:sz w:val="20"/>
                <w:szCs w:val="20"/>
                <w:lang w:val="en-US"/>
              </w:rPr>
              <w:t>VIII</w:t>
            </w:r>
          </w:p>
        </w:tc>
        <w:tc>
          <w:tcPr>
            <w:tcW w:w="337" w:type="pct"/>
            <w:shd w:val="clear" w:color="auto" w:fill="auto"/>
            <w:vAlign w:val="center"/>
          </w:tcPr>
          <w:p w14:paraId="3247B66E" w14:textId="77777777" w:rsidR="00A3229F" w:rsidRPr="00443C43" w:rsidRDefault="00A3229F" w:rsidP="0008651A">
            <w:pPr>
              <w:jc w:val="center"/>
              <w:rPr>
                <w:bCs/>
                <w:sz w:val="20"/>
                <w:szCs w:val="20"/>
                <w:lang w:val="en-US"/>
              </w:rPr>
            </w:pPr>
            <w:r w:rsidRPr="00443C43">
              <w:rPr>
                <w:bCs/>
                <w:sz w:val="20"/>
                <w:szCs w:val="20"/>
                <w:lang w:val="en-US"/>
              </w:rPr>
              <w:t>IX</w:t>
            </w:r>
          </w:p>
        </w:tc>
        <w:tc>
          <w:tcPr>
            <w:tcW w:w="294" w:type="pct"/>
            <w:shd w:val="clear" w:color="auto" w:fill="auto"/>
            <w:vAlign w:val="center"/>
          </w:tcPr>
          <w:p w14:paraId="042E6CFC" w14:textId="77777777" w:rsidR="00A3229F" w:rsidRPr="00443C43" w:rsidRDefault="00A3229F" w:rsidP="0008651A">
            <w:pPr>
              <w:jc w:val="center"/>
              <w:rPr>
                <w:bCs/>
                <w:sz w:val="20"/>
                <w:szCs w:val="20"/>
                <w:lang w:val="en-US"/>
              </w:rPr>
            </w:pPr>
            <w:r w:rsidRPr="00443C43">
              <w:rPr>
                <w:bCs/>
                <w:sz w:val="20"/>
                <w:szCs w:val="20"/>
                <w:lang w:val="en-US"/>
              </w:rPr>
              <w:t>X</w:t>
            </w:r>
          </w:p>
        </w:tc>
        <w:tc>
          <w:tcPr>
            <w:tcW w:w="333" w:type="pct"/>
            <w:shd w:val="clear" w:color="auto" w:fill="auto"/>
            <w:vAlign w:val="center"/>
          </w:tcPr>
          <w:p w14:paraId="0417BCEB" w14:textId="77777777" w:rsidR="00A3229F" w:rsidRPr="00443C43" w:rsidRDefault="00A3229F" w:rsidP="0008651A">
            <w:pPr>
              <w:jc w:val="center"/>
              <w:rPr>
                <w:bCs/>
                <w:sz w:val="20"/>
                <w:szCs w:val="20"/>
                <w:lang w:val="en-US"/>
              </w:rPr>
            </w:pPr>
            <w:r w:rsidRPr="00443C43">
              <w:rPr>
                <w:bCs/>
                <w:sz w:val="20"/>
                <w:szCs w:val="20"/>
                <w:lang w:val="en-US"/>
              </w:rPr>
              <w:t>XI</w:t>
            </w:r>
          </w:p>
        </w:tc>
        <w:tc>
          <w:tcPr>
            <w:tcW w:w="397" w:type="pct"/>
            <w:shd w:val="clear" w:color="auto" w:fill="auto"/>
            <w:vAlign w:val="center"/>
          </w:tcPr>
          <w:p w14:paraId="1DB72DC8" w14:textId="77777777" w:rsidR="00A3229F" w:rsidRPr="00443C43" w:rsidRDefault="00A3229F" w:rsidP="0008651A">
            <w:pPr>
              <w:jc w:val="center"/>
              <w:rPr>
                <w:bCs/>
                <w:sz w:val="20"/>
                <w:szCs w:val="20"/>
                <w:lang w:val="en-US"/>
              </w:rPr>
            </w:pPr>
            <w:r w:rsidRPr="00443C43">
              <w:rPr>
                <w:bCs/>
                <w:sz w:val="20"/>
                <w:szCs w:val="20"/>
                <w:lang w:val="en-US"/>
              </w:rPr>
              <w:t>XII</w:t>
            </w:r>
          </w:p>
        </w:tc>
        <w:tc>
          <w:tcPr>
            <w:tcW w:w="354" w:type="pct"/>
            <w:shd w:val="clear" w:color="auto" w:fill="auto"/>
            <w:vAlign w:val="center"/>
          </w:tcPr>
          <w:p w14:paraId="17642428" w14:textId="77777777" w:rsidR="00A3229F" w:rsidRPr="00443C43" w:rsidRDefault="00A3229F" w:rsidP="0008651A">
            <w:pPr>
              <w:jc w:val="center"/>
              <w:rPr>
                <w:bCs/>
                <w:sz w:val="20"/>
                <w:szCs w:val="20"/>
              </w:rPr>
            </w:pPr>
            <w:r w:rsidRPr="00443C43">
              <w:rPr>
                <w:bCs/>
                <w:sz w:val="20"/>
                <w:szCs w:val="20"/>
              </w:rPr>
              <w:t>Год</w:t>
            </w:r>
          </w:p>
        </w:tc>
      </w:tr>
      <w:tr w:rsidR="00A3229F" w:rsidRPr="00443C43" w14:paraId="005D3D70" w14:textId="77777777" w:rsidTr="000E7931">
        <w:trPr>
          <w:trHeight w:val="340"/>
        </w:trPr>
        <w:tc>
          <w:tcPr>
            <w:tcW w:w="613" w:type="pct"/>
            <w:shd w:val="clear" w:color="auto" w:fill="auto"/>
            <w:vAlign w:val="center"/>
          </w:tcPr>
          <w:p w14:paraId="5F63ED4D" w14:textId="77777777" w:rsidR="00A3229F" w:rsidRPr="00443C43" w:rsidRDefault="00A3229F" w:rsidP="0008651A">
            <w:pPr>
              <w:ind w:right="-108"/>
              <w:jc w:val="center"/>
              <w:rPr>
                <w:bCs/>
                <w:sz w:val="20"/>
                <w:szCs w:val="20"/>
              </w:rPr>
            </w:pPr>
            <w:r w:rsidRPr="00443C43">
              <w:rPr>
                <w:bCs/>
                <w:sz w:val="20"/>
                <w:szCs w:val="20"/>
              </w:rPr>
              <w:t>Кол-во осадков, мм</w:t>
            </w:r>
          </w:p>
        </w:tc>
        <w:tc>
          <w:tcPr>
            <w:tcW w:w="337" w:type="pct"/>
            <w:shd w:val="clear" w:color="auto" w:fill="auto"/>
            <w:vAlign w:val="center"/>
          </w:tcPr>
          <w:p w14:paraId="1793994A" w14:textId="173BAF30" w:rsidR="00A3229F" w:rsidRPr="00443C43" w:rsidRDefault="003B369D" w:rsidP="0008651A">
            <w:pPr>
              <w:ind w:left="-108" w:right="-133"/>
              <w:jc w:val="center"/>
              <w:rPr>
                <w:sz w:val="20"/>
                <w:szCs w:val="20"/>
              </w:rPr>
            </w:pPr>
            <w:r w:rsidRPr="00443C43">
              <w:rPr>
                <w:sz w:val="20"/>
                <w:szCs w:val="20"/>
              </w:rPr>
              <w:t>36</w:t>
            </w:r>
          </w:p>
        </w:tc>
        <w:tc>
          <w:tcPr>
            <w:tcW w:w="415" w:type="pct"/>
            <w:shd w:val="clear" w:color="auto" w:fill="auto"/>
            <w:vAlign w:val="center"/>
          </w:tcPr>
          <w:p w14:paraId="146C5818" w14:textId="318FA9E8" w:rsidR="00A3229F" w:rsidRPr="00443C43" w:rsidRDefault="003B369D" w:rsidP="0008651A">
            <w:pPr>
              <w:ind w:right="-141"/>
              <w:jc w:val="center"/>
              <w:rPr>
                <w:bCs/>
                <w:sz w:val="20"/>
                <w:szCs w:val="20"/>
              </w:rPr>
            </w:pPr>
            <w:r w:rsidRPr="00443C43">
              <w:rPr>
                <w:bCs/>
                <w:sz w:val="20"/>
                <w:szCs w:val="20"/>
              </w:rPr>
              <w:t>26</w:t>
            </w:r>
          </w:p>
        </w:tc>
        <w:tc>
          <w:tcPr>
            <w:tcW w:w="277" w:type="pct"/>
            <w:shd w:val="clear" w:color="auto" w:fill="auto"/>
            <w:vAlign w:val="center"/>
          </w:tcPr>
          <w:p w14:paraId="1B7C4AA4" w14:textId="77777777" w:rsidR="00A3229F" w:rsidRPr="00443C43" w:rsidRDefault="00A3229F" w:rsidP="0008651A">
            <w:pPr>
              <w:ind w:left="-75"/>
              <w:jc w:val="center"/>
              <w:rPr>
                <w:bCs/>
                <w:sz w:val="20"/>
                <w:szCs w:val="20"/>
              </w:rPr>
            </w:pPr>
            <w:r w:rsidRPr="00443C43">
              <w:rPr>
                <w:bCs/>
                <w:sz w:val="20"/>
                <w:szCs w:val="20"/>
              </w:rPr>
              <w:t>23</w:t>
            </w:r>
          </w:p>
        </w:tc>
        <w:tc>
          <w:tcPr>
            <w:tcW w:w="293" w:type="pct"/>
            <w:shd w:val="clear" w:color="auto" w:fill="auto"/>
            <w:vAlign w:val="center"/>
          </w:tcPr>
          <w:p w14:paraId="0A4838B8" w14:textId="2FD23BCD" w:rsidR="00A3229F" w:rsidRPr="00443C43" w:rsidRDefault="003B369D" w:rsidP="0008651A">
            <w:pPr>
              <w:jc w:val="center"/>
              <w:rPr>
                <w:bCs/>
                <w:sz w:val="20"/>
                <w:szCs w:val="20"/>
              </w:rPr>
            </w:pPr>
            <w:r w:rsidRPr="00443C43">
              <w:rPr>
                <w:bCs/>
                <w:sz w:val="20"/>
                <w:szCs w:val="20"/>
              </w:rPr>
              <w:t>35</w:t>
            </w:r>
          </w:p>
        </w:tc>
        <w:tc>
          <w:tcPr>
            <w:tcW w:w="337" w:type="pct"/>
            <w:shd w:val="clear" w:color="auto" w:fill="auto"/>
            <w:vAlign w:val="center"/>
          </w:tcPr>
          <w:p w14:paraId="0FB494BB" w14:textId="1AF9317C" w:rsidR="00A3229F" w:rsidRPr="00443C43" w:rsidRDefault="003B369D" w:rsidP="0008651A">
            <w:pPr>
              <w:jc w:val="center"/>
              <w:rPr>
                <w:bCs/>
                <w:sz w:val="20"/>
                <w:szCs w:val="20"/>
              </w:rPr>
            </w:pPr>
            <w:r w:rsidRPr="00443C43">
              <w:rPr>
                <w:bCs/>
                <w:sz w:val="20"/>
                <w:szCs w:val="20"/>
              </w:rPr>
              <w:t>44</w:t>
            </w:r>
          </w:p>
        </w:tc>
        <w:tc>
          <w:tcPr>
            <w:tcW w:w="337" w:type="pct"/>
            <w:shd w:val="clear" w:color="auto" w:fill="auto"/>
            <w:vAlign w:val="center"/>
          </w:tcPr>
          <w:p w14:paraId="1DBA9204" w14:textId="0561CC0B" w:rsidR="00A3229F" w:rsidRPr="00443C43" w:rsidRDefault="003B369D" w:rsidP="0008651A">
            <w:pPr>
              <w:jc w:val="center"/>
              <w:rPr>
                <w:bCs/>
                <w:sz w:val="20"/>
                <w:szCs w:val="20"/>
              </w:rPr>
            </w:pPr>
            <w:r w:rsidRPr="00443C43">
              <w:rPr>
                <w:bCs/>
                <w:sz w:val="20"/>
                <w:szCs w:val="20"/>
              </w:rPr>
              <w:t>64</w:t>
            </w:r>
          </w:p>
        </w:tc>
        <w:tc>
          <w:tcPr>
            <w:tcW w:w="337" w:type="pct"/>
            <w:shd w:val="clear" w:color="auto" w:fill="auto"/>
            <w:vAlign w:val="center"/>
          </w:tcPr>
          <w:p w14:paraId="19807341" w14:textId="5761F783" w:rsidR="00A3229F" w:rsidRPr="00443C43" w:rsidRDefault="003B369D" w:rsidP="0008651A">
            <w:pPr>
              <w:jc w:val="center"/>
              <w:rPr>
                <w:bCs/>
                <w:sz w:val="20"/>
                <w:szCs w:val="20"/>
              </w:rPr>
            </w:pPr>
            <w:r w:rsidRPr="00443C43">
              <w:rPr>
                <w:bCs/>
                <w:sz w:val="20"/>
                <w:szCs w:val="20"/>
              </w:rPr>
              <w:t>73</w:t>
            </w:r>
          </w:p>
        </w:tc>
        <w:tc>
          <w:tcPr>
            <w:tcW w:w="337" w:type="pct"/>
            <w:shd w:val="clear" w:color="auto" w:fill="auto"/>
            <w:vAlign w:val="center"/>
          </w:tcPr>
          <w:p w14:paraId="6FD2493F" w14:textId="03C53268" w:rsidR="00A3229F" w:rsidRPr="00443C43" w:rsidRDefault="003B369D" w:rsidP="0008651A">
            <w:pPr>
              <w:jc w:val="center"/>
              <w:rPr>
                <w:bCs/>
                <w:sz w:val="20"/>
                <w:szCs w:val="20"/>
              </w:rPr>
            </w:pPr>
            <w:r w:rsidRPr="00443C43">
              <w:rPr>
                <w:bCs/>
                <w:sz w:val="20"/>
                <w:szCs w:val="20"/>
              </w:rPr>
              <w:t>63</w:t>
            </w:r>
          </w:p>
        </w:tc>
        <w:tc>
          <w:tcPr>
            <w:tcW w:w="337" w:type="pct"/>
            <w:shd w:val="clear" w:color="auto" w:fill="auto"/>
            <w:vAlign w:val="center"/>
          </w:tcPr>
          <w:p w14:paraId="7150DE69" w14:textId="2D0E7CB8" w:rsidR="00A3229F" w:rsidRPr="00443C43" w:rsidRDefault="003B369D" w:rsidP="0008651A">
            <w:pPr>
              <w:jc w:val="center"/>
              <w:rPr>
                <w:bCs/>
                <w:sz w:val="20"/>
                <w:szCs w:val="20"/>
              </w:rPr>
            </w:pPr>
            <w:r w:rsidRPr="00443C43">
              <w:rPr>
                <w:bCs/>
                <w:sz w:val="20"/>
                <w:szCs w:val="20"/>
              </w:rPr>
              <w:t>56</w:t>
            </w:r>
          </w:p>
        </w:tc>
        <w:tc>
          <w:tcPr>
            <w:tcW w:w="294" w:type="pct"/>
            <w:shd w:val="clear" w:color="auto" w:fill="auto"/>
            <w:vAlign w:val="center"/>
          </w:tcPr>
          <w:p w14:paraId="46714AF8" w14:textId="1F7F120E" w:rsidR="00A3229F" w:rsidRPr="00443C43" w:rsidRDefault="003B369D" w:rsidP="0008651A">
            <w:pPr>
              <w:jc w:val="center"/>
              <w:rPr>
                <w:bCs/>
                <w:sz w:val="20"/>
                <w:szCs w:val="20"/>
              </w:rPr>
            </w:pPr>
            <w:r w:rsidRPr="00443C43">
              <w:rPr>
                <w:bCs/>
                <w:sz w:val="20"/>
                <w:szCs w:val="20"/>
              </w:rPr>
              <w:t>59</w:t>
            </w:r>
          </w:p>
        </w:tc>
        <w:tc>
          <w:tcPr>
            <w:tcW w:w="333" w:type="pct"/>
            <w:shd w:val="clear" w:color="auto" w:fill="auto"/>
            <w:vAlign w:val="center"/>
          </w:tcPr>
          <w:p w14:paraId="0355EA6F" w14:textId="3E154E1C" w:rsidR="00A3229F" w:rsidRPr="00443C43" w:rsidRDefault="003B369D" w:rsidP="0008651A">
            <w:pPr>
              <w:jc w:val="center"/>
              <w:rPr>
                <w:bCs/>
                <w:sz w:val="20"/>
                <w:szCs w:val="20"/>
              </w:rPr>
            </w:pPr>
            <w:r w:rsidRPr="00443C43">
              <w:rPr>
                <w:bCs/>
                <w:sz w:val="20"/>
                <w:szCs w:val="20"/>
              </w:rPr>
              <w:t>49</w:t>
            </w:r>
          </w:p>
        </w:tc>
        <w:tc>
          <w:tcPr>
            <w:tcW w:w="397" w:type="pct"/>
            <w:shd w:val="clear" w:color="auto" w:fill="auto"/>
            <w:vAlign w:val="center"/>
          </w:tcPr>
          <w:p w14:paraId="120F4BBD" w14:textId="23905C2D" w:rsidR="00A3229F" w:rsidRPr="00443C43" w:rsidRDefault="00A3229F" w:rsidP="0008651A">
            <w:pPr>
              <w:jc w:val="center"/>
              <w:rPr>
                <w:bCs/>
                <w:sz w:val="20"/>
                <w:szCs w:val="20"/>
              </w:rPr>
            </w:pPr>
            <w:r w:rsidRPr="00443C43">
              <w:rPr>
                <w:bCs/>
                <w:sz w:val="20"/>
                <w:szCs w:val="20"/>
              </w:rPr>
              <w:t>3</w:t>
            </w:r>
            <w:r w:rsidR="003B369D" w:rsidRPr="00443C43">
              <w:rPr>
                <w:bCs/>
                <w:sz w:val="20"/>
                <w:szCs w:val="20"/>
              </w:rPr>
              <w:t>9</w:t>
            </w:r>
          </w:p>
        </w:tc>
        <w:tc>
          <w:tcPr>
            <w:tcW w:w="354" w:type="pct"/>
            <w:shd w:val="clear" w:color="auto" w:fill="auto"/>
            <w:vAlign w:val="center"/>
          </w:tcPr>
          <w:p w14:paraId="6FD959F7" w14:textId="6B721FFC" w:rsidR="00A3229F" w:rsidRPr="00443C43" w:rsidRDefault="003B369D" w:rsidP="0008651A">
            <w:pPr>
              <w:jc w:val="center"/>
              <w:rPr>
                <w:bCs/>
                <w:sz w:val="20"/>
                <w:szCs w:val="20"/>
              </w:rPr>
            </w:pPr>
            <w:r w:rsidRPr="00443C43">
              <w:rPr>
                <w:bCs/>
                <w:sz w:val="20"/>
                <w:szCs w:val="20"/>
              </w:rPr>
              <w:t>567</w:t>
            </w:r>
          </w:p>
        </w:tc>
      </w:tr>
    </w:tbl>
    <w:p w14:paraId="782705A7" w14:textId="1B3BF437" w:rsidR="00A3229F" w:rsidRPr="00443C43" w:rsidRDefault="00A3229F" w:rsidP="00580992">
      <w:pPr>
        <w:spacing w:before="120" w:line="360" w:lineRule="auto"/>
        <w:ind w:firstLine="709"/>
      </w:pPr>
      <w:proofErr w:type="spellStart"/>
      <w:r w:rsidRPr="00443C43">
        <w:lastRenderedPageBreak/>
        <w:t>Ha</w:t>
      </w:r>
      <w:proofErr w:type="spellEnd"/>
      <w:r w:rsidRPr="00443C43">
        <w:t xml:space="preserve"> теплый период года приходится наибольшее количество осадков с максимумом в среднем в июле (</w:t>
      </w:r>
      <w:r w:rsidR="003B369D" w:rsidRPr="00443C43">
        <w:t>73</w:t>
      </w:r>
      <w:r w:rsidRPr="00443C43">
        <w:t xml:space="preserve"> мм) и минимум в марте-феврале (таблица </w:t>
      </w:r>
      <w:r w:rsidR="008F2BB7" w:rsidRPr="00443C43">
        <w:t>2</w:t>
      </w:r>
      <w:r w:rsidRPr="00443C43">
        <w:t>.</w:t>
      </w:r>
      <w:r w:rsidR="008F2BB7" w:rsidRPr="00443C43">
        <w:t>2</w:t>
      </w:r>
      <w:r w:rsidRPr="00443C43">
        <w:t>).</w:t>
      </w:r>
    </w:p>
    <w:p w14:paraId="7A44819D" w14:textId="6B4C94E9" w:rsidR="00A3229F" w:rsidRPr="00443C43" w:rsidRDefault="00A3229F" w:rsidP="00580992">
      <w:pPr>
        <w:spacing w:line="360" w:lineRule="auto"/>
        <w:ind w:firstLine="709"/>
        <w:jc w:val="both"/>
      </w:pPr>
      <w:r w:rsidRPr="00443C43">
        <w:t>Суточный максимум осадков составляет около</w:t>
      </w:r>
      <w:r w:rsidR="00D149E8" w:rsidRPr="00443C43">
        <w:t xml:space="preserve"> </w:t>
      </w:r>
      <w:r w:rsidR="00AE16F9" w:rsidRPr="00443C43">
        <w:t>73</w:t>
      </w:r>
      <w:r w:rsidRPr="00443C43">
        <w:t xml:space="preserve"> мм (июль). Снежный покров появляется в конце октября начале ноября. Продолжительность залегания снежного покрова составляет 1</w:t>
      </w:r>
      <w:r w:rsidR="003B369D" w:rsidRPr="00443C43">
        <w:t>40-145</w:t>
      </w:r>
      <w:r w:rsidRPr="00443C43">
        <w:t xml:space="preserve"> дней. </w:t>
      </w:r>
    </w:p>
    <w:p w14:paraId="7F3F7E26" w14:textId="77777777" w:rsidR="00700B23" w:rsidRPr="00443C43" w:rsidRDefault="00A3229F" w:rsidP="00700B23">
      <w:pPr>
        <w:spacing w:line="360" w:lineRule="auto"/>
        <w:ind w:firstLine="709"/>
        <w:jc w:val="both"/>
      </w:pPr>
      <w:r w:rsidRPr="00443C43">
        <w:t xml:space="preserve">Максимальная высота снежного покрова отмечается в марте. Средняя декадная высота снежного покрова (в защищенном месте) составляет </w:t>
      </w:r>
      <w:r w:rsidR="00604657" w:rsidRPr="00443C43">
        <w:t>51</w:t>
      </w:r>
      <w:r w:rsidRPr="00443C43">
        <w:t xml:space="preserve"> см</w:t>
      </w:r>
      <w:r w:rsidR="00700B23" w:rsidRPr="00443C43">
        <w:t>.</w:t>
      </w:r>
    </w:p>
    <w:p w14:paraId="4A62FC94" w14:textId="04BA6EF6" w:rsidR="00A3229F" w:rsidRPr="00443C43" w:rsidRDefault="00A3229F" w:rsidP="00700B23">
      <w:pPr>
        <w:spacing w:line="360" w:lineRule="auto"/>
        <w:ind w:firstLine="709"/>
        <w:jc w:val="both"/>
      </w:pPr>
      <w:r w:rsidRPr="00443C43">
        <w:t xml:space="preserve">Преобладающим направлением ветра в течении года является </w:t>
      </w:r>
      <w:proofErr w:type="spellStart"/>
      <w:r w:rsidRPr="00443C43">
        <w:t>юго</w:t>
      </w:r>
      <w:proofErr w:type="spellEnd"/>
      <w:r w:rsidRPr="00443C43">
        <w:t xml:space="preserve"> - западное.</w:t>
      </w:r>
    </w:p>
    <w:p w14:paraId="52808538" w14:textId="657C48A9" w:rsidR="00A3229F" w:rsidRPr="00443C43" w:rsidRDefault="00A3229F" w:rsidP="00A3229F">
      <w:pPr>
        <w:spacing w:line="360" w:lineRule="auto"/>
        <w:ind w:firstLine="709"/>
        <w:jc w:val="both"/>
      </w:pPr>
      <w:r w:rsidRPr="00443C43">
        <w:t xml:space="preserve">В теплое время (июль) в связи с усилением меридиональной циркуляции атмосферы увеличивается повторяемость ветров северо-западных румбов. Зимой преобладают ветры юго-западного и южного направления. Средняя скорость ветра </w:t>
      </w:r>
      <w:r w:rsidR="007415EF" w:rsidRPr="00443C43">
        <w:t>1,7</w:t>
      </w:r>
      <w:r w:rsidRPr="00443C43">
        <w:t xml:space="preserve"> м/сек.</w:t>
      </w:r>
    </w:p>
    <w:p w14:paraId="6BFC5A7B" w14:textId="4DCAF48E" w:rsidR="00C52346" w:rsidRPr="00443C43" w:rsidRDefault="00C52346" w:rsidP="00A3229F">
      <w:pPr>
        <w:spacing w:line="360" w:lineRule="auto"/>
        <w:ind w:firstLine="709"/>
        <w:jc w:val="both"/>
      </w:pPr>
      <w:r w:rsidRPr="00443C43">
        <w:t>Раздел составлен на основе данных СНиП 23-01-89* «Строительная климатология» (Москва, 2003 г.).</w:t>
      </w:r>
    </w:p>
    <w:p w14:paraId="2053BF4E" w14:textId="77777777" w:rsidR="00580992" w:rsidRPr="00443C43" w:rsidRDefault="00580992" w:rsidP="00580992">
      <w:pPr>
        <w:spacing w:line="360" w:lineRule="auto"/>
        <w:ind w:firstLine="709"/>
        <w:rPr>
          <w:spacing w:val="-4"/>
          <w:u w:val="single"/>
        </w:rPr>
      </w:pPr>
      <w:r w:rsidRPr="00443C43">
        <w:rPr>
          <w:spacing w:val="-4"/>
          <w:u w:val="single"/>
        </w:rPr>
        <w:t>Гидрогеологическая характеристика</w:t>
      </w:r>
    </w:p>
    <w:p w14:paraId="7A2C8C2A" w14:textId="4B552EFF" w:rsidR="00700B23" w:rsidRPr="00443C43" w:rsidRDefault="00700B23" w:rsidP="00700B23">
      <w:pPr>
        <w:spacing w:line="360" w:lineRule="auto"/>
        <w:ind w:firstLine="709"/>
        <w:jc w:val="both"/>
      </w:pPr>
      <w:r w:rsidRPr="00443C43">
        <w:t xml:space="preserve">Почти все породы, слагающие территорию </w:t>
      </w:r>
      <w:r w:rsidR="006266C2" w:rsidRPr="00443C43">
        <w:t>округа</w:t>
      </w:r>
      <w:r w:rsidRPr="00443C43">
        <w:t xml:space="preserve"> водоносные, однако, запасы и качество вод водоносных горизонтов неодинаковы. Часть из не имеют практического значения вследствие </w:t>
      </w:r>
    </w:p>
    <w:p w14:paraId="1A0A3327" w14:textId="77777777" w:rsidR="00700B23" w:rsidRPr="00443C43" w:rsidRDefault="00700B23" w:rsidP="00700B23">
      <w:pPr>
        <w:spacing w:line="360" w:lineRule="auto"/>
        <w:ind w:firstLine="709"/>
        <w:jc w:val="both"/>
      </w:pPr>
      <w:r w:rsidRPr="00443C43">
        <w:t xml:space="preserve">незначительной </w:t>
      </w:r>
      <w:proofErr w:type="spellStart"/>
      <w:r w:rsidRPr="00443C43">
        <w:t>водообильности</w:t>
      </w:r>
      <w:proofErr w:type="spellEnd"/>
      <w:r w:rsidRPr="00443C43">
        <w:t xml:space="preserve"> или из - за высокой минерализации вод.</w:t>
      </w:r>
    </w:p>
    <w:p w14:paraId="14591771" w14:textId="77777777" w:rsidR="00700B23" w:rsidRPr="00443C43" w:rsidRDefault="00700B23" w:rsidP="00700B23">
      <w:pPr>
        <w:spacing w:line="360" w:lineRule="auto"/>
        <w:ind w:firstLine="709"/>
        <w:jc w:val="both"/>
      </w:pPr>
      <w:r w:rsidRPr="00443C43">
        <w:t>Все водоносные горизонты можно объединить в две группы:</w:t>
      </w:r>
    </w:p>
    <w:p w14:paraId="38E50D56" w14:textId="77777777" w:rsidR="00700B23" w:rsidRPr="00443C43" w:rsidRDefault="00700B23" w:rsidP="00700B23">
      <w:pPr>
        <w:spacing w:line="360" w:lineRule="auto"/>
        <w:ind w:firstLine="709"/>
        <w:jc w:val="both"/>
      </w:pPr>
      <w:r w:rsidRPr="00443C43">
        <w:t>- горизонты грунтовых безнапорных вод четвертичных отложений</w:t>
      </w:r>
    </w:p>
    <w:p w14:paraId="463D7A6D" w14:textId="77777777" w:rsidR="00700B23" w:rsidRPr="00443C43" w:rsidRDefault="00700B23" w:rsidP="00700B23">
      <w:pPr>
        <w:spacing w:line="360" w:lineRule="auto"/>
        <w:ind w:firstLine="709"/>
        <w:jc w:val="both"/>
      </w:pPr>
      <w:r w:rsidRPr="00443C43">
        <w:t>- горизонты артезианских вод, напорные, в отложениях пермского и каменноугольного периода.</w:t>
      </w:r>
    </w:p>
    <w:p w14:paraId="3F8E8DCD" w14:textId="3C203CD1" w:rsidR="00700B23" w:rsidRPr="00443C43" w:rsidRDefault="00700B23" w:rsidP="00700B23">
      <w:pPr>
        <w:spacing w:line="360" w:lineRule="auto"/>
        <w:ind w:firstLine="709"/>
        <w:jc w:val="both"/>
      </w:pPr>
      <w:r w:rsidRPr="00443C43">
        <w:t>Первые подвержены загрязнению, сезонным колебаниям уровня, запасы их ограничены, служат источником сельскохозяйственного водоснабжения, в небольших объемах могут использоваться для полива.</w:t>
      </w:r>
    </w:p>
    <w:p w14:paraId="5AE2C205" w14:textId="3638B063" w:rsidR="00700B23" w:rsidRPr="00443C43" w:rsidRDefault="00700B23" w:rsidP="00700B23">
      <w:pPr>
        <w:spacing w:line="360" w:lineRule="auto"/>
        <w:ind w:firstLine="709"/>
        <w:jc w:val="both"/>
      </w:pPr>
      <w:r w:rsidRPr="00443C43">
        <w:t>Артезианские пресные воды являются базой для централизованного водоснабжения городов, поселков и промышленных предприятий.</w:t>
      </w:r>
    </w:p>
    <w:p w14:paraId="483A1DC5" w14:textId="563B4DB0" w:rsidR="00700B23" w:rsidRPr="00443C43" w:rsidRDefault="00700B23" w:rsidP="00700B23">
      <w:pPr>
        <w:spacing w:line="360" w:lineRule="auto"/>
        <w:ind w:firstLine="709"/>
        <w:jc w:val="both"/>
      </w:pPr>
      <w:r w:rsidRPr="00443C43">
        <w:t>Наиболее глубоко, свыше 1000 м, залегают сильно концентрированные рассолы с минерализацией 170-220 г/л в девонских и нижнее - каменноугольных отложениях. Эти рассолы, возможно, использовать в промышленных целях.</w:t>
      </w:r>
    </w:p>
    <w:p w14:paraId="7894F43E" w14:textId="4AFFE685" w:rsidR="00700B23" w:rsidRPr="00443C43" w:rsidRDefault="00700B23" w:rsidP="00700B23">
      <w:pPr>
        <w:spacing w:line="360" w:lineRule="auto"/>
        <w:ind w:firstLine="709"/>
        <w:jc w:val="both"/>
      </w:pPr>
      <w:r w:rsidRPr="00443C43">
        <w:t>В отложениях верхней перми заключено несколько водоносных горизонтов в карбонатных породах казанского и татарского яруса.</w:t>
      </w:r>
    </w:p>
    <w:p w14:paraId="056ADB06" w14:textId="77777777" w:rsidR="00700B23" w:rsidRPr="00443C43" w:rsidRDefault="00700B23" w:rsidP="00700B23">
      <w:pPr>
        <w:spacing w:line="360" w:lineRule="auto"/>
        <w:ind w:firstLine="709"/>
        <w:jc w:val="both"/>
      </w:pPr>
      <w:r w:rsidRPr="00443C43">
        <w:t xml:space="preserve">Наибольшее значение имеет для хозяйственно – питьевого водоснабжения имеют воды </w:t>
      </w:r>
      <w:proofErr w:type="spellStart"/>
      <w:r w:rsidRPr="00443C43">
        <w:t>северо</w:t>
      </w:r>
      <w:proofErr w:type="spellEnd"/>
      <w:r w:rsidRPr="00443C43">
        <w:t xml:space="preserve"> – двинских отложений татарского яруса с хорошим качеством и неглубоко залегающие, используемые для водоснабжения сельского населения при помощи шахтных колодцев, буровых скважин.</w:t>
      </w:r>
    </w:p>
    <w:p w14:paraId="6F612941" w14:textId="73FF4E59" w:rsidR="00700B23" w:rsidRPr="00443C43" w:rsidRDefault="00700B23" w:rsidP="00700B23">
      <w:pPr>
        <w:spacing w:line="360" w:lineRule="auto"/>
        <w:ind w:firstLine="709"/>
        <w:jc w:val="both"/>
      </w:pPr>
      <w:r w:rsidRPr="00443C43">
        <w:lastRenderedPageBreak/>
        <w:t>На повышенных водораздельных участках наиболее выдержан вятский горизонт с гидро-карбонатно-кальциевым химическим составом, пресных умеренно-жестких вод. Эти воды относятся к условно-перспективным для хозяйственно-питьевого водоснабжения.</w:t>
      </w:r>
    </w:p>
    <w:p w14:paraId="7D7885AA" w14:textId="1270ACA9" w:rsidR="00700B23" w:rsidRPr="00443C43" w:rsidRDefault="00700B23" w:rsidP="00700B23">
      <w:pPr>
        <w:spacing w:line="360" w:lineRule="auto"/>
        <w:ind w:firstLine="709"/>
        <w:jc w:val="both"/>
      </w:pPr>
      <w:r w:rsidRPr="00443C43">
        <w:t>В толще четвертичных пород наибольшее значение для водоснабжения имеют воды, подморенные флювиогляциальных образований.</w:t>
      </w:r>
    </w:p>
    <w:p w14:paraId="13ACD00F" w14:textId="079C8F9D" w:rsidR="00700B23" w:rsidRPr="00443C43" w:rsidRDefault="00700B23" w:rsidP="00700B23">
      <w:pPr>
        <w:spacing w:line="360" w:lineRule="auto"/>
        <w:ind w:firstLine="709"/>
        <w:jc w:val="both"/>
      </w:pPr>
      <w:r w:rsidRPr="00443C43">
        <w:t>Мощность горизонта от 2-4 до 10-12 м. Глубина залегания от 2 до 12-15 м. Дебиты скважин и родников колеблются, от 0,5 до 1,0 л/сек. Целесообразно использование этого горизонта с водами нижележащих отложений.</w:t>
      </w:r>
    </w:p>
    <w:p w14:paraId="67B68851" w14:textId="16794261" w:rsidR="00700B23" w:rsidRPr="00443C43" w:rsidRDefault="00700B23" w:rsidP="00700B23">
      <w:pPr>
        <w:spacing w:line="360" w:lineRule="auto"/>
        <w:ind w:firstLine="709"/>
        <w:jc w:val="both"/>
      </w:pPr>
      <w:r w:rsidRPr="00443C43">
        <w:t>Воды аллювиального горизонта, имеющие свободную поверхность, подвержены загрязнению, распространены, ограничено, по поймам и террасам рек, могут использоваться для полива и сельского водоснабжения в отсутствие загрязнений.</w:t>
      </w:r>
    </w:p>
    <w:p w14:paraId="245F1FC1" w14:textId="730BAF39" w:rsidR="00700B23" w:rsidRPr="00443C43" w:rsidRDefault="00700B23" w:rsidP="00700B23">
      <w:pPr>
        <w:spacing w:line="360" w:lineRule="auto"/>
        <w:ind w:firstLine="709"/>
        <w:jc w:val="both"/>
      </w:pPr>
      <w:r w:rsidRPr="00443C43">
        <w:t xml:space="preserve">Территория </w:t>
      </w:r>
      <w:r w:rsidR="006266C2" w:rsidRPr="00443C43">
        <w:t>округа</w:t>
      </w:r>
      <w:r w:rsidRPr="00443C43">
        <w:t xml:space="preserve"> по перспективности использования подземных вод для водоснабжения относится к условно-перспективной. Водоносные горизонты здесь сравнительно водо-обильны и содержат воду хорошего качества. Величина прогнозных эксплуатационных ресурсов подземных вод оценивается в 11,0 тыс. м3/сутки. </w:t>
      </w:r>
    </w:p>
    <w:p w14:paraId="539F7649" w14:textId="65D480D4" w:rsidR="00580992" w:rsidRPr="00443C43" w:rsidRDefault="00580992" w:rsidP="00700B23">
      <w:pPr>
        <w:spacing w:line="360" w:lineRule="auto"/>
        <w:ind w:firstLine="709"/>
        <w:jc w:val="both"/>
        <w:rPr>
          <w:spacing w:val="-4"/>
          <w:u w:val="single"/>
        </w:rPr>
      </w:pPr>
      <w:r w:rsidRPr="00443C43">
        <w:rPr>
          <w:spacing w:val="-4"/>
          <w:u w:val="single"/>
        </w:rPr>
        <w:t>Гидрологическая характеристика</w:t>
      </w:r>
    </w:p>
    <w:p w14:paraId="2789A537" w14:textId="2DC4CD08" w:rsidR="00580992" w:rsidRPr="00443C43" w:rsidRDefault="003A429F" w:rsidP="00D31D1F">
      <w:pPr>
        <w:spacing w:line="360" w:lineRule="auto"/>
        <w:ind w:firstLine="709"/>
        <w:jc w:val="both"/>
      </w:pPr>
      <w:r w:rsidRPr="00443C43">
        <w:t>По</w:t>
      </w:r>
      <w:r w:rsidR="00580992" w:rsidRPr="00443C43">
        <w:t xml:space="preserve"> территории</w:t>
      </w:r>
      <w:r w:rsidRPr="00443C43">
        <w:t xml:space="preserve"> </w:t>
      </w:r>
      <w:r w:rsidR="00580992" w:rsidRPr="00443C43">
        <w:t xml:space="preserve">протекают </w:t>
      </w:r>
      <w:proofErr w:type="spellStart"/>
      <w:r w:rsidRPr="00443C43">
        <w:t>р.Лаксингейка</w:t>
      </w:r>
      <w:proofErr w:type="spellEnd"/>
      <w:r w:rsidRPr="00443C43">
        <w:t xml:space="preserve"> и </w:t>
      </w:r>
      <w:proofErr w:type="spellStart"/>
      <w:r w:rsidRPr="00443C43">
        <w:t>р.Пукстерь</w:t>
      </w:r>
      <w:proofErr w:type="spellEnd"/>
      <w:r w:rsidR="00580992" w:rsidRPr="00443C43">
        <w:t xml:space="preserve"> </w:t>
      </w:r>
    </w:p>
    <w:p w14:paraId="6AC10195" w14:textId="01DAC3E0" w:rsidR="00700B23" w:rsidRPr="00443C43" w:rsidRDefault="00700B23" w:rsidP="00D31D1F">
      <w:pPr>
        <w:pStyle w:val="2f0"/>
        <w:spacing w:line="360" w:lineRule="auto"/>
        <w:ind w:left="0" w:firstLine="709"/>
        <w:jc w:val="both"/>
        <w:rPr>
          <w:sz w:val="24"/>
          <w:szCs w:val="24"/>
        </w:rPr>
      </w:pPr>
      <w:r w:rsidRPr="00443C43">
        <w:rPr>
          <w:sz w:val="24"/>
          <w:szCs w:val="24"/>
        </w:rPr>
        <w:t xml:space="preserve">В соответствии со строением рельефа </w:t>
      </w:r>
      <w:r w:rsidR="006266C2" w:rsidRPr="00443C43">
        <w:rPr>
          <w:sz w:val="24"/>
          <w:szCs w:val="24"/>
        </w:rPr>
        <w:t>муниципального округа, в целом,</w:t>
      </w:r>
      <w:r w:rsidRPr="00443C43">
        <w:rPr>
          <w:sz w:val="24"/>
          <w:szCs w:val="24"/>
        </w:rPr>
        <w:t xml:space="preserve"> гидрографическая сеть значительно разветвлена и представлена главным образом, верховьями рек, берущих здесь начало.</w:t>
      </w:r>
    </w:p>
    <w:p w14:paraId="0966A92B" w14:textId="30FE6693" w:rsidR="00700B23" w:rsidRPr="00443C43" w:rsidRDefault="00700B23" w:rsidP="00D31D1F">
      <w:pPr>
        <w:pStyle w:val="2f0"/>
        <w:spacing w:line="360" w:lineRule="auto"/>
        <w:ind w:left="0" w:firstLine="709"/>
        <w:jc w:val="both"/>
        <w:rPr>
          <w:sz w:val="24"/>
          <w:szCs w:val="24"/>
        </w:rPr>
      </w:pPr>
      <w:r w:rsidRPr="00443C43">
        <w:rPr>
          <w:sz w:val="24"/>
          <w:szCs w:val="24"/>
        </w:rPr>
        <w:t xml:space="preserve">Собственно, на территории </w:t>
      </w:r>
      <w:r w:rsidR="006266C2" w:rsidRPr="00443C43">
        <w:rPr>
          <w:sz w:val="24"/>
          <w:szCs w:val="24"/>
        </w:rPr>
        <w:t xml:space="preserve">округа </w:t>
      </w:r>
      <w:r w:rsidRPr="00443C43">
        <w:rPr>
          <w:sz w:val="24"/>
          <w:szCs w:val="24"/>
        </w:rPr>
        <w:t xml:space="preserve">протекает одна, относительно, значительная река Озерка в своем верхнем и нижнем течении. На крайнем юго-западе верхнем </w:t>
      </w:r>
      <w:proofErr w:type="spellStart"/>
      <w:r w:rsidRPr="00443C43">
        <w:rPr>
          <w:sz w:val="24"/>
          <w:szCs w:val="24"/>
        </w:rPr>
        <w:t>отвершком</w:t>
      </w:r>
      <w:proofErr w:type="spellEnd"/>
      <w:r w:rsidRPr="00443C43">
        <w:rPr>
          <w:sz w:val="24"/>
          <w:szCs w:val="24"/>
        </w:rPr>
        <w:t xml:space="preserve"> представлена река </w:t>
      </w:r>
      <w:proofErr w:type="spellStart"/>
      <w:r w:rsidRPr="00443C43">
        <w:rPr>
          <w:sz w:val="24"/>
          <w:szCs w:val="24"/>
        </w:rPr>
        <w:t>Кудьма</w:t>
      </w:r>
      <w:proofErr w:type="spellEnd"/>
      <w:r w:rsidRPr="00443C43">
        <w:rPr>
          <w:sz w:val="24"/>
          <w:szCs w:val="24"/>
        </w:rPr>
        <w:t xml:space="preserve"> и по юго-восточной границе протекает река Сережа в своем верхнем течении. Остальные реки имеют вид, коротких ручьев, впадающих в реку Озерка. </w:t>
      </w:r>
    </w:p>
    <w:p w14:paraId="427489A6" w14:textId="2C59DE7B" w:rsidR="00700B23" w:rsidRPr="00443C43" w:rsidRDefault="00700B23" w:rsidP="00D31D1F">
      <w:pPr>
        <w:pStyle w:val="2f0"/>
        <w:spacing w:line="360" w:lineRule="auto"/>
        <w:ind w:left="0" w:firstLine="709"/>
        <w:jc w:val="both"/>
        <w:rPr>
          <w:sz w:val="24"/>
          <w:szCs w:val="24"/>
        </w:rPr>
      </w:pPr>
      <w:r w:rsidRPr="00443C43">
        <w:rPr>
          <w:sz w:val="24"/>
          <w:szCs w:val="24"/>
        </w:rPr>
        <w:t xml:space="preserve">Все реки относятся к категории малых рек с незначительными расходами, постов </w:t>
      </w:r>
      <w:proofErr w:type="spellStart"/>
      <w:r w:rsidRPr="00443C43">
        <w:rPr>
          <w:sz w:val="24"/>
          <w:szCs w:val="24"/>
        </w:rPr>
        <w:t>наблю-дений</w:t>
      </w:r>
      <w:proofErr w:type="spellEnd"/>
      <w:r w:rsidRPr="00443C43">
        <w:rPr>
          <w:sz w:val="24"/>
          <w:szCs w:val="24"/>
        </w:rPr>
        <w:t xml:space="preserve"> за их режимом нет. Реки равнинного типа с характерным для этой зоны режимом, максимумами расходов весной, в период таяния снегов, и меженью в летнее время.</w:t>
      </w:r>
    </w:p>
    <w:p w14:paraId="0BD17389" w14:textId="7178C1E2" w:rsidR="00700B23" w:rsidRPr="00443C43" w:rsidRDefault="00700B23" w:rsidP="00D31D1F">
      <w:pPr>
        <w:pStyle w:val="2f0"/>
        <w:spacing w:after="0" w:line="360" w:lineRule="auto"/>
        <w:ind w:left="0" w:firstLine="709"/>
        <w:jc w:val="both"/>
        <w:rPr>
          <w:sz w:val="24"/>
          <w:szCs w:val="24"/>
        </w:rPr>
      </w:pPr>
      <w:r w:rsidRPr="00443C43">
        <w:rPr>
          <w:sz w:val="24"/>
          <w:szCs w:val="24"/>
        </w:rPr>
        <w:t>Наиболее значительная по длине в пределах</w:t>
      </w:r>
      <w:r w:rsidR="006266C2" w:rsidRPr="00443C43">
        <w:rPr>
          <w:sz w:val="24"/>
          <w:szCs w:val="24"/>
        </w:rPr>
        <w:t xml:space="preserve"> округа</w:t>
      </w:r>
      <w:r w:rsidRPr="00443C43">
        <w:rPr>
          <w:sz w:val="24"/>
          <w:szCs w:val="24"/>
        </w:rPr>
        <w:t xml:space="preserve"> река Озерка берет начало в 0.3 км к юго-востоку от д. </w:t>
      </w:r>
      <w:proofErr w:type="spellStart"/>
      <w:r w:rsidRPr="00443C43">
        <w:rPr>
          <w:sz w:val="24"/>
          <w:szCs w:val="24"/>
        </w:rPr>
        <w:t>Тчанниково</w:t>
      </w:r>
      <w:proofErr w:type="spellEnd"/>
      <w:r w:rsidRPr="00443C43">
        <w:rPr>
          <w:sz w:val="24"/>
          <w:szCs w:val="24"/>
        </w:rPr>
        <w:t xml:space="preserve"> и впадает справа в реку </w:t>
      </w:r>
      <w:proofErr w:type="spellStart"/>
      <w:r w:rsidRPr="00443C43">
        <w:rPr>
          <w:sz w:val="24"/>
          <w:szCs w:val="24"/>
        </w:rPr>
        <w:t>Кудьма</w:t>
      </w:r>
      <w:proofErr w:type="spellEnd"/>
      <w:r w:rsidRPr="00443C43">
        <w:rPr>
          <w:sz w:val="24"/>
          <w:szCs w:val="24"/>
        </w:rPr>
        <w:t xml:space="preserve"> за границей </w:t>
      </w:r>
      <w:r w:rsidR="006266C2" w:rsidRPr="00443C43">
        <w:rPr>
          <w:sz w:val="24"/>
          <w:szCs w:val="24"/>
        </w:rPr>
        <w:t>округа</w:t>
      </w:r>
      <w:r w:rsidRPr="00443C43">
        <w:rPr>
          <w:sz w:val="24"/>
          <w:szCs w:val="24"/>
        </w:rPr>
        <w:t>.</w:t>
      </w:r>
    </w:p>
    <w:p w14:paraId="7D49F428" w14:textId="5A39AA19"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Бассейн реки имеет неправильную грушевидную форму и охватывает большую часть территории за исключением крайнего юга и юго-запада. Поверхность ровная, пересеченная оврагами, балками и долинами притоков. Водосбор преимущественно открытый, распаханный, встречаются отдельные массивы зрелого лиственного леса (березы, осины, липы, дубы) разбросаны по всему бассейну. Грунты суглинистые и супесчаные. Небольшие болота </w:t>
      </w:r>
      <w:proofErr w:type="spellStart"/>
      <w:r w:rsidRPr="00443C43">
        <w:rPr>
          <w:sz w:val="24"/>
          <w:szCs w:val="24"/>
        </w:rPr>
        <w:t>преурочены</w:t>
      </w:r>
      <w:proofErr w:type="spellEnd"/>
      <w:r w:rsidRPr="00443C43">
        <w:rPr>
          <w:sz w:val="24"/>
          <w:szCs w:val="24"/>
        </w:rPr>
        <w:t xml:space="preserve"> к пойме реки.</w:t>
      </w:r>
    </w:p>
    <w:p w14:paraId="192894E0" w14:textId="70ED61B3" w:rsidR="00700B23" w:rsidRPr="00443C43" w:rsidRDefault="00700B23" w:rsidP="00D31D1F">
      <w:pPr>
        <w:pStyle w:val="2f0"/>
        <w:spacing w:after="0" w:line="360" w:lineRule="auto"/>
        <w:ind w:left="0" w:firstLine="709"/>
        <w:jc w:val="both"/>
        <w:rPr>
          <w:sz w:val="24"/>
          <w:szCs w:val="24"/>
        </w:rPr>
      </w:pPr>
      <w:r w:rsidRPr="00443C43">
        <w:rPr>
          <w:sz w:val="24"/>
          <w:szCs w:val="24"/>
        </w:rPr>
        <w:lastRenderedPageBreak/>
        <w:t xml:space="preserve">Долина реки извилистая, </w:t>
      </w:r>
      <w:proofErr w:type="spellStart"/>
      <w:r w:rsidRPr="00443C43">
        <w:rPr>
          <w:sz w:val="24"/>
          <w:szCs w:val="24"/>
        </w:rPr>
        <w:t>трапециидальная</w:t>
      </w:r>
      <w:proofErr w:type="spellEnd"/>
      <w:r w:rsidRPr="00443C43">
        <w:rPr>
          <w:sz w:val="24"/>
          <w:szCs w:val="24"/>
        </w:rPr>
        <w:t>. Склоны пологие, сильно расчлененные оврагами, балками и долинами притоков, местами наблюдаются надпойменные террасы с ровной надпойменной поверхностью.</w:t>
      </w:r>
    </w:p>
    <w:p w14:paraId="44E4100B" w14:textId="713F59DF"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Пойма двухсторонняя, прерывистая, местами отсутствует, ширина до 100-200 м и 1,0-1,5 км. Поверхность ровная, открытая, луговая местами сплошь заросшая кустарником и смешанным лесом. Почти повсеместно </w:t>
      </w:r>
      <w:proofErr w:type="spellStart"/>
      <w:r w:rsidRPr="00443C43">
        <w:rPr>
          <w:sz w:val="24"/>
          <w:szCs w:val="24"/>
        </w:rPr>
        <w:t>слабозаболоченна</w:t>
      </w:r>
      <w:proofErr w:type="spellEnd"/>
      <w:r w:rsidRPr="00443C43">
        <w:rPr>
          <w:sz w:val="24"/>
          <w:szCs w:val="24"/>
        </w:rPr>
        <w:t>. Грунты песчано-супесчаные и торфяные. Во время высоких весенних половодий заливается слоем воды 0,5-1,0 м.</w:t>
      </w:r>
    </w:p>
    <w:p w14:paraId="7C485873" w14:textId="5DC9FF5F"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Русло сильно извилистое, неразветвленное, шириной 10-20 м местами до 25 м. Плесы и перекаты ясно выражены, чередуются через 400-500 м. Глубины 0,1-0,3 м на перекатах; 0,5-1,6 м на плесах, скорости течения, соответственно 0,5-0,7 и 0,2-2.4 м/сек. Дно песчаное и </w:t>
      </w:r>
      <w:proofErr w:type="spellStart"/>
      <w:r w:rsidRPr="00443C43">
        <w:rPr>
          <w:sz w:val="24"/>
          <w:szCs w:val="24"/>
        </w:rPr>
        <w:t>песчанно</w:t>
      </w:r>
      <w:proofErr w:type="spellEnd"/>
      <w:r w:rsidRPr="00443C43">
        <w:rPr>
          <w:sz w:val="24"/>
          <w:szCs w:val="24"/>
        </w:rPr>
        <w:t>-илистое, деформирующееся. Берега крутые, на излучинах обрывистые, высотой от 0,5-0,7 м до 2,5-5,0 м большей частью открытые, задернованные, поросшие кустарником, сложены супесчаными и торфяно-болотными грунтами.</w:t>
      </w:r>
    </w:p>
    <w:p w14:paraId="7E76278A" w14:textId="03D6104A" w:rsidR="00700B23" w:rsidRPr="00443C43" w:rsidRDefault="00700B23" w:rsidP="00D31D1F">
      <w:pPr>
        <w:pStyle w:val="2f0"/>
        <w:spacing w:after="0" w:line="360" w:lineRule="auto"/>
        <w:ind w:left="0" w:firstLine="709"/>
        <w:jc w:val="both"/>
        <w:rPr>
          <w:sz w:val="24"/>
          <w:szCs w:val="24"/>
        </w:rPr>
      </w:pPr>
      <w:r w:rsidRPr="00443C43">
        <w:rPr>
          <w:sz w:val="24"/>
          <w:szCs w:val="24"/>
        </w:rPr>
        <w:t>Данные о гидрогеологическом режиме в абсолютных измерениях отсутствуют.</w:t>
      </w:r>
      <w:r w:rsidR="006B103E" w:rsidRPr="00443C43">
        <w:rPr>
          <w:sz w:val="24"/>
          <w:szCs w:val="24"/>
        </w:rPr>
        <w:t xml:space="preserve"> </w:t>
      </w:r>
      <w:r w:rsidRPr="00443C43">
        <w:rPr>
          <w:sz w:val="24"/>
          <w:szCs w:val="24"/>
        </w:rPr>
        <w:t>По аналогии с гидрогеологическими характеристиками рек приблизительно тоже порядка можно отметить, что модуль стока реки Озерка не превышает 3- 4 л / сек. Наибольшие расходы в среднем 130 м3/сек при максимуме до 240 в первых числах апреля. Наименьшие расходы за год не превышают 1 м3/сек от 0,8 – зимой до 1 м3/сек в летнюю межень.</w:t>
      </w:r>
    </w:p>
    <w:p w14:paraId="0DC69F9C" w14:textId="77777777"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Остальные реки по протяженности не превышают двух десятков километров при ширине русла не более 10 м. Расходы их незначительны, </w:t>
      </w:r>
      <w:proofErr w:type="gramStart"/>
      <w:r w:rsidRPr="00443C43">
        <w:rPr>
          <w:sz w:val="24"/>
          <w:szCs w:val="24"/>
        </w:rPr>
        <w:t>они  не</w:t>
      </w:r>
      <w:proofErr w:type="gramEnd"/>
      <w:r w:rsidRPr="00443C43">
        <w:rPr>
          <w:sz w:val="24"/>
          <w:szCs w:val="24"/>
        </w:rPr>
        <w:t xml:space="preserve"> могут быть в естественном состоянии источниками водоснабжения или использоваться как водоемы для массового купания.</w:t>
      </w:r>
    </w:p>
    <w:p w14:paraId="2C9D0242" w14:textId="12A2E20C" w:rsidR="00580992" w:rsidRPr="00443C43" w:rsidRDefault="00580992" w:rsidP="00D31D1F">
      <w:pPr>
        <w:pStyle w:val="2f0"/>
        <w:spacing w:after="0" w:line="360" w:lineRule="auto"/>
        <w:ind w:left="0" w:firstLine="709"/>
        <w:jc w:val="both"/>
        <w:rPr>
          <w:sz w:val="24"/>
          <w:szCs w:val="24"/>
          <w:u w:val="single"/>
        </w:rPr>
      </w:pPr>
      <w:r w:rsidRPr="00443C43">
        <w:rPr>
          <w:sz w:val="24"/>
          <w:szCs w:val="24"/>
          <w:u w:val="single"/>
        </w:rPr>
        <w:t>Почвы и растительность</w:t>
      </w:r>
    </w:p>
    <w:p w14:paraId="4362D508" w14:textId="2CE4D303"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Территория </w:t>
      </w:r>
      <w:r w:rsidR="00993BE0" w:rsidRPr="00443C43">
        <w:rPr>
          <w:sz w:val="24"/>
          <w:szCs w:val="24"/>
        </w:rPr>
        <w:t>Дальнеконстантиновского муниципального округа</w:t>
      </w:r>
      <w:r w:rsidRPr="00443C43">
        <w:rPr>
          <w:sz w:val="24"/>
          <w:szCs w:val="24"/>
        </w:rPr>
        <w:t xml:space="preserve"> однородна по комплексу слагающих ее пород и условиям их залегания.</w:t>
      </w:r>
    </w:p>
    <w:p w14:paraId="41936188" w14:textId="2407DA20" w:rsidR="00700B23" w:rsidRPr="00443C43" w:rsidRDefault="00700B23" w:rsidP="00D31D1F">
      <w:pPr>
        <w:pStyle w:val="2f0"/>
        <w:spacing w:after="0" w:line="360" w:lineRule="auto"/>
        <w:ind w:left="0" w:firstLine="709"/>
        <w:jc w:val="both"/>
        <w:rPr>
          <w:sz w:val="24"/>
          <w:szCs w:val="24"/>
        </w:rPr>
      </w:pPr>
      <w:r w:rsidRPr="00443C43">
        <w:rPr>
          <w:sz w:val="24"/>
          <w:szCs w:val="24"/>
        </w:rPr>
        <w:t>С поверхности ее слагают преимущественно мореные суглинки, делювиальные и аллювиальные пески, супеси, реже, глины.</w:t>
      </w:r>
    </w:p>
    <w:p w14:paraId="4E117F23" w14:textId="5FF3774F" w:rsidR="00700B23" w:rsidRPr="00443C43" w:rsidRDefault="00700B23" w:rsidP="00D31D1F">
      <w:pPr>
        <w:pStyle w:val="2f0"/>
        <w:spacing w:after="0" w:line="360" w:lineRule="auto"/>
        <w:ind w:left="0" w:firstLine="709"/>
        <w:jc w:val="both"/>
        <w:rPr>
          <w:sz w:val="24"/>
          <w:szCs w:val="24"/>
        </w:rPr>
      </w:pPr>
      <w:r w:rsidRPr="00443C43">
        <w:rPr>
          <w:sz w:val="24"/>
          <w:szCs w:val="24"/>
        </w:rPr>
        <w:t>Коренные суглинки с включениями гравийного материала слагают повышенные участки на большей части территории мощность их достигает нескольких десятков метров, делювиальные пески, супеси и суглинки развиты на склонах, где они покрывают мореные отложения. Речной аллювий (разнозернистые пески и галечники) слагает поймы и террасы рек и наиболее распространен в северной части. Мощность этих отложений местами достигает 10-12 м.</w:t>
      </w:r>
    </w:p>
    <w:p w14:paraId="10474EAA" w14:textId="7B709C79"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Подстилающими породами почти повсеместно являются доломиты, мергели, гипсы, </w:t>
      </w:r>
      <w:proofErr w:type="spellStart"/>
      <w:r w:rsidRPr="00443C43">
        <w:rPr>
          <w:sz w:val="24"/>
          <w:szCs w:val="24"/>
        </w:rPr>
        <w:t>песчанники</w:t>
      </w:r>
      <w:proofErr w:type="spellEnd"/>
      <w:r w:rsidRPr="00443C43">
        <w:rPr>
          <w:sz w:val="24"/>
          <w:szCs w:val="24"/>
        </w:rPr>
        <w:t xml:space="preserve"> пермской системы. На крайнем </w:t>
      </w:r>
      <w:proofErr w:type="spellStart"/>
      <w:r w:rsidRPr="00443C43">
        <w:rPr>
          <w:sz w:val="24"/>
          <w:szCs w:val="24"/>
        </w:rPr>
        <w:t>юго</w:t>
      </w:r>
      <w:proofErr w:type="spellEnd"/>
      <w:r w:rsidRPr="00443C43">
        <w:rPr>
          <w:sz w:val="24"/>
          <w:szCs w:val="24"/>
        </w:rPr>
        <w:t xml:space="preserve"> – востоке их перекрывают юрские глины. Ниже залегают известняки карбоната, содержащие водоносные горизонты, девонские от</w:t>
      </w:r>
      <w:r w:rsidRPr="00443C43">
        <w:rPr>
          <w:sz w:val="24"/>
          <w:szCs w:val="24"/>
        </w:rPr>
        <w:lastRenderedPageBreak/>
        <w:t>ложения, мощностью до нескольких сот метров, вмещающие сильно минерализованные воды и рассолы.</w:t>
      </w:r>
    </w:p>
    <w:p w14:paraId="1AA18748" w14:textId="2A2FD042"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Таким образом, наиболее используемыми в хозяйственной деятельности человека являются четвертичные отложения: суглинки моренные и покровные с включением гальки, валунов, делювиальные суглинки и </w:t>
      </w:r>
      <w:proofErr w:type="gramStart"/>
      <w:r w:rsidRPr="00443C43">
        <w:rPr>
          <w:sz w:val="24"/>
          <w:szCs w:val="24"/>
        </w:rPr>
        <w:t>супеси</w:t>
      </w:r>
      <w:proofErr w:type="gramEnd"/>
      <w:r w:rsidRPr="00443C43">
        <w:rPr>
          <w:sz w:val="24"/>
          <w:szCs w:val="24"/>
        </w:rPr>
        <w:t xml:space="preserve"> и аллювиальные пески. Все эти породы являются надежным основанием для </w:t>
      </w:r>
      <w:proofErr w:type="spellStart"/>
      <w:r w:rsidRPr="00443C43">
        <w:rPr>
          <w:sz w:val="24"/>
          <w:szCs w:val="24"/>
        </w:rPr>
        <w:t>фундирования</w:t>
      </w:r>
      <w:proofErr w:type="spellEnd"/>
      <w:r w:rsidRPr="00443C43">
        <w:rPr>
          <w:sz w:val="24"/>
          <w:szCs w:val="24"/>
        </w:rPr>
        <w:t xml:space="preserve"> за исключением участков, где маломощные (до 3 м) покровные и делювиальные отложения на склонах подстилаются глинами и могут оползать и осыпаться.</w:t>
      </w:r>
    </w:p>
    <w:p w14:paraId="41CF9F7C" w14:textId="01B4F596"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Все эти породы являются почвообразующими, из них наиболее ценны покровные лессовидные суглинки, на которых сформировались более плодородные и </w:t>
      </w:r>
      <w:proofErr w:type="spellStart"/>
      <w:r w:rsidRPr="00443C43">
        <w:rPr>
          <w:sz w:val="24"/>
          <w:szCs w:val="24"/>
        </w:rPr>
        <w:t>оструктуренные</w:t>
      </w:r>
      <w:proofErr w:type="spellEnd"/>
      <w:r w:rsidRPr="00443C43">
        <w:rPr>
          <w:sz w:val="24"/>
          <w:szCs w:val="24"/>
        </w:rPr>
        <w:t xml:space="preserve"> серые лесные почвы, почти полностью освоенные под пашню. Они присутствуют почти на всей территории кроме долин рек и верхних частей водоразделов.</w:t>
      </w:r>
    </w:p>
    <w:p w14:paraId="55263914" w14:textId="65561335" w:rsidR="00700B23" w:rsidRPr="00443C43" w:rsidRDefault="00700B23" w:rsidP="00D31D1F">
      <w:pPr>
        <w:pStyle w:val="2f0"/>
        <w:spacing w:after="0" w:line="360" w:lineRule="auto"/>
        <w:ind w:left="0" w:firstLine="709"/>
        <w:jc w:val="both"/>
        <w:rPr>
          <w:sz w:val="24"/>
          <w:szCs w:val="24"/>
        </w:rPr>
      </w:pPr>
      <w:r w:rsidRPr="00443C43">
        <w:rPr>
          <w:sz w:val="24"/>
          <w:szCs w:val="24"/>
        </w:rPr>
        <w:t xml:space="preserve">К четвертичным отложениям приурочены месторождения кирпичных глин, </w:t>
      </w:r>
      <w:proofErr w:type="spellStart"/>
      <w:r w:rsidRPr="00443C43">
        <w:rPr>
          <w:sz w:val="24"/>
          <w:szCs w:val="24"/>
        </w:rPr>
        <w:t>песчанно</w:t>
      </w:r>
      <w:proofErr w:type="spellEnd"/>
      <w:r w:rsidRPr="00443C43">
        <w:rPr>
          <w:sz w:val="24"/>
          <w:szCs w:val="24"/>
        </w:rPr>
        <w:t xml:space="preserve"> гравийного сырья и грунтовые воды.</w:t>
      </w:r>
    </w:p>
    <w:p w14:paraId="366896B9" w14:textId="77777777" w:rsidR="00700B23" w:rsidRPr="00443C43" w:rsidRDefault="00700B23" w:rsidP="00D31D1F">
      <w:pPr>
        <w:pStyle w:val="2f0"/>
        <w:spacing w:after="0" w:line="360" w:lineRule="auto"/>
        <w:ind w:left="0" w:firstLine="709"/>
        <w:jc w:val="both"/>
        <w:rPr>
          <w:sz w:val="24"/>
          <w:szCs w:val="24"/>
        </w:rPr>
      </w:pPr>
      <w:r w:rsidRPr="00443C43">
        <w:rPr>
          <w:sz w:val="24"/>
          <w:szCs w:val="24"/>
        </w:rPr>
        <w:t>Отложения перми и карбона содержат основные объемы хозяйственных артезианских вод.</w:t>
      </w:r>
    </w:p>
    <w:p w14:paraId="74C62171" w14:textId="77777777" w:rsidR="00700B23" w:rsidRPr="00443C43" w:rsidRDefault="00700B23" w:rsidP="00D31D1F">
      <w:pPr>
        <w:pStyle w:val="2f0"/>
        <w:spacing w:after="0" w:line="360" w:lineRule="auto"/>
        <w:ind w:left="0" w:firstLine="709"/>
        <w:jc w:val="both"/>
        <w:rPr>
          <w:sz w:val="24"/>
          <w:szCs w:val="24"/>
        </w:rPr>
      </w:pPr>
      <w:proofErr w:type="spellStart"/>
      <w:r w:rsidRPr="00443C43">
        <w:rPr>
          <w:sz w:val="24"/>
          <w:szCs w:val="24"/>
        </w:rPr>
        <w:t>Нижнекаменноугольные</w:t>
      </w:r>
      <w:proofErr w:type="spellEnd"/>
      <w:r w:rsidRPr="00443C43">
        <w:rPr>
          <w:sz w:val="24"/>
          <w:szCs w:val="24"/>
        </w:rPr>
        <w:t xml:space="preserve"> и девонские отложения, залегающие на значительных глубинах, могут служить базой для использования минеральных вод и солей.</w:t>
      </w:r>
    </w:p>
    <w:p w14:paraId="432591DB" w14:textId="559CA080" w:rsidR="00580992" w:rsidRPr="00443C43" w:rsidRDefault="00580992" w:rsidP="00D31D1F">
      <w:pPr>
        <w:pStyle w:val="2f0"/>
        <w:spacing w:after="0" w:line="360" w:lineRule="auto"/>
        <w:ind w:left="0" w:firstLine="709"/>
        <w:jc w:val="both"/>
        <w:rPr>
          <w:spacing w:val="-4"/>
          <w:sz w:val="24"/>
          <w:szCs w:val="24"/>
          <w:u w:val="single"/>
        </w:rPr>
      </w:pPr>
      <w:r w:rsidRPr="00443C43">
        <w:rPr>
          <w:spacing w:val="-4"/>
          <w:sz w:val="24"/>
          <w:szCs w:val="24"/>
          <w:u w:val="single"/>
        </w:rPr>
        <w:t>Леса и лесосырьевые ресурсы</w:t>
      </w:r>
    </w:p>
    <w:p w14:paraId="69A237E2" w14:textId="77777777" w:rsidR="00170002" w:rsidRPr="00443C43" w:rsidRDefault="00170002" w:rsidP="00D31D1F">
      <w:pPr>
        <w:spacing w:line="360" w:lineRule="auto"/>
        <w:ind w:firstLine="709"/>
        <w:rPr>
          <w:iCs/>
          <w:color w:val="000000"/>
        </w:rPr>
      </w:pPr>
      <w:r w:rsidRPr="00443C43">
        <w:rPr>
          <w:iCs/>
          <w:color w:val="000000"/>
        </w:rPr>
        <w:t xml:space="preserve">Леса преимущественно елово-пихтовые, сосновые, в долине рек – с примесью березы. </w:t>
      </w:r>
    </w:p>
    <w:p w14:paraId="0F46CCF2" w14:textId="05314742" w:rsidR="00170002" w:rsidRPr="00443C43" w:rsidRDefault="00170002" w:rsidP="00D31D1F">
      <w:pPr>
        <w:spacing w:line="360" w:lineRule="auto"/>
        <w:ind w:firstLine="709"/>
        <w:rPr>
          <w:iCs/>
          <w:color w:val="000000"/>
        </w:rPr>
      </w:pPr>
      <w:r w:rsidRPr="00443C43">
        <w:rPr>
          <w:iCs/>
          <w:color w:val="000000"/>
        </w:rPr>
        <w:t>Распределение лесов в Дальнеконстантиновском лесничестве по целевому назначению и категориям защитности приведено в таблице 2.3.</w:t>
      </w:r>
    </w:p>
    <w:p w14:paraId="2A31235A" w14:textId="58F83F48" w:rsidR="00170002" w:rsidRPr="00443C43" w:rsidRDefault="00170002" w:rsidP="00D31D1F">
      <w:pPr>
        <w:spacing w:line="360" w:lineRule="auto"/>
        <w:ind w:firstLine="709"/>
        <w:rPr>
          <w:i/>
        </w:rPr>
      </w:pPr>
      <w:r w:rsidRPr="00443C43">
        <w:rPr>
          <w:i/>
          <w:iCs/>
          <w:color w:val="000000"/>
        </w:rPr>
        <w:t>Таблица 2.3 - Распределение лесов в Дальнеконстантиновском лесничестве по целевому назначению и категориям защитности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085"/>
      </w:tblGrid>
      <w:tr w:rsidR="00170002" w:rsidRPr="00443C43" w14:paraId="6A3377BE" w14:textId="77777777" w:rsidTr="00092C48">
        <w:tc>
          <w:tcPr>
            <w:tcW w:w="6629" w:type="dxa"/>
            <w:shd w:val="clear" w:color="auto" w:fill="auto"/>
          </w:tcPr>
          <w:p w14:paraId="3A25F974" w14:textId="77777777" w:rsidR="00170002" w:rsidRPr="00443C43" w:rsidRDefault="00170002" w:rsidP="00D43CD2">
            <w:pPr>
              <w:ind w:firstLine="709"/>
              <w:jc w:val="center"/>
              <w:rPr>
                <w:b/>
                <w:sz w:val="20"/>
                <w:szCs w:val="20"/>
              </w:rPr>
            </w:pPr>
            <w:r w:rsidRPr="00443C43">
              <w:rPr>
                <w:b/>
                <w:sz w:val="20"/>
                <w:szCs w:val="20"/>
              </w:rPr>
              <w:t>Вид лесов</w:t>
            </w:r>
          </w:p>
        </w:tc>
        <w:tc>
          <w:tcPr>
            <w:tcW w:w="3085" w:type="dxa"/>
            <w:shd w:val="clear" w:color="auto" w:fill="auto"/>
          </w:tcPr>
          <w:p w14:paraId="5DDFB519" w14:textId="77777777" w:rsidR="00170002" w:rsidRPr="00443C43" w:rsidRDefault="00170002" w:rsidP="00D43CD2">
            <w:pPr>
              <w:ind w:firstLine="709"/>
              <w:jc w:val="center"/>
              <w:rPr>
                <w:b/>
                <w:sz w:val="20"/>
                <w:szCs w:val="20"/>
              </w:rPr>
            </w:pPr>
            <w:r w:rsidRPr="00443C43">
              <w:rPr>
                <w:b/>
                <w:sz w:val="20"/>
                <w:szCs w:val="20"/>
              </w:rPr>
              <w:t>Площадь в га</w:t>
            </w:r>
          </w:p>
        </w:tc>
      </w:tr>
      <w:tr w:rsidR="00170002" w:rsidRPr="00443C43" w14:paraId="55970DE9" w14:textId="77777777" w:rsidTr="00092C48">
        <w:tc>
          <w:tcPr>
            <w:tcW w:w="6629" w:type="dxa"/>
            <w:shd w:val="clear" w:color="auto" w:fill="auto"/>
          </w:tcPr>
          <w:p w14:paraId="538590EF" w14:textId="77777777" w:rsidR="00170002" w:rsidRPr="00443C43" w:rsidRDefault="00170002" w:rsidP="00D43CD2">
            <w:pPr>
              <w:rPr>
                <w:sz w:val="20"/>
                <w:szCs w:val="20"/>
                <w:lang w:val="en-US"/>
              </w:rPr>
            </w:pPr>
            <w:r w:rsidRPr="00443C43">
              <w:rPr>
                <w:b/>
                <w:sz w:val="20"/>
                <w:szCs w:val="20"/>
              </w:rPr>
              <w:t>Всего лесов</w:t>
            </w:r>
          </w:p>
        </w:tc>
        <w:tc>
          <w:tcPr>
            <w:tcW w:w="3085" w:type="dxa"/>
            <w:shd w:val="clear" w:color="auto" w:fill="auto"/>
          </w:tcPr>
          <w:p w14:paraId="461603A8" w14:textId="77777777" w:rsidR="00170002" w:rsidRPr="00443C43" w:rsidRDefault="00170002" w:rsidP="00D43CD2">
            <w:pPr>
              <w:rPr>
                <w:sz w:val="20"/>
                <w:szCs w:val="20"/>
                <w:lang w:val="en-US"/>
              </w:rPr>
            </w:pPr>
            <w:r w:rsidRPr="00443C43">
              <w:rPr>
                <w:sz w:val="20"/>
                <w:szCs w:val="20"/>
              </w:rPr>
              <w:t>44317</w:t>
            </w:r>
          </w:p>
        </w:tc>
      </w:tr>
      <w:tr w:rsidR="00170002" w:rsidRPr="00443C43" w14:paraId="65C54DC4" w14:textId="77777777" w:rsidTr="00092C48">
        <w:tc>
          <w:tcPr>
            <w:tcW w:w="6629" w:type="dxa"/>
            <w:shd w:val="clear" w:color="auto" w:fill="auto"/>
          </w:tcPr>
          <w:p w14:paraId="1EFD813B" w14:textId="77777777" w:rsidR="00170002" w:rsidRPr="00443C43" w:rsidRDefault="00170002" w:rsidP="00D43CD2">
            <w:pPr>
              <w:rPr>
                <w:sz w:val="20"/>
                <w:szCs w:val="20"/>
                <w:lang w:val="en-US"/>
              </w:rPr>
            </w:pPr>
            <w:r w:rsidRPr="00443C43">
              <w:rPr>
                <w:b/>
                <w:sz w:val="20"/>
                <w:szCs w:val="20"/>
              </w:rPr>
              <w:t>Защитные леса</w:t>
            </w:r>
          </w:p>
        </w:tc>
        <w:tc>
          <w:tcPr>
            <w:tcW w:w="3085" w:type="dxa"/>
            <w:shd w:val="clear" w:color="auto" w:fill="auto"/>
          </w:tcPr>
          <w:p w14:paraId="7E538940" w14:textId="77777777" w:rsidR="00170002" w:rsidRPr="00443C43" w:rsidRDefault="00170002" w:rsidP="00D43CD2">
            <w:pPr>
              <w:rPr>
                <w:sz w:val="20"/>
                <w:szCs w:val="20"/>
                <w:lang w:val="en-US"/>
              </w:rPr>
            </w:pPr>
            <w:r w:rsidRPr="00443C43">
              <w:rPr>
                <w:sz w:val="20"/>
                <w:szCs w:val="20"/>
              </w:rPr>
              <w:t>24027</w:t>
            </w:r>
          </w:p>
        </w:tc>
      </w:tr>
      <w:tr w:rsidR="00170002" w:rsidRPr="00443C43" w14:paraId="0EB7AC04" w14:textId="77777777" w:rsidTr="00092C48">
        <w:tc>
          <w:tcPr>
            <w:tcW w:w="6629" w:type="dxa"/>
            <w:shd w:val="clear" w:color="auto" w:fill="auto"/>
          </w:tcPr>
          <w:p w14:paraId="5D45393C" w14:textId="121D5D71" w:rsidR="00170002" w:rsidRPr="00443C43" w:rsidRDefault="00170002" w:rsidP="00D43CD2">
            <w:pPr>
              <w:rPr>
                <w:sz w:val="20"/>
                <w:szCs w:val="20"/>
                <w:lang w:val="en-US"/>
              </w:rPr>
            </w:pPr>
            <w:r w:rsidRPr="00443C43">
              <w:rPr>
                <w:b/>
                <w:sz w:val="20"/>
                <w:szCs w:val="20"/>
              </w:rPr>
              <w:t>Леса водоо</w:t>
            </w:r>
            <w:r w:rsidR="00540233" w:rsidRPr="00443C43">
              <w:rPr>
                <w:b/>
                <w:sz w:val="20"/>
                <w:szCs w:val="20"/>
              </w:rPr>
              <w:t>х</w:t>
            </w:r>
            <w:r w:rsidRPr="00443C43">
              <w:rPr>
                <w:b/>
                <w:sz w:val="20"/>
                <w:szCs w:val="20"/>
              </w:rPr>
              <w:t>ранных зон</w:t>
            </w:r>
          </w:p>
        </w:tc>
        <w:tc>
          <w:tcPr>
            <w:tcW w:w="3085" w:type="dxa"/>
            <w:shd w:val="clear" w:color="auto" w:fill="auto"/>
          </w:tcPr>
          <w:p w14:paraId="43B19541" w14:textId="77777777" w:rsidR="00170002" w:rsidRPr="00443C43" w:rsidRDefault="00170002" w:rsidP="00D43CD2">
            <w:pPr>
              <w:rPr>
                <w:sz w:val="20"/>
                <w:szCs w:val="20"/>
                <w:lang w:val="en-US"/>
              </w:rPr>
            </w:pPr>
            <w:r w:rsidRPr="00443C43">
              <w:rPr>
                <w:sz w:val="20"/>
                <w:szCs w:val="20"/>
              </w:rPr>
              <w:t>1789</w:t>
            </w:r>
          </w:p>
        </w:tc>
      </w:tr>
      <w:tr w:rsidR="00170002" w:rsidRPr="00443C43" w14:paraId="7BFE7434" w14:textId="77777777" w:rsidTr="00092C48">
        <w:tc>
          <w:tcPr>
            <w:tcW w:w="6629" w:type="dxa"/>
            <w:shd w:val="clear" w:color="auto" w:fill="auto"/>
          </w:tcPr>
          <w:p w14:paraId="374EE148" w14:textId="0B966037" w:rsidR="00170002" w:rsidRPr="00443C43" w:rsidRDefault="00170002" w:rsidP="00D43CD2">
            <w:pPr>
              <w:ind w:right="113"/>
              <w:rPr>
                <w:b/>
                <w:sz w:val="20"/>
                <w:szCs w:val="20"/>
              </w:rPr>
            </w:pPr>
            <w:r w:rsidRPr="00443C43">
              <w:rPr>
                <w:b/>
                <w:sz w:val="20"/>
                <w:szCs w:val="20"/>
              </w:rPr>
              <w:t>Леса, выполняющие функции защиты природных и иных объектов</w:t>
            </w:r>
          </w:p>
        </w:tc>
        <w:tc>
          <w:tcPr>
            <w:tcW w:w="3085" w:type="dxa"/>
            <w:shd w:val="clear" w:color="auto" w:fill="auto"/>
          </w:tcPr>
          <w:p w14:paraId="68255A1A" w14:textId="77777777" w:rsidR="00170002" w:rsidRPr="00443C43" w:rsidRDefault="00170002" w:rsidP="00D43CD2">
            <w:pPr>
              <w:rPr>
                <w:sz w:val="20"/>
                <w:szCs w:val="20"/>
              </w:rPr>
            </w:pPr>
            <w:r w:rsidRPr="00443C43">
              <w:rPr>
                <w:sz w:val="20"/>
                <w:szCs w:val="20"/>
              </w:rPr>
              <w:t>1985</w:t>
            </w:r>
          </w:p>
        </w:tc>
      </w:tr>
      <w:tr w:rsidR="00170002" w:rsidRPr="00443C43" w14:paraId="567491E1" w14:textId="77777777" w:rsidTr="00092C48">
        <w:tc>
          <w:tcPr>
            <w:tcW w:w="6629" w:type="dxa"/>
            <w:shd w:val="clear" w:color="auto" w:fill="auto"/>
          </w:tcPr>
          <w:p w14:paraId="6BBCEA25" w14:textId="77777777" w:rsidR="00170002" w:rsidRPr="00443C43" w:rsidRDefault="00170002" w:rsidP="00D43CD2">
            <w:pPr>
              <w:rPr>
                <w:sz w:val="20"/>
                <w:szCs w:val="20"/>
              </w:rPr>
            </w:pPr>
            <w:r w:rsidRPr="00443C43">
              <w:rPr>
                <w:b/>
                <w:sz w:val="20"/>
                <w:szCs w:val="20"/>
              </w:rPr>
              <w:t>В том числе защитные полосы, расположенные вдоль дорог</w:t>
            </w:r>
          </w:p>
        </w:tc>
        <w:tc>
          <w:tcPr>
            <w:tcW w:w="3085" w:type="dxa"/>
            <w:shd w:val="clear" w:color="auto" w:fill="auto"/>
          </w:tcPr>
          <w:p w14:paraId="496F8600" w14:textId="77777777" w:rsidR="00170002" w:rsidRPr="00443C43" w:rsidRDefault="00170002" w:rsidP="00D43CD2">
            <w:pPr>
              <w:rPr>
                <w:sz w:val="20"/>
                <w:szCs w:val="20"/>
              </w:rPr>
            </w:pPr>
            <w:r w:rsidRPr="00443C43">
              <w:rPr>
                <w:sz w:val="20"/>
                <w:szCs w:val="20"/>
              </w:rPr>
              <w:t>1985</w:t>
            </w:r>
          </w:p>
        </w:tc>
      </w:tr>
      <w:tr w:rsidR="00170002" w:rsidRPr="00443C43" w14:paraId="54BAD5F8" w14:textId="77777777" w:rsidTr="00092C48">
        <w:tc>
          <w:tcPr>
            <w:tcW w:w="6629" w:type="dxa"/>
            <w:shd w:val="clear" w:color="auto" w:fill="auto"/>
          </w:tcPr>
          <w:p w14:paraId="510D4372" w14:textId="77777777" w:rsidR="00170002" w:rsidRPr="00443C43" w:rsidRDefault="00170002" w:rsidP="00D43CD2">
            <w:pPr>
              <w:rPr>
                <w:sz w:val="20"/>
                <w:szCs w:val="20"/>
              </w:rPr>
            </w:pPr>
            <w:r w:rsidRPr="00443C43">
              <w:rPr>
                <w:b/>
                <w:sz w:val="20"/>
                <w:szCs w:val="20"/>
              </w:rPr>
              <w:t>Зелёные зоны</w:t>
            </w:r>
          </w:p>
        </w:tc>
        <w:tc>
          <w:tcPr>
            <w:tcW w:w="3085" w:type="dxa"/>
            <w:shd w:val="clear" w:color="auto" w:fill="auto"/>
          </w:tcPr>
          <w:p w14:paraId="04E15D09" w14:textId="77777777" w:rsidR="00170002" w:rsidRPr="00443C43" w:rsidRDefault="00170002" w:rsidP="00D43CD2">
            <w:pPr>
              <w:rPr>
                <w:sz w:val="20"/>
                <w:szCs w:val="20"/>
              </w:rPr>
            </w:pPr>
            <w:r w:rsidRPr="00443C43">
              <w:rPr>
                <w:sz w:val="20"/>
                <w:szCs w:val="20"/>
              </w:rPr>
              <w:t>0</w:t>
            </w:r>
          </w:p>
        </w:tc>
      </w:tr>
      <w:tr w:rsidR="00170002" w:rsidRPr="00443C43" w14:paraId="1F2290F1" w14:textId="77777777" w:rsidTr="00092C48">
        <w:tc>
          <w:tcPr>
            <w:tcW w:w="6629" w:type="dxa"/>
            <w:shd w:val="clear" w:color="auto" w:fill="auto"/>
          </w:tcPr>
          <w:p w14:paraId="1EAF71AC" w14:textId="77777777" w:rsidR="00170002" w:rsidRPr="00443C43" w:rsidRDefault="00170002" w:rsidP="00D43CD2">
            <w:pPr>
              <w:rPr>
                <w:sz w:val="20"/>
                <w:szCs w:val="20"/>
              </w:rPr>
            </w:pPr>
            <w:r w:rsidRPr="00443C43">
              <w:rPr>
                <w:b/>
                <w:sz w:val="20"/>
                <w:szCs w:val="20"/>
              </w:rPr>
              <w:t>Леса 1,2 поясов зон санитарной охраны источников водоснабжения</w:t>
            </w:r>
          </w:p>
        </w:tc>
        <w:tc>
          <w:tcPr>
            <w:tcW w:w="3085" w:type="dxa"/>
            <w:shd w:val="clear" w:color="auto" w:fill="auto"/>
          </w:tcPr>
          <w:p w14:paraId="4BA8A083" w14:textId="77777777" w:rsidR="00170002" w:rsidRPr="00443C43" w:rsidRDefault="00170002" w:rsidP="00D43CD2">
            <w:pPr>
              <w:rPr>
                <w:sz w:val="20"/>
                <w:szCs w:val="20"/>
              </w:rPr>
            </w:pPr>
            <w:r w:rsidRPr="00443C43">
              <w:rPr>
                <w:sz w:val="20"/>
                <w:szCs w:val="20"/>
              </w:rPr>
              <w:t>0</w:t>
            </w:r>
          </w:p>
        </w:tc>
      </w:tr>
      <w:tr w:rsidR="00170002" w:rsidRPr="00443C43" w14:paraId="7136585C" w14:textId="77777777" w:rsidTr="00092C48">
        <w:tc>
          <w:tcPr>
            <w:tcW w:w="6629" w:type="dxa"/>
            <w:shd w:val="clear" w:color="auto" w:fill="auto"/>
          </w:tcPr>
          <w:p w14:paraId="0C1F2EBE" w14:textId="77777777" w:rsidR="00170002" w:rsidRPr="00443C43" w:rsidRDefault="00170002" w:rsidP="00D43CD2">
            <w:pPr>
              <w:rPr>
                <w:sz w:val="20"/>
                <w:szCs w:val="20"/>
              </w:rPr>
            </w:pPr>
            <w:r w:rsidRPr="00443C43">
              <w:rPr>
                <w:b/>
                <w:sz w:val="20"/>
                <w:szCs w:val="20"/>
              </w:rPr>
              <w:t>Ценные леса</w:t>
            </w:r>
          </w:p>
        </w:tc>
        <w:tc>
          <w:tcPr>
            <w:tcW w:w="3085" w:type="dxa"/>
            <w:shd w:val="clear" w:color="auto" w:fill="auto"/>
          </w:tcPr>
          <w:p w14:paraId="2350E38D" w14:textId="77777777" w:rsidR="00170002" w:rsidRPr="00443C43" w:rsidRDefault="00170002" w:rsidP="00D43CD2">
            <w:pPr>
              <w:rPr>
                <w:sz w:val="20"/>
                <w:szCs w:val="20"/>
              </w:rPr>
            </w:pPr>
            <w:r w:rsidRPr="00443C43">
              <w:rPr>
                <w:sz w:val="20"/>
                <w:szCs w:val="20"/>
              </w:rPr>
              <w:t>20253</w:t>
            </w:r>
          </w:p>
        </w:tc>
      </w:tr>
      <w:tr w:rsidR="00170002" w:rsidRPr="00443C43" w14:paraId="6D4D603B" w14:textId="77777777" w:rsidTr="00092C48">
        <w:tc>
          <w:tcPr>
            <w:tcW w:w="6629" w:type="dxa"/>
            <w:shd w:val="clear" w:color="auto" w:fill="auto"/>
          </w:tcPr>
          <w:p w14:paraId="4CE8ADD8" w14:textId="4E87557D" w:rsidR="00170002" w:rsidRPr="00443C43" w:rsidRDefault="00170002" w:rsidP="00D43CD2">
            <w:pPr>
              <w:rPr>
                <w:sz w:val="20"/>
                <w:szCs w:val="20"/>
              </w:rPr>
            </w:pPr>
            <w:r w:rsidRPr="00443C43">
              <w:rPr>
                <w:b/>
                <w:sz w:val="20"/>
                <w:szCs w:val="20"/>
              </w:rPr>
              <w:t>В том числе леса, расположенные в лесостепных зонах</w:t>
            </w:r>
          </w:p>
        </w:tc>
        <w:tc>
          <w:tcPr>
            <w:tcW w:w="3085" w:type="dxa"/>
            <w:shd w:val="clear" w:color="auto" w:fill="auto"/>
          </w:tcPr>
          <w:p w14:paraId="15620B04" w14:textId="77777777" w:rsidR="00170002" w:rsidRPr="00443C43" w:rsidRDefault="00170002" w:rsidP="00D43CD2">
            <w:pPr>
              <w:rPr>
                <w:sz w:val="20"/>
                <w:szCs w:val="20"/>
              </w:rPr>
            </w:pPr>
            <w:r w:rsidRPr="00443C43">
              <w:rPr>
                <w:sz w:val="20"/>
                <w:szCs w:val="20"/>
              </w:rPr>
              <w:t>15729</w:t>
            </w:r>
          </w:p>
        </w:tc>
      </w:tr>
      <w:tr w:rsidR="00170002" w:rsidRPr="00443C43" w14:paraId="16F76E12" w14:textId="77777777" w:rsidTr="00092C48">
        <w:tc>
          <w:tcPr>
            <w:tcW w:w="6629" w:type="dxa"/>
            <w:shd w:val="clear" w:color="auto" w:fill="auto"/>
          </w:tcPr>
          <w:p w14:paraId="4C71B816" w14:textId="77777777" w:rsidR="00170002" w:rsidRPr="00443C43" w:rsidRDefault="00170002" w:rsidP="00D43CD2">
            <w:pPr>
              <w:rPr>
                <w:sz w:val="20"/>
                <w:szCs w:val="20"/>
              </w:rPr>
            </w:pPr>
            <w:r w:rsidRPr="00443C43">
              <w:rPr>
                <w:b/>
                <w:sz w:val="20"/>
                <w:szCs w:val="20"/>
              </w:rPr>
              <w:t>Леса, имеющие научное значение</w:t>
            </w:r>
          </w:p>
        </w:tc>
        <w:tc>
          <w:tcPr>
            <w:tcW w:w="3085" w:type="dxa"/>
            <w:shd w:val="clear" w:color="auto" w:fill="auto"/>
          </w:tcPr>
          <w:p w14:paraId="41AFF930" w14:textId="77777777" w:rsidR="00170002" w:rsidRPr="00443C43" w:rsidRDefault="00170002" w:rsidP="00D43CD2">
            <w:pPr>
              <w:rPr>
                <w:sz w:val="20"/>
                <w:szCs w:val="20"/>
              </w:rPr>
            </w:pPr>
            <w:r w:rsidRPr="00443C43">
              <w:rPr>
                <w:sz w:val="20"/>
                <w:szCs w:val="20"/>
              </w:rPr>
              <w:t>0</w:t>
            </w:r>
          </w:p>
        </w:tc>
      </w:tr>
      <w:tr w:rsidR="00170002" w:rsidRPr="00443C43" w14:paraId="124F13B8" w14:textId="77777777" w:rsidTr="00092C48">
        <w:tc>
          <w:tcPr>
            <w:tcW w:w="6629" w:type="dxa"/>
            <w:shd w:val="clear" w:color="auto" w:fill="auto"/>
          </w:tcPr>
          <w:p w14:paraId="2D4674E4" w14:textId="77777777" w:rsidR="00170002" w:rsidRPr="00443C43" w:rsidRDefault="00170002" w:rsidP="00D43CD2">
            <w:pPr>
              <w:rPr>
                <w:sz w:val="20"/>
                <w:szCs w:val="20"/>
              </w:rPr>
            </w:pPr>
            <w:r w:rsidRPr="00443C43">
              <w:rPr>
                <w:b/>
                <w:sz w:val="20"/>
                <w:szCs w:val="20"/>
              </w:rPr>
              <w:t>Запретные полосы лесов, расположенные вдоль водных объектов</w:t>
            </w:r>
          </w:p>
        </w:tc>
        <w:tc>
          <w:tcPr>
            <w:tcW w:w="3085" w:type="dxa"/>
            <w:shd w:val="clear" w:color="auto" w:fill="auto"/>
          </w:tcPr>
          <w:p w14:paraId="02FF2C31" w14:textId="77777777" w:rsidR="00170002" w:rsidRPr="00443C43" w:rsidRDefault="00170002" w:rsidP="00D43CD2">
            <w:pPr>
              <w:rPr>
                <w:sz w:val="20"/>
                <w:szCs w:val="20"/>
              </w:rPr>
            </w:pPr>
            <w:r w:rsidRPr="00443C43">
              <w:rPr>
                <w:sz w:val="20"/>
                <w:szCs w:val="20"/>
              </w:rPr>
              <w:t>4524</w:t>
            </w:r>
          </w:p>
        </w:tc>
      </w:tr>
      <w:tr w:rsidR="00170002" w:rsidRPr="00443C43" w14:paraId="69DB5217" w14:textId="77777777" w:rsidTr="00092C48">
        <w:tc>
          <w:tcPr>
            <w:tcW w:w="6629" w:type="dxa"/>
            <w:shd w:val="clear" w:color="auto" w:fill="auto"/>
          </w:tcPr>
          <w:p w14:paraId="7EB42AFF" w14:textId="77777777" w:rsidR="00170002" w:rsidRPr="00443C43" w:rsidRDefault="00170002" w:rsidP="00D43CD2">
            <w:pPr>
              <w:rPr>
                <w:sz w:val="20"/>
                <w:szCs w:val="20"/>
              </w:rPr>
            </w:pPr>
            <w:r w:rsidRPr="00443C43">
              <w:rPr>
                <w:b/>
                <w:sz w:val="20"/>
                <w:szCs w:val="20"/>
              </w:rPr>
              <w:t>Запретные полосы лесов</w:t>
            </w:r>
          </w:p>
        </w:tc>
        <w:tc>
          <w:tcPr>
            <w:tcW w:w="3085" w:type="dxa"/>
            <w:shd w:val="clear" w:color="auto" w:fill="auto"/>
          </w:tcPr>
          <w:p w14:paraId="60E26F79" w14:textId="77777777" w:rsidR="00170002" w:rsidRPr="00443C43" w:rsidRDefault="00170002" w:rsidP="00D43CD2">
            <w:pPr>
              <w:rPr>
                <w:sz w:val="20"/>
                <w:szCs w:val="20"/>
              </w:rPr>
            </w:pPr>
            <w:r w:rsidRPr="00443C43">
              <w:rPr>
                <w:sz w:val="20"/>
                <w:szCs w:val="20"/>
              </w:rPr>
              <w:t>0</w:t>
            </w:r>
          </w:p>
        </w:tc>
      </w:tr>
      <w:tr w:rsidR="00170002" w:rsidRPr="00443C43" w14:paraId="5046EE81" w14:textId="77777777" w:rsidTr="00092C48">
        <w:tc>
          <w:tcPr>
            <w:tcW w:w="6629" w:type="dxa"/>
            <w:shd w:val="clear" w:color="auto" w:fill="auto"/>
          </w:tcPr>
          <w:p w14:paraId="1DE93418" w14:textId="77777777" w:rsidR="00170002" w:rsidRPr="00443C43" w:rsidRDefault="00170002" w:rsidP="00D43CD2">
            <w:pPr>
              <w:rPr>
                <w:b/>
                <w:sz w:val="20"/>
                <w:szCs w:val="20"/>
              </w:rPr>
            </w:pPr>
            <w:r w:rsidRPr="00443C43">
              <w:rPr>
                <w:b/>
                <w:sz w:val="20"/>
                <w:szCs w:val="20"/>
              </w:rPr>
              <w:t>Противоэрозионные</w:t>
            </w:r>
          </w:p>
        </w:tc>
        <w:tc>
          <w:tcPr>
            <w:tcW w:w="3085" w:type="dxa"/>
            <w:shd w:val="clear" w:color="auto" w:fill="auto"/>
          </w:tcPr>
          <w:p w14:paraId="16803A3D" w14:textId="77777777" w:rsidR="00170002" w:rsidRPr="00443C43" w:rsidRDefault="00170002" w:rsidP="00D43CD2">
            <w:pPr>
              <w:rPr>
                <w:sz w:val="20"/>
                <w:szCs w:val="20"/>
              </w:rPr>
            </w:pPr>
            <w:r w:rsidRPr="00443C43">
              <w:rPr>
                <w:sz w:val="20"/>
                <w:szCs w:val="20"/>
              </w:rPr>
              <w:t>0</w:t>
            </w:r>
          </w:p>
        </w:tc>
      </w:tr>
      <w:tr w:rsidR="00170002" w:rsidRPr="00443C43" w14:paraId="59D080F6" w14:textId="77777777" w:rsidTr="00092C48">
        <w:tc>
          <w:tcPr>
            <w:tcW w:w="6629" w:type="dxa"/>
            <w:shd w:val="clear" w:color="auto" w:fill="auto"/>
          </w:tcPr>
          <w:p w14:paraId="4C38BB7B" w14:textId="77777777" w:rsidR="00170002" w:rsidRPr="00443C43" w:rsidRDefault="00170002" w:rsidP="00D43CD2">
            <w:pPr>
              <w:rPr>
                <w:sz w:val="20"/>
                <w:szCs w:val="20"/>
              </w:rPr>
            </w:pPr>
            <w:r w:rsidRPr="00443C43">
              <w:rPr>
                <w:b/>
                <w:sz w:val="20"/>
                <w:szCs w:val="20"/>
              </w:rPr>
              <w:t>Эксплуатационные</w:t>
            </w:r>
          </w:p>
        </w:tc>
        <w:tc>
          <w:tcPr>
            <w:tcW w:w="3085" w:type="dxa"/>
            <w:shd w:val="clear" w:color="auto" w:fill="auto"/>
          </w:tcPr>
          <w:p w14:paraId="377D37C0" w14:textId="77777777" w:rsidR="00170002" w:rsidRPr="00443C43" w:rsidRDefault="00170002" w:rsidP="00D43CD2">
            <w:pPr>
              <w:rPr>
                <w:sz w:val="20"/>
                <w:szCs w:val="20"/>
              </w:rPr>
            </w:pPr>
            <w:r w:rsidRPr="00443C43">
              <w:rPr>
                <w:sz w:val="20"/>
                <w:szCs w:val="20"/>
              </w:rPr>
              <w:t>20290</w:t>
            </w:r>
          </w:p>
        </w:tc>
      </w:tr>
    </w:tbl>
    <w:p w14:paraId="2EF050C2" w14:textId="77B48C0E" w:rsidR="00170002" w:rsidRPr="00443C43" w:rsidRDefault="00170002" w:rsidP="00092C48">
      <w:pPr>
        <w:spacing w:line="360" w:lineRule="auto"/>
        <w:ind w:firstLine="709"/>
        <w:jc w:val="both"/>
      </w:pPr>
      <w:r w:rsidRPr="00443C43">
        <w:lastRenderedPageBreak/>
        <w:t xml:space="preserve">Площади лесов приведены в соответствии с лесохозяйственным регламентом Дальнеконстантиновского </w:t>
      </w:r>
      <w:proofErr w:type="spellStart"/>
      <w:r w:rsidRPr="00443C43">
        <w:t>районнного</w:t>
      </w:r>
      <w:proofErr w:type="spellEnd"/>
      <w:r w:rsidRPr="00443C43">
        <w:t xml:space="preserve"> лесничества, утверждённым приказом от 29.07.2008</w:t>
      </w:r>
      <w:r w:rsidR="006B103E" w:rsidRPr="00443C43">
        <w:t xml:space="preserve"> </w:t>
      </w:r>
      <w:r w:rsidRPr="00443C43">
        <w:t>№315а.</w:t>
      </w:r>
    </w:p>
    <w:p w14:paraId="5456F1D3" w14:textId="77777777" w:rsidR="00170002" w:rsidRPr="00443C43" w:rsidRDefault="00170002" w:rsidP="00092C48">
      <w:pPr>
        <w:spacing w:line="360" w:lineRule="auto"/>
        <w:ind w:firstLine="709"/>
        <w:jc w:val="both"/>
      </w:pPr>
      <w:r w:rsidRPr="00443C43">
        <w:t>Строительство объектов и сетей на землях лесного фонда проектом не предусмотрено.</w:t>
      </w:r>
    </w:p>
    <w:p w14:paraId="26881335" w14:textId="77777777" w:rsidR="00170002" w:rsidRPr="00443C43" w:rsidRDefault="00170002" w:rsidP="00092C48">
      <w:pPr>
        <w:spacing w:line="360" w:lineRule="auto"/>
        <w:ind w:firstLine="709"/>
        <w:jc w:val="both"/>
      </w:pPr>
      <w:r w:rsidRPr="00443C43">
        <w:t>Расширение границ населенных пунктов предусматривается за счет земель сельскохозяйственного назначения.</w:t>
      </w:r>
    </w:p>
    <w:p w14:paraId="4D558CC7" w14:textId="77777777" w:rsidR="00170002" w:rsidRPr="00443C43" w:rsidRDefault="00170002" w:rsidP="00092C48">
      <w:pPr>
        <w:spacing w:line="360" w:lineRule="auto"/>
        <w:ind w:firstLine="709"/>
        <w:jc w:val="both"/>
      </w:pPr>
      <w:r w:rsidRPr="00443C43">
        <w:t>Заинтересованным лицам в случае оформления прав пользования на лесные участки (аренда, постоянное (бессрочное) пользование, безвозмездное срочное пользование), где проектируется капитальное строительство или строительство линейных объектов необходимо обратится в Департамент лесного хозяйства Нижегородской области.</w:t>
      </w:r>
    </w:p>
    <w:p w14:paraId="660694CB" w14:textId="77777777" w:rsidR="00170002" w:rsidRPr="00443C43" w:rsidRDefault="00170002" w:rsidP="00092C48">
      <w:pPr>
        <w:spacing w:line="360" w:lineRule="auto"/>
        <w:ind w:firstLine="709"/>
        <w:jc w:val="both"/>
      </w:pPr>
      <w:r w:rsidRPr="00443C43">
        <w:t>Перевод земель лесного фонда в земли иных категорий, осуществляется в соответствии с Федеральным законом Российской Федерации от 21.12.2004 №172-ФЗ «О переводе земель или земельных участков из одной категории в другую».</w:t>
      </w:r>
    </w:p>
    <w:p w14:paraId="19BB9B50" w14:textId="731EEA99" w:rsidR="006445CA" w:rsidRPr="00443C43" w:rsidRDefault="003F274A" w:rsidP="00B30058">
      <w:pPr>
        <w:pStyle w:val="3"/>
        <w:keepNext w:val="0"/>
        <w:numPr>
          <w:ilvl w:val="0"/>
          <w:numId w:val="0"/>
        </w:numPr>
        <w:spacing w:before="240" w:after="0"/>
        <w:ind w:firstLine="851"/>
        <w:jc w:val="both"/>
      </w:pPr>
      <w:bookmarkStart w:id="27" w:name="_Toc182501044"/>
      <w:r w:rsidRPr="00443C43">
        <w:t>2</w:t>
      </w:r>
      <w:r w:rsidR="006445CA" w:rsidRPr="00443C43">
        <w:t>.1.</w:t>
      </w:r>
      <w:r w:rsidR="006462AA" w:rsidRPr="00443C43">
        <w:t>1</w:t>
      </w:r>
      <w:r w:rsidR="006445CA" w:rsidRPr="00443C43">
        <w:t xml:space="preserve"> Объекты культурного наследия</w:t>
      </w:r>
      <w:bookmarkEnd w:id="26"/>
      <w:bookmarkEnd w:id="27"/>
      <w:r w:rsidR="006445CA" w:rsidRPr="00443C43">
        <w:t xml:space="preserve"> </w:t>
      </w:r>
    </w:p>
    <w:p w14:paraId="4D420F1F" w14:textId="3A3E5040" w:rsidR="006445CA" w:rsidRPr="00443C43" w:rsidRDefault="006445CA" w:rsidP="00C37340">
      <w:pPr>
        <w:pStyle w:val="a3"/>
        <w:spacing w:before="0" w:line="360" w:lineRule="auto"/>
        <w:ind w:firstLine="851"/>
      </w:pPr>
      <w:r w:rsidRPr="00443C43">
        <w:t xml:space="preserve">На территории </w:t>
      </w:r>
      <w:proofErr w:type="spellStart"/>
      <w:r w:rsidR="006B1C4F" w:rsidRPr="00443C43">
        <w:t>д.Зубаниха</w:t>
      </w:r>
      <w:proofErr w:type="spellEnd"/>
      <w:r w:rsidRPr="00443C43">
        <w:t xml:space="preserve"> </w:t>
      </w:r>
      <w:r w:rsidR="00772552" w:rsidRPr="00443C43">
        <w:t xml:space="preserve">и прилегающей к ней территории </w:t>
      </w:r>
      <w:r w:rsidRPr="00443C43">
        <w:t>объект</w:t>
      </w:r>
      <w:r w:rsidR="00C77C15" w:rsidRPr="00443C43">
        <w:t>ы</w:t>
      </w:r>
      <w:r w:rsidRPr="00443C43">
        <w:t xml:space="preserve"> культурного наследия</w:t>
      </w:r>
      <w:r w:rsidR="001871E2">
        <w:t xml:space="preserve"> не выявлены</w:t>
      </w:r>
      <w:r w:rsidRPr="00443C43">
        <w:t xml:space="preserve">. </w:t>
      </w:r>
    </w:p>
    <w:p w14:paraId="7FE5C9FC" w14:textId="4F27F315" w:rsidR="0099086C" w:rsidRPr="00443C43" w:rsidRDefault="0099086C" w:rsidP="0099086C">
      <w:pPr>
        <w:pStyle w:val="3"/>
        <w:keepNext w:val="0"/>
        <w:numPr>
          <w:ilvl w:val="0"/>
          <w:numId w:val="0"/>
        </w:numPr>
        <w:spacing w:before="0" w:after="0"/>
        <w:ind w:firstLine="851"/>
        <w:jc w:val="both"/>
      </w:pPr>
      <w:bookmarkStart w:id="28" w:name="_Toc182501045"/>
      <w:bookmarkStart w:id="29" w:name="_Toc39085415"/>
      <w:bookmarkStart w:id="30" w:name="_Toc375822917"/>
      <w:bookmarkStart w:id="31" w:name="_Toc340583215"/>
      <w:bookmarkStart w:id="32" w:name="_Toc340581644"/>
      <w:bookmarkStart w:id="33" w:name="_Toc337822319"/>
      <w:bookmarkStart w:id="34" w:name="_Toc271887619"/>
      <w:bookmarkStart w:id="35" w:name="_Toc271744242"/>
      <w:bookmarkStart w:id="36" w:name="_Toc261475101"/>
      <w:r w:rsidRPr="00443C43">
        <w:t>2.1.2 Особо охраняемые природные территории</w:t>
      </w:r>
      <w:bookmarkEnd w:id="28"/>
    </w:p>
    <w:p w14:paraId="2D82B438" w14:textId="4CEFC5F7" w:rsidR="0099086C" w:rsidRPr="00443C43" w:rsidRDefault="0099086C" w:rsidP="0099086C">
      <w:pPr>
        <w:pStyle w:val="a3"/>
        <w:spacing w:before="0" w:line="360" w:lineRule="auto"/>
        <w:ind w:firstLine="851"/>
      </w:pPr>
      <w:r w:rsidRPr="00443C43">
        <w:t xml:space="preserve">На территории </w:t>
      </w:r>
      <w:proofErr w:type="spellStart"/>
      <w:r w:rsidR="006B1C4F" w:rsidRPr="00443C43">
        <w:t>д.Зубаниха</w:t>
      </w:r>
      <w:proofErr w:type="spellEnd"/>
      <w:r w:rsidR="006B1C4F" w:rsidRPr="00443C43">
        <w:t xml:space="preserve"> </w:t>
      </w:r>
      <w:r w:rsidR="00772552" w:rsidRPr="00443C43">
        <w:t xml:space="preserve">и прилегающей к ней территории </w:t>
      </w:r>
      <w:r w:rsidRPr="00443C43">
        <w:t xml:space="preserve">особо охраняемые природные территории отсутствуют. </w:t>
      </w:r>
    </w:p>
    <w:p w14:paraId="06993693" w14:textId="46B0C33B" w:rsidR="00FD16E5" w:rsidRPr="00443C43" w:rsidRDefault="003F274A" w:rsidP="00B30058">
      <w:pPr>
        <w:pStyle w:val="3"/>
        <w:keepNext w:val="0"/>
        <w:numPr>
          <w:ilvl w:val="0"/>
          <w:numId w:val="0"/>
        </w:numPr>
        <w:spacing w:before="0" w:after="0"/>
        <w:ind w:firstLine="851"/>
        <w:jc w:val="both"/>
      </w:pPr>
      <w:bookmarkStart w:id="37" w:name="_Toc182501046"/>
      <w:r w:rsidRPr="00443C43">
        <w:t>2</w:t>
      </w:r>
      <w:r w:rsidR="006F3C8E" w:rsidRPr="00443C43">
        <w:t>.1.</w:t>
      </w:r>
      <w:r w:rsidR="00B30058" w:rsidRPr="00443C43">
        <w:t>3</w:t>
      </w:r>
      <w:r w:rsidR="006F3C8E" w:rsidRPr="00443C43">
        <w:t xml:space="preserve"> </w:t>
      </w:r>
      <w:r w:rsidR="00FD16E5" w:rsidRPr="00443C43">
        <w:t>Зоны с особыми условиями использования территорий</w:t>
      </w:r>
      <w:bookmarkEnd w:id="29"/>
      <w:bookmarkEnd w:id="37"/>
    </w:p>
    <w:p w14:paraId="3ECF4A31" w14:textId="7D03828F" w:rsidR="004719E6" w:rsidRPr="00443C43" w:rsidRDefault="004719E6" w:rsidP="00C37340">
      <w:pPr>
        <w:spacing w:line="360" w:lineRule="auto"/>
        <w:ind w:firstLine="851"/>
        <w:jc w:val="both"/>
        <w:rPr>
          <w:bCs/>
        </w:rPr>
      </w:pPr>
      <w:r w:rsidRPr="00443C43">
        <w:rPr>
          <w:bCs/>
        </w:rPr>
        <w:t>Характеристика зон с особыми условиями использования рассматриваемой территории представлена в</w:t>
      </w:r>
      <w:r w:rsidR="003B3016" w:rsidRPr="00443C43">
        <w:rPr>
          <w:bCs/>
        </w:rPr>
        <w:t xml:space="preserve"> </w:t>
      </w:r>
      <w:r w:rsidRPr="00443C43">
        <w:rPr>
          <w:bCs/>
        </w:rPr>
        <w:t xml:space="preserve">таблице </w:t>
      </w:r>
      <w:r w:rsidR="004D45B9" w:rsidRPr="00443C43">
        <w:rPr>
          <w:bCs/>
        </w:rPr>
        <w:t>2</w:t>
      </w:r>
      <w:r w:rsidR="00A52FB8" w:rsidRPr="00443C43">
        <w:rPr>
          <w:bCs/>
        </w:rPr>
        <w:t>.</w:t>
      </w:r>
      <w:r w:rsidR="00BF4F0D" w:rsidRPr="00443C43">
        <w:rPr>
          <w:bCs/>
        </w:rPr>
        <w:t>4</w:t>
      </w:r>
      <w:r w:rsidR="00B30058" w:rsidRPr="00443C43">
        <w:rPr>
          <w:bCs/>
        </w:rPr>
        <w:t>.</w:t>
      </w:r>
    </w:p>
    <w:p w14:paraId="315E1AC2" w14:textId="505E896F" w:rsidR="00806CF3" w:rsidRPr="00443C43" w:rsidRDefault="00806CF3" w:rsidP="00C37340">
      <w:pPr>
        <w:spacing w:line="360" w:lineRule="auto"/>
        <w:ind w:firstLine="851"/>
        <w:jc w:val="both"/>
        <w:rPr>
          <w:bCs/>
          <w:i/>
        </w:rPr>
      </w:pPr>
      <w:r w:rsidRPr="00443C43">
        <w:rPr>
          <w:bCs/>
          <w:i/>
        </w:rPr>
        <w:t xml:space="preserve">Таблица </w:t>
      </w:r>
      <w:r w:rsidR="004D45B9" w:rsidRPr="00443C43">
        <w:rPr>
          <w:bCs/>
          <w:i/>
        </w:rPr>
        <w:t>2</w:t>
      </w:r>
      <w:r w:rsidRPr="00443C43">
        <w:rPr>
          <w:bCs/>
          <w:i/>
        </w:rPr>
        <w:t>.</w:t>
      </w:r>
      <w:r w:rsidR="00BF4F0D" w:rsidRPr="00443C43">
        <w:rPr>
          <w:bCs/>
          <w:i/>
        </w:rPr>
        <w:t>4</w:t>
      </w:r>
      <w:r w:rsidRPr="00443C43">
        <w:rPr>
          <w:bCs/>
          <w:i/>
        </w:rPr>
        <w:t xml:space="preserve"> - Зоны с особыми условиями использования территории</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319"/>
        <w:gridCol w:w="3384"/>
        <w:gridCol w:w="5387"/>
        <w:gridCol w:w="729"/>
      </w:tblGrid>
      <w:tr w:rsidR="00542A39" w:rsidRPr="00443C43" w14:paraId="06BDE03F" w14:textId="77777777" w:rsidTr="00092C48">
        <w:trPr>
          <w:trHeight w:val="20"/>
          <w:tblHeader/>
          <w:jc w:val="center"/>
        </w:trPr>
        <w:tc>
          <w:tcPr>
            <w:tcW w:w="163" w:type="pct"/>
            <w:vAlign w:val="center"/>
          </w:tcPr>
          <w:p w14:paraId="02355FF8" w14:textId="77777777" w:rsidR="008A319A" w:rsidRPr="00443C43" w:rsidRDefault="008A319A" w:rsidP="00092C48">
            <w:pPr>
              <w:jc w:val="center"/>
              <w:rPr>
                <w:b/>
                <w:sz w:val="20"/>
                <w:szCs w:val="20"/>
              </w:rPr>
            </w:pPr>
            <w:r w:rsidRPr="00443C43">
              <w:rPr>
                <w:b/>
                <w:sz w:val="20"/>
                <w:szCs w:val="20"/>
              </w:rPr>
              <w:t>№ п/п</w:t>
            </w:r>
          </w:p>
        </w:tc>
        <w:tc>
          <w:tcPr>
            <w:tcW w:w="1723" w:type="pct"/>
            <w:vAlign w:val="center"/>
          </w:tcPr>
          <w:p w14:paraId="54AF5840" w14:textId="77777777" w:rsidR="008A319A" w:rsidRPr="00443C43" w:rsidRDefault="008A319A" w:rsidP="00092C48">
            <w:pPr>
              <w:jc w:val="center"/>
              <w:rPr>
                <w:b/>
                <w:sz w:val="20"/>
                <w:szCs w:val="20"/>
              </w:rPr>
            </w:pPr>
            <w:r w:rsidRPr="00443C43">
              <w:rPr>
                <w:b/>
                <w:sz w:val="20"/>
                <w:szCs w:val="20"/>
              </w:rPr>
              <w:t>Наименование зоны</w:t>
            </w:r>
          </w:p>
        </w:tc>
        <w:tc>
          <w:tcPr>
            <w:tcW w:w="2743" w:type="pct"/>
            <w:vAlign w:val="center"/>
          </w:tcPr>
          <w:p w14:paraId="65D98111" w14:textId="77777777" w:rsidR="008A319A" w:rsidRPr="00443C43" w:rsidRDefault="008A319A" w:rsidP="00092C48">
            <w:pPr>
              <w:jc w:val="center"/>
              <w:rPr>
                <w:b/>
                <w:sz w:val="20"/>
                <w:szCs w:val="20"/>
              </w:rPr>
            </w:pPr>
            <w:r w:rsidRPr="00443C43">
              <w:rPr>
                <w:b/>
                <w:sz w:val="20"/>
                <w:szCs w:val="20"/>
              </w:rPr>
              <w:t>Документ</w:t>
            </w:r>
          </w:p>
        </w:tc>
        <w:tc>
          <w:tcPr>
            <w:tcW w:w="370" w:type="pct"/>
            <w:vAlign w:val="center"/>
          </w:tcPr>
          <w:p w14:paraId="643956A5" w14:textId="77777777" w:rsidR="008A319A" w:rsidRPr="00443C43" w:rsidRDefault="008A319A" w:rsidP="00092C48">
            <w:pPr>
              <w:jc w:val="center"/>
              <w:rPr>
                <w:b/>
                <w:sz w:val="20"/>
                <w:szCs w:val="20"/>
              </w:rPr>
            </w:pPr>
            <w:r w:rsidRPr="00443C43">
              <w:rPr>
                <w:b/>
                <w:sz w:val="20"/>
                <w:szCs w:val="20"/>
              </w:rPr>
              <w:t>Размер, м</w:t>
            </w:r>
          </w:p>
        </w:tc>
      </w:tr>
      <w:tr w:rsidR="00092C48" w:rsidRPr="00443C43" w14:paraId="742E7C1A" w14:textId="77777777" w:rsidTr="00092C48">
        <w:trPr>
          <w:trHeight w:val="20"/>
          <w:jc w:val="center"/>
        </w:trPr>
        <w:tc>
          <w:tcPr>
            <w:tcW w:w="163" w:type="pct"/>
            <w:vAlign w:val="center"/>
          </w:tcPr>
          <w:p w14:paraId="3D507E5E" w14:textId="77777777" w:rsidR="00092C48" w:rsidRPr="00443C43" w:rsidRDefault="00092C48" w:rsidP="00092C48">
            <w:pPr>
              <w:jc w:val="center"/>
              <w:rPr>
                <w:sz w:val="20"/>
                <w:szCs w:val="20"/>
              </w:rPr>
            </w:pPr>
            <w:r w:rsidRPr="00443C43">
              <w:rPr>
                <w:sz w:val="20"/>
                <w:szCs w:val="20"/>
              </w:rPr>
              <w:t>1</w:t>
            </w:r>
          </w:p>
        </w:tc>
        <w:tc>
          <w:tcPr>
            <w:tcW w:w="1723" w:type="pct"/>
            <w:vAlign w:val="center"/>
          </w:tcPr>
          <w:p w14:paraId="540CBFCD" w14:textId="68A3657C" w:rsidR="00092C48" w:rsidRPr="00443C43" w:rsidRDefault="00092C48" w:rsidP="00092C48">
            <w:pPr>
              <w:jc w:val="center"/>
              <w:rPr>
                <w:sz w:val="20"/>
                <w:szCs w:val="20"/>
              </w:rPr>
            </w:pPr>
            <w:r w:rsidRPr="00443C43">
              <w:rPr>
                <w:sz w:val="20"/>
                <w:szCs w:val="20"/>
              </w:rPr>
              <w:t xml:space="preserve">Водоохранная зона р. Модан, р. </w:t>
            </w:r>
            <w:proofErr w:type="spellStart"/>
            <w:r w:rsidRPr="00443C43">
              <w:rPr>
                <w:sz w:val="20"/>
                <w:szCs w:val="20"/>
              </w:rPr>
              <w:t>Пукстерь</w:t>
            </w:r>
            <w:proofErr w:type="spellEnd"/>
          </w:p>
        </w:tc>
        <w:tc>
          <w:tcPr>
            <w:tcW w:w="2743" w:type="pct"/>
            <w:vAlign w:val="center"/>
          </w:tcPr>
          <w:p w14:paraId="08270BA5" w14:textId="56D2C03D" w:rsidR="00092C48" w:rsidRPr="00443C43" w:rsidRDefault="00092C48" w:rsidP="00092C48">
            <w:pPr>
              <w:jc w:val="center"/>
              <w:rPr>
                <w:sz w:val="20"/>
                <w:szCs w:val="20"/>
              </w:rPr>
            </w:pPr>
            <w:r w:rsidRPr="00443C43">
              <w:rPr>
                <w:sz w:val="20"/>
                <w:szCs w:val="20"/>
              </w:rPr>
              <w:t>ст. 65 Водного кодекса РФ</w:t>
            </w:r>
          </w:p>
        </w:tc>
        <w:tc>
          <w:tcPr>
            <w:tcW w:w="370" w:type="pct"/>
            <w:vAlign w:val="center"/>
          </w:tcPr>
          <w:p w14:paraId="5CF66932" w14:textId="6C922BC7" w:rsidR="00092C48" w:rsidRPr="00443C43" w:rsidRDefault="00092C48" w:rsidP="00092C48">
            <w:pPr>
              <w:jc w:val="center"/>
              <w:rPr>
                <w:b/>
                <w:sz w:val="20"/>
                <w:szCs w:val="20"/>
                <w:lang w:val="en-US"/>
              </w:rPr>
            </w:pPr>
            <w:r w:rsidRPr="00443C43">
              <w:rPr>
                <w:sz w:val="20"/>
                <w:szCs w:val="20"/>
              </w:rPr>
              <w:t>100</w:t>
            </w:r>
          </w:p>
        </w:tc>
      </w:tr>
      <w:tr w:rsidR="00092C48" w:rsidRPr="00443C43" w14:paraId="69B3A833" w14:textId="77777777" w:rsidTr="00092C48">
        <w:trPr>
          <w:trHeight w:val="20"/>
          <w:jc w:val="center"/>
        </w:trPr>
        <w:tc>
          <w:tcPr>
            <w:tcW w:w="163" w:type="pct"/>
            <w:vAlign w:val="center"/>
          </w:tcPr>
          <w:p w14:paraId="365BE297" w14:textId="77777777" w:rsidR="00092C48" w:rsidRPr="00443C43" w:rsidRDefault="00092C48" w:rsidP="00092C48">
            <w:pPr>
              <w:jc w:val="center"/>
              <w:rPr>
                <w:sz w:val="20"/>
                <w:szCs w:val="20"/>
              </w:rPr>
            </w:pPr>
            <w:r w:rsidRPr="00443C43">
              <w:rPr>
                <w:sz w:val="20"/>
                <w:szCs w:val="20"/>
              </w:rPr>
              <w:t>2</w:t>
            </w:r>
          </w:p>
        </w:tc>
        <w:tc>
          <w:tcPr>
            <w:tcW w:w="1723" w:type="pct"/>
            <w:vAlign w:val="center"/>
          </w:tcPr>
          <w:p w14:paraId="7E10791E" w14:textId="5F42CB3F" w:rsidR="00092C48" w:rsidRPr="00443C43" w:rsidRDefault="00092C48" w:rsidP="00092C48">
            <w:pPr>
              <w:jc w:val="center"/>
              <w:rPr>
                <w:sz w:val="20"/>
                <w:szCs w:val="20"/>
              </w:rPr>
            </w:pPr>
            <w:r w:rsidRPr="00443C43">
              <w:rPr>
                <w:sz w:val="20"/>
                <w:szCs w:val="20"/>
              </w:rPr>
              <w:t xml:space="preserve">Прибрежная защитная полоса р. Модан, р. </w:t>
            </w:r>
            <w:proofErr w:type="spellStart"/>
            <w:r w:rsidRPr="00443C43">
              <w:rPr>
                <w:sz w:val="20"/>
                <w:szCs w:val="20"/>
              </w:rPr>
              <w:t>Пукстерь</w:t>
            </w:r>
            <w:proofErr w:type="spellEnd"/>
          </w:p>
        </w:tc>
        <w:tc>
          <w:tcPr>
            <w:tcW w:w="2743" w:type="pct"/>
            <w:vAlign w:val="center"/>
          </w:tcPr>
          <w:p w14:paraId="590371ED" w14:textId="3969D280" w:rsidR="00092C48" w:rsidRPr="00443C43" w:rsidRDefault="00092C48" w:rsidP="00092C48">
            <w:pPr>
              <w:jc w:val="center"/>
              <w:rPr>
                <w:sz w:val="20"/>
                <w:szCs w:val="20"/>
              </w:rPr>
            </w:pPr>
            <w:r w:rsidRPr="00443C43">
              <w:rPr>
                <w:sz w:val="20"/>
                <w:szCs w:val="20"/>
              </w:rPr>
              <w:t>ст. 65 Водного кодекса РФ</w:t>
            </w:r>
          </w:p>
        </w:tc>
        <w:tc>
          <w:tcPr>
            <w:tcW w:w="370" w:type="pct"/>
            <w:shd w:val="clear" w:color="auto" w:fill="auto"/>
            <w:vAlign w:val="center"/>
          </w:tcPr>
          <w:p w14:paraId="74367F04" w14:textId="77777777" w:rsidR="00092C48" w:rsidRPr="00443C43" w:rsidRDefault="00092C48" w:rsidP="00092C48">
            <w:pPr>
              <w:jc w:val="center"/>
              <w:rPr>
                <w:sz w:val="20"/>
                <w:szCs w:val="20"/>
              </w:rPr>
            </w:pPr>
            <w:r w:rsidRPr="00443C43">
              <w:rPr>
                <w:sz w:val="20"/>
                <w:szCs w:val="20"/>
              </w:rPr>
              <w:t>50</w:t>
            </w:r>
          </w:p>
        </w:tc>
      </w:tr>
      <w:tr w:rsidR="00542A39" w:rsidRPr="00443C43" w14:paraId="08B67750" w14:textId="77777777" w:rsidTr="00092C48">
        <w:trPr>
          <w:trHeight w:val="20"/>
          <w:jc w:val="center"/>
        </w:trPr>
        <w:tc>
          <w:tcPr>
            <w:tcW w:w="163" w:type="pct"/>
            <w:vAlign w:val="center"/>
          </w:tcPr>
          <w:p w14:paraId="2C488E29" w14:textId="77777777" w:rsidR="008A319A" w:rsidRPr="00443C43" w:rsidRDefault="008A319A" w:rsidP="00092C48">
            <w:pPr>
              <w:jc w:val="center"/>
              <w:rPr>
                <w:sz w:val="20"/>
                <w:szCs w:val="20"/>
              </w:rPr>
            </w:pPr>
            <w:r w:rsidRPr="00443C43">
              <w:rPr>
                <w:sz w:val="20"/>
                <w:szCs w:val="20"/>
              </w:rPr>
              <w:t>3</w:t>
            </w:r>
          </w:p>
        </w:tc>
        <w:tc>
          <w:tcPr>
            <w:tcW w:w="4837" w:type="pct"/>
            <w:gridSpan w:val="3"/>
            <w:vAlign w:val="center"/>
          </w:tcPr>
          <w:p w14:paraId="7682885E" w14:textId="77777777" w:rsidR="008A319A" w:rsidRPr="00443C43" w:rsidRDefault="008A319A" w:rsidP="00092C48">
            <w:pPr>
              <w:jc w:val="center"/>
              <w:rPr>
                <w:b/>
                <w:bCs/>
                <w:sz w:val="20"/>
                <w:szCs w:val="20"/>
              </w:rPr>
            </w:pPr>
            <w:r w:rsidRPr="00443C43">
              <w:rPr>
                <w:b/>
                <w:bCs/>
                <w:sz w:val="20"/>
                <w:szCs w:val="20"/>
              </w:rPr>
              <w:t>Санитарно-защитные зоны:</w:t>
            </w:r>
          </w:p>
        </w:tc>
      </w:tr>
      <w:tr w:rsidR="00542A39" w:rsidRPr="00443C43" w14:paraId="1F5C2C5D" w14:textId="77777777" w:rsidTr="00092C48">
        <w:trPr>
          <w:trHeight w:val="20"/>
          <w:jc w:val="center"/>
        </w:trPr>
        <w:tc>
          <w:tcPr>
            <w:tcW w:w="163" w:type="pct"/>
            <w:vAlign w:val="center"/>
          </w:tcPr>
          <w:p w14:paraId="5B0BE099" w14:textId="77777777" w:rsidR="008A319A" w:rsidRPr="00443C43" w:rsidRDefault="008A319A" w:rsidP="00092C48">
            <w:pPr>
              <w:widowControl w:val="0"/>
              <w:suppressAutoHyphens/>
              <w:autoSpaceDE w:val="0"/>
              <w:jc w:val="center"/>
              <w:rPr>
                <w:sz w:val="20"/>
                <w:szCs w:val="20"/>
              </w:rPr>
            </w:pPr>
            <w:r w:rsidRPr="00443C43">
              <w:rPr>
                <w:sz w:val="20"/>
                <w:szCs w:val="20"/>
              </w:rPr>
              <w:t>3.</w:t>
            </w:r>
            <w:r w:rsidR="00FA602A" w:rsidRPr="00443C43">
              <w:rPr>
                <w:sz w:val="20"/>
                <w:szCs w:val="20"/>
              </w:rPr>
              <w:t>1</w:t>
            </w:r>
          </w:p>
        </w:tc>
        <w:tc>
          <w:tcPr>
            <w:tcW w:w="1723" w:type="pct"/>
            <w:vAlign w:val="center"/>
          </w:tcPr>
          <w:p w14:paraId="71B431AF" w14:textId="46C3A6A4" w:rsidR="008A319A" w:rsidRPr="00443C43" w:rsidRDefault="008A319A" w:rsidP="00092C48">
            <w:pPr>
              <w:widowControl w:val="0"/>
              <w:suppressAutoHyphens/>
              <w:autoSpaceDE w:val="0"/>
              <w:jc w:val="center"/>
              <w:rPr>
                <w:sz w:val="20"/>
                <w:szCs w:val="20"/>
              </w:rPr>
            </w:pPr>
            <w:r w:rsidRPr="00443C43">
              <w:rPr>
                <w:sz w:val="20"/>
                <w:szCs w:val="20"/>
              </w:rPr>
              <w:t>Действующее кладбище</w:t>
            </w:r>
            <w:r w:rsidR="006B1C4F" w:rsidRPr="00443C43">
              <w:rPr>
                <w:sz w:val="20"/>
                <w:szCs w:val="20"/>
              </w:rPr>
              <w:t xml:space="preserve"> </w:t>
            </w:r>
            <w:proofErr w:type="spellStart"/>
            <w:r w:rsidR="006B1C4F" w:rsidRPr="00443C43">
              <w:rPr>
                <w:sz w:val="20"/>
                <w:szCs w:val="20"/>
              </w:rPr>
              <w:t>д.Зубаниха</w:t>
            </w:r>
            <w:proofErr w:type="spellEnd"/>
          </w:p>
        </w:tc>
        <w:tc>
          <w:tcPr>
            <w:tcW w:w="2743" w:type="pct"/>
            <w:vAlign w:val="center"/>
          </w:tcPr>
          <w:p w14:paraId="28E2FA31" w14:textId="77777777" w:rsidR="008A319A" w:rsidRPr="00443C43" w:rsidRDefault="004F1977" w:rsidP="00092C48">
            <w:pPr>
              <w:widowControl w:val="0"/>
              <w:suppressAutoHyphens/>
              <w:autoSpaceDE w:val="0"/>
              <w:jc w:val="center"/>
              <w:rPr>
                <w:sz w:val="20"/>
                <w:szCs w:val="20"/>
              </w:rPr>
            </w:pPr>
            <w:r w:rsidRPr="00443C43">
              <w:rPr>
                <w:sz w:val="20"/>
                <w:szCs w:val="20"/>
              </w:rPr>
              <w:t>СанПин 2.2.1/2.1.1.1200-03</w:t>
            </w:r>
          </w:p>
        </w:tc>
        <w:tc>
          <w:tcPr>
            <w:tcW w:w="370" w:type="pct"/>
            <w:vAlign w:val="center"/>
          </w:tcPr>
          <w:p w14:paraId="26A4E7C5" w14:textId="77777777" w:rsidR="008A319A" w:rsidRPr="00443C43" w:rsidRDefault="00FA602A" w:rsidP="00092C48">
            <w:pPr>
              <w:widowControl w:val="0"/>
              <w:suppressAutoHyphens/>
              <w:autoSpaceDE w:val="0"/>
              <w:jc w:val="center"/>
              <w:rPr>
                <w:sz w:val="20"/>
                <w:szCs w:val="20"/>
              </w:rPr>
            </w:pPr>
            <w:r w:rsidRPr="00443C43">
              <w:rPr>
                <w:sz w:val="20"/>
                <w:szCs w:val="20"/>
              </w:rPr>
              <w:t>50</w:t>
            </w:r>
          </w:p>
        </w:tc>
      </w:tr>
      <w:tr w:rsidR="00542A39" w:rsidRPr="00443C43" w14:paraId="4F4800CA" w14:textId="77777777" w:rsidTr="00092C48">
        <w:trPr>
          <w:trHeight w:val="20"/>
          <w:jc w:val="center"/>
        </w:trPr>
        <w:tc>
          <w:tcPr>
            <w:tcW w:w="163" w:type="pct"/>
            <w:vAlign w:val="center"/>
          </w:tcPr>
          <w:p w14:paraId="1C69B4C1" w14:textId="24C2CDAE" w:rsidR="008A319A" w:rsidRPr="00443C43" w:rsidRDefault="00092C48" w:rsidP="00092C48">
            <w:pPr>
              <w:widowControl w:val="0"/>
              <w:suppressAutoHyphens/>
              <w:autoSpaceDE w:val="0"/>
              <w:jc w:val="center"/>
              <w:rPr>
                <w:sz w:val="20"/>
                <w:szCs w:val="20"/>
              </w:rPr>
            </w:pPr>
            <w:r w:rsidRPr="00443C43">
              <w:rPr>
                <w:sz w:val="20"/>
                <w:szCs w:val="20"/>
              </w:rPr>
              <w:t>4</w:t>
            </w:r>
          </w:p>
        </w:tc>
        <w:tc>
          <w:tcPr>
            <w:tcW w:w="4837" w:type="pct"/>
            <w:gridSpan w:val="3"/>
            <w:vAlign w:val="center"/>
          </w:tcPr>
          <w:p w14:paraId="1E481B32" w14:textId="77777777" w:rsidR="008A319A" w:rsidRPr="00443C43" w:rsidRDefault="008A319A" w:rsidP="00092C48">
            <w:pPr>
              <w:widowControl w:val="0"/>
              <w:suppressAutoHyphens/>
              <w:autoSpaceDE w:val="0"/>
              <w:jc w:val="center"/>
              <w:rPr>
                <w:b/>
                <w:bCs/>
                <w:sz w:val="20"/>
                <w:szCs w:val="20"/>
              </w:rPr>
            </w:pPr>
            <w:r w:rsidRPr="00443C43">
              <w:rPr>
                <w:b/>
                <w:bCs/>
                <w:sz w:val="20"/>
                <w:szCs w:val="20"/>
              </w:rPr>
              <w:t>Охранные зоны объектов инженерной инфраструктуры:</w:t>
            </w:r>
          </w:p>
        </w:tc>
      </w:tr>
      <w:tr w:rsidR="00542A39" w:rsidRPr="00443C43" w14:paraId="47C182A5" w14:textId="77777777" w:rsidTr="00092C48">
        <w:trPr>
          <w:trHeight w:val="20"/>
          <w:jc w:val="center"/>
        </w:trPr>
        <w:tc>
          <w:tcPr>
            <w:tcW w:w="163" w:type="pct"/>
            <w:vAlign w:val="center"/>
          </w:tcPr>
          <w:p w14:paraId="185324FE" w14:textId="5FF4DAAB" w:rsidR="002F52E3" w:rsidRPr="00443C43" w:rsidRDefault="00092C48" w:rsidP="00092C48">
            <w:pPr>
              <w:widowControl w:val="0"/>
              <w:suppressAutoHyphens/>
              <w:autoSpaceDE w:val="0"/>
              <w:jc w:val="center"/>
              <w:rPr>
                <w:sz w:val="20"/>
                <w:szCs w:val="20"/>
              </w:rPr>
            </w:pPr>
            <w:r w:rsidRPr="00443C43">
              <w:rPr>
                <w:sz w:val="20"/>
                <w:szCs w:val="20"/>
              </w:rPr>
              <w:t>4</w:t>
            </w:r>
            <w:r w:rsidR="002F52E3" w:rsidRPr="00443C43">
              <w:rPr>
                <w:sz w:val="20"/>
                <w:szCs w:val="20"/>
              </w:rPr>
              <w:t>.</w:t>
            </w:r>
            <w:r w:rsidR="006E4E44" w:rsidRPr="00443C43">
              <w:rPr>
                <w:sz w:val="20"/>
                <w:szCs w:val="20"/>
              </w:rPr>
              <w:t>1</w:t>
            </w:r>
          </w:p>
        </w:tc>
        <w:tc>
          <w:tcPr>
            <w:tcW w:w="1723" w:type="pct"/>
            <w:vAlign w:val="center"/>
          </w:tcPr>
          <w:p w14:paraId="48BEF56C" w14:textId="3AE025E1" w:rsidR="002F52E3" w:rsidRPr="00443C43" w:rsidRDefault="002F52E3" w:rsidP="00092C48">
            <w:pPr>
              <w:widowControl w:val="0"/>
              <w:suppressAutoHyphens/>
              <w:autoSpaceDE w:val="0"/>
              <w:jc w:val="center"/>
              <w:rPr>
                <w:sz w:val="20"/>
                <w:szCs w:val="20"/>
              </w:rPr>
            </w:pPr>
            <w:r w:rsidRPr="00443C43">
              <w:rPr>
                <w:sz w:val="20"/>
                <w:szCs w:val="20"/>
              </w:rPr>
              <w:t>ВЛ, напряжением 10 кВ</w:t>
            </w:r>
          </w:p>
        </w:tc>
        <w:tc>
          <w:tcPr>
            <w:tcW w:w="2743" w:type="pct"/>
            <w:vAlign w:val="center"/>
          </w:tcPr>
          <w:p w14:paraId="60D9FF35" w14:textId="16624B2A" w:rsidR="002F52E3" w:rsidRPr="00443C43" w:rsidRDefault="00092C48" w:rsidP="00092C48">
            <w:pPr>
              <w:widowControl w:val="0"/>
              <w:suppressAutoHyphens/>
              <w:autoSpaceDE w:val="0"/>
              <w:jc w:val="center"/>
              <w:rPr>
                <w:sz w:val="20"/>
                <w:szCs w:val="20"/>
              </w:rPr>
            </w:pPr>
            <w:r w:rsidRPr="00443C43">
              <w:rPr>
                <w:sz w:val="20"/>
                <w:szCs w:val="20"/>
              </w:rPr>
              <w:t>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w:t>
            </w:r>
          </w:p>
        </w:tc>
        <w:tc>
          <w:tcPr>
            <w:tcW w:w="370" w:type="pct"/>
            <w:vAlign w:val="center"/>
          </w:tcPr>
          <w:p w14:paraId="26207F54" w14:textId="24A01E07" w:rsidR="002F52E3" w:rsidRPr="00443C43" w:rsidRDefault="00804E48" w:rsidP="00092C48">
            <w:pPr>
              <w:widowControl w:val="0"/>
              <w:suppressAutoHyphens/>
              <w:autoSpaceDE w:val="0"/>
              <w:jc w:val="center"/>
              <w:rPr>
                <w:sz w:val="20"/>
                <w:szCs w:val="20"/>
              </w:rPr>
            </w:pPr>
            <w:r w:rsidRPr="00443C43">
              <w:rPr>
                <w:sz w:val="20"/>
                <w:szCs w:val="20"/>
              </w:rPr>
              <w:t>10</w:t>
            </w:r>
          </w:p>
        </w:tc>
      </w:tr>
      <w:tr w:rsidR="00A62B8A" w:rsidRPr="00443C43" w14:paraId="581A75A1" w14:textId="77777777" w:rsidTr="00092C48">
        <w:trPr>
          <w:trHeight w:val="20"/>
          <w:jc w:val="center"/>
        </w:trPr>
        <w:tc>
          <w:tcPr>
            <w:tcW w:w="163" w:type="pct"/>
            <w:vAlign w:val="center"/>
          </w:tcPr>
          <w:p w14:paraId="50A7F9C3" w14:textId="754954E0" w:rsidR="008A319A" w:rsidRPr="00443C43" w:rsidRDefault="00092C48" w:rsidP="00092C48">
            <w:pPr>
              <w:widowControl w:val="0"/>
              <w:suppressAutoHyphens/>
              <w:autoSpaceDE w:val="0"/>
              <w:jc w:val="center"/>
              <w:rPr>
                <w:sz w:val="20"/>
                <w:szCs w:val="20"/>
              </w:rPr>
            </w:pPr>
            <w:r w:rsidRPr="00443C43">
              <w:rPr>
                <w:sz w:val="20"/>
                <w:szCs w:val="20"/>
              </w:rPr>
              <w:t>5</w:t>
            </w:r>
          </w:p>
        </w:tc>
        <w:tc>
          <w:tcPr>
            <w:tcW w:w="4837" w:type="pct"/>
            <w:gridSpan w:val="3"/>
            <w:vAlign w:val="center"/>
          </w:tcPr>
          <w:p w14:paraId="572596E3" w14:textId="77777777" w:rsidR="008A319A" w:rsidRPr="00443C43" w:rsidRDefault="008A319A" w:rsidP="00092C48">
            <w:pPr>
              <w:widowControl w:val="0"/>
              <w:suppressAutoHyphens/>
              <w:autoSpaceDE w:val="0"/>
              <w:jc w:val="center"/>
              <w:rPr>
                <w:b/>
                <w:bCs/>
                <w:sz w:val="20"/>
                <w:szCs w:val="20"/>
              </w:rPr>
            </w:pPr>
            <w:r w:rsidRPr="00443C43">
              <w:rPr>
                <w:b/>
                <w:bCs/>
                <w:sz w:val="20"/>
                <w:szCs w:val="20"/>
              </w:rPr>
              <w:t>Придорожные полосы:</w:t>
            </w:r>
          </w:p>
        </w:tc>
      </w:tr>
      <w:tr w:rsidR="00A62B8A" w:rsidRPr="00443C43" w14:paraId="6B9AC755" w14:textId="77777777" w:rsidTr="00092C48">
        <w:trPr>
          <w:trHeight w:val="177"/>
          <w:jc w:val="center"/>
        </w:trPr>
        <w:tc>
          <w:tcPr>
            <w:tcW w:w="163" w:type="pct"/>
            <w:vAlign w:val="center"/>
          </w:tcPr>
          <w:p w14:paraId="0A1F824D" w14:textId="4756411A" w:rsidR="002F52E3" w:rsidRPr="00443C43" w:rsidRDefault="00092C48" w:rsidP="00092C48">
            <w:pPr>
              <w:widowControl w:val="0"/>
              <w:suppressAutoHyphens/>
              <w:autoSpaceDE w:val="0"/>
              <w:jc w:val="center"/>
              <w:rPr>
                <w:sz w:val="20"/>
                <w:szCs w:val="20"/>
              </w:rPr>
            </w:pPr>
            <w:r w:rsidRPr="00443C43">
              <w:rPr>
                <w:sz w:val="20"/>
                <w:szCs w:val="20"/>
              </w:rPr>
              <w:t>5</w:t>
            </w:r>
            <w:r w:rsidR="002F52E3" w:rsidRPr="00443C43">
              <w:rPr>
                <w:sz w:val="20"/>
                <w:szCs w:val="20"/>
              </w:rPr>
              <w:t>.1</w:t>
            </w:r>
          </w:p>
        </w:tc>
        <w:tc>
          <w:tcPr>
            <w:tcW w:w="1723" w:type="pct"/>
            <w:vAlign w:val="center"/>
          </w:tcPr>
          <w:p w14:paraId="75D66B28" w14:textId="30C3F903" w:rsidR="002F52E3" w:rsidRPr="00443C43" w:rsidRDefault="002F52E3" w:rsidP="00092C48">
            <w:pPr>
              <w:widowControl w:val="0"/>
              <w:suppressAutoHyphens/>
              <w:autoSpaceDE w:val="0"/>
              <w:jc w:val="center"/>
              <w:rPr>
                <w:sz w:val="20"/>
                <w:szCs w:val="20"/>
              </w:rPr>
            </w:pPr>
            <w:r w:rsidRPr="00443C43">
              <w:rPr>
                <w:sz w:val="20"/>
                <w:szCs w:val="20"/>
              </w:rPr>
              <w:t xml:space="preserve">Автомобильная дорога </w:t>
            </w:r>
            <w:r w:rsidR="001120A0" w:rsidRPr="00443C43">
              <w:rPr>
                <w:sz w:val="20"/>
                <w:szCs w:val="20"/>
                <w:lang w:val="en-US"/>
              </w:rPr>
              <w:t>I</w:t>
            </w:r>
            <w:r w:rsidR="00A768ED" w:rsidRPr="00443C43">
              <w:rPr>
                <w:sz w:val="20"/>
                <w:szCs w:val="20"/>
                <w:lang w:val="en-US"/>
              </w:rPr>
              <w:t>II</w:t>
            </w:r>
            <w:r w:rsidR="001120A0" w:rsidRPr="00443C43">
              <w:rPr>
                <w:sz w:val="20"/>
                <w:szCs w:val="20"/>
              </w:rPr>
              <w:t xml:space="preserve"> </w:t>
            </w:r>
            <w:r w:rsidRPr="00443C43">
              <w:rPr>
                <w:sz w:val="20"/>
                <w:szCs w:val="20"/>
              </w:rPr>
              <w:t>категории</w:t>
            </w:r>
          </w:p>
        </w:tc>
        <w:tc>
          <w:tcPr>
            <w:tcW w:w="2743" w:type="pct"/>
            <w:vAlign w:val="center"/>
          </w:tcPr>
          <w:p w14:paraId="3DD9DDA9" w14:textId="122A03C6" w:rsidR="002F52E3" w:rsidRPr="00443C43" w:rsidRDefault="00092C48" w:rsidP="00092C48">
            <w:pPr>
              <w:widowControl w:val="0"/>
              <w:suppressAutoHyphens/>
              <w:autoSpaceDE w:val="0"/>
              <w:jc w:val="center"/>
              <w:rPr>
                <w:sz w:val="20"/>
                <w:szCs w:val="20"/>
              </w:rPr>
            </w:pPr>
            <w:r w:rsidRPr="00443C43">
              <w:rPr>
                <w:sz w:val="20"/>
                <w:szCs w:val="20"/>
              </w:rPr>
              <w:t>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tc>
        <w:tc>
          <w:tcPr>
            <w:tcW w:w="370" w:type="pct"/>
            <w:vAlign w:val="center"/>
          </w:tcPr>
          <w:p w14:paraId="6A19673F" w14:textId="44C1D521" w:rsidR="002F52E3" w:rsidRPr="00443C43" w:rsidRDefault="00A62B8A" w:rsidP="00092C48">
            <w:pPr>
              <w:widowControl w:val="0"/>
              <w:suppressAutoHyphens/>
              <w:autoSpaceDE w:val="0"/>
              <w:jc w:val="center"/>
              <w:rPr>
                <w:sz w:val="20"/>
                <w:szCs w:val="20"/>
                <w:lang w:val="en-US"/>
              </w:rPr>
            </w:pPr>
            <w:r w:rsidRPr="00443C43">
              <w:rPr>
                <w:sz w:val="20"/>
                <w:szCs w:val="20"/>
                <w:lang w:val="en-US"/>
              </w:rPr>
              <w:t>50</w:t>
            </w:r>
          </w:p>
        </w:tc>
      </w:tr>
      <w:tr w:rsidR="00B6055C" w:rsidRPr="00443C43" w14:paraId="3C71C1A0" w14:textId="77777777" w:rsidTr="00092C48">
        <w:trPr>
          <w:trHeight w:val="177"/>
          <w:jc w:val="center"/>
        </w:trPr>
        <w:tc>
          <w:tcPr>
            <w:tcW w:w="163" w:type="pct"/>
            <w:vAlign w:val="center"/>
          </w:tcPr>
          <w:p w14:paraId="5B7A91A1" w14:textId="1D9EBE49" w:rsidR="00B6055C" w:rsidRPr="00443C43" w:rsidRDefault="00092C48" w:rsidP="00092C48">
            <w:pPr>
              <w:widowControl w:val="0"/>
              <w:suppressAutoHyphens/>
              <w:autoSpaceDE w:val="0"/>
              <w:jc w:val="center"/>
              <w:rPr>
                <w:b/>
                <w:bCs/>
                <w:sz w:val="20"/>
                <w:szCs w:val="20"/>
              </w:rPr>
            </w:pPr>
            <w:r w:rsidRPr="00443C43">
              <w:rPr>
                <w:b/>
                <w:bCs/>
                <w:sz w:val="20"/>
                <w:szCs w:val="20"/>
              </w:rPr>
              <w:t>6</w:t>
            </w:r>
          </w:p>
        </w:tc>
        <w:tc>
          <w:tcPr>
            <w:tcW w:w="4837" w:type="pct"/>
            <w:gridSpan w:val="3"/>
            <w:vAlign w:val="center"/>
          </w:tcPr>
          <w:p w14:paraId="06671A8A" w14:textId="64266AD9" w:rsidR="00B6055C" w:rsidRPr="00443C43" w:rsidRDefault="00B6055C" w:rsidP="00092C48">
            <w:pPr>
              <w:widowControl w:val="0"/>
              <w:suppressAutoHyphens/>
              <w:autoSpaceDE w:val="0"/>
              <w:jc w:val="center"/>
              <w:rPr>
                <w:sz w:val="20"/>
                <w:szCs w:val="20"/>
                <w:lang w:val="en-US"/>
              </w:rPr>
            </w:pPr>
            <w:r w:rsidRPr="00443C43">
              <w:rPr>
                <w:b/>
                <w:bCs/>
                <w:sz w:val="20"/>
                <w:szCs w:val="20"/>
              </w:rPr>
              <w:t>Охранная зона инженерных коммуникаций:</w:t>
            </w:r>
          </w:p>
        </w:tc>
      </w:tr>
      <w:tr w:rsidR="00647BFC" w:rsidRPr="00443C43" w14:paraId="65119258" w14:textId="77777777" w:rsidTr="00092C48">
        <w:trPr>
          <w:trHeight w:val="177"/>
          <w:jc w:val="center"/>
        </w:trPr>
        <w:tc>
          <w:tcPr>
            <w:tcW w:w="163" w:type="pct"/>
            <w:vAlign w:val="center"/>
          </w:tcPr>
          <w:p w14:paraId="0E914E86" w14:textId="2F5999F8" w:rsidR="00647BFC" w:rsidRPr="00443C43" w:rsidRDefault="00092C48" w:rsidP="00092C48">
            <w:pPr>
              <w:widowControl w:val="0"/>
              <w:suppressAutoHyphens/>
              <w:autoSpaceDE w:val="0"/>
              <w:jc w:val="center"/>
              <w:rPr>
                <w:sz w:val="20"/>
                <w:szCs w:val="20"/>
              </w:rPr>
            </w:pPr>
            <w:r w:rsidRPr="00443C43">
              <w:rPr>
                <w:sz w:val="20"/>
                <w:szCs w:val="20"/>
              </w:rPr>
              <w:lastRenderedPageBreak/>
              <w:t>6</w:t>
            </w:r>
            <w:r w:rsidR="00647BFC" w:rsidRPr="00443C43">
              <w:rPr>
                <w:sz w:val="20"/>
                <w:szCs w:val="20"/>
              </w:rPr>
              <w:t>.1</w:t>
            </w:r>
          </w:p>
        </w:tc>
        <w:tc>
          <w:tcPr>
            <w:tcW w:w="1723" w:type="pct"/>
            <w:vAlign w:val="center"/>
          </w:tcPr>
          <w:p w14:paraId="777E1250" w14:textId="77BDFEF3" w:rsidR="00647BFC" w:rsidRPr="00443C43" w:rsidRDefault="00647BFC" w:rsidP="00092C48">
            <w:pPr>
              <w:widowControl w:val="0"/>
              <w:suppressAutoHyphens/>
              <w:autoSpaceDE w:val="0"/>
              <w:jc w:val="center"/>
              <w:rPr>
                <w:sz w:val="20"/>
                <w:szCs w:val="20"/>
              </w:rPr>
            </w:pPr>
            <w:r w:rsidRPr="00443C43">
              <w:rPr>
                <w:sz w:val="20"/>
                <w:szCs w:val="20"/>
              </w:rPr>
              <w:t>Охранная зона газопроводов и систем газоснабжения</w:t>
            </w:r>
          </w:p>
        </w:tc>
        <w:tc>
          <w:tcPr>
            <w:tcW w:w="2743" w:type="pct"/>
            <w:vAlign w:val="center"/>
          </w:tcPr>
          <w:p w14:paraId="3A918AA3" w14:textId="2FFAF593" w:rsidR="00647BFC" w:rsidRPr="00443C43" w:rsidRDefault="00025E61" w:rsidP="00092C48">
            <w:pPr>
              <w:widowControl w:val="0"/>
              <w:suppressAutoHyphens/>
              <w:autoSpaceDE w:val="0"/>
              <w:jc w:val="center"/>
              <w:rPr>
                <w:sz w:val="20"/>
                <w:szCs w:val="20"/>
              </w:rPr>
            </w:pPr>
            <w:r w:rsidRPr="00443C43">
              <w:rPr>
                <w:sz w:val="20"/>
                <w:szCs w:val="20"/>
              </w:rPr>
              <w:t xml:space="preserve">«Правил охраны магистральных газопроводов», утвержденных </w:t>
            </w:r>
            <w:proofErr w:type="spellStart"/>
            <w:proofErr w:type="gramStart"/>
            <w:r w:rsidRPr="00443C43">
              <w:rPr>
                <w:sz w:val="20"/>
                <w:szCs w:val="20"/>
              </w:rPr>
              <w:t>По-становлением</w:t>
            </w:r>
            <w:proofErr w:type="spellEnd"/>
            <w:proofErr w:type="gramEnd"/>
            <w:r w:rsidRPr="00443C43">
              <w:rPr>
                <w:sz w:val="20"/>
                <w:szCs w:val="20"/>
              </w:rPr>
              <w:t xml:space="preserve"> Правительства РФ от 08.09.2017 № 1083</w:t>
            </w:r>
          </w:p>
        </w:tc>
        <w:tc>
          <w:tcPr>
            <w:tcW w:w="370" w:type="pct"/>
            <w:vAlign w:val="center"/>
          </w:tcPr>
          <w:p w14:paraId="7C80678D" w14:textId="2629AF8B" w:rsidR="00647BFC" w:rsidRPr="00443C43" w:rsidRDefault="00025E61" w:rsidP="00092C48">
            <w:pPr>
              <w:widowControl w:val="0"/>
              <w:suppressAutoHyphens/>
              <w:autoSpaceDE w:val="0"/>
              <w:jc w:val="center"/>
              <w:rPr>
                <w:sz w:val="20"/>
                <w:szCs w:val="20"/>
              </w:rPr>
            </w:pPr>
            <w:r w:rsidRPr="00443C43">
              <w:rPr>
                <w:sz w:val="20"/>
                <w:szCs w:val="20"/>
              </w:rPr>
              <w:t>2</w:t>
            </w:r>
            <w:r w:rsidR="00804E48" w:rsidRPr="00443C43">
              <w:rPr>
                <w:sz w:val="20"/>
                <w:szCs w:val="20"/>
              </w:rPr>
              <w:t>5</w:t>
            </w:r>
          </w:p>
        </w:tc>
      </w:tr>
    </w:tbl>
    <w:p w14:paraId="14735314" w14:textId="2A4BB2D3" w:rsidR="00A473DB" w:rsidRPr="00443C43" w:rsidRDefault="00A473DB" w:rsidP="00092C48">
      <w:pPr>
        <w:pStyle w:val="s1"/>
        <w:shd w:val="clear" w:color="auto" w:fill="FFFFFF"/>
        <w:spacing w:before="120" w:beforeAutospacing="0" w:after="0" w:afterAutospacing="0" w:line="360" w:lineRule="auto"/>
        <w:ind w:firstLine="851"/>
        <w:jc w:val="both"/>
        <w:rPr>
          <w:b/>
          <w:i/>
          <w:u w:val="single"/>
        </w:rPr>
      </w:pPr>
      <w:bookmarkStart w:id="38" w:name="_Hlk55555526"/>
      <w:bookmarkStart w:id="39" w:name="_Toc201990981"/>
      <w:r w:rsidRPr="00443C43">
        <w:rPr>
          <w:b/>
          <w:i/>
          <w:u w:val="single"/>
        </w:rPr>
        <w:t>Водоохранная зона, прибрежная защитная полоса</w:t>
      </w:r>
    </w:p>
    <w:p w14:paraId="34F53B63" w14:textId="77777777" w:rsidR="00092C48" w:rsidRPr="00443C43" w:rsidRDefault="00092C48" w:rsidP="00092C48">
      <w:pPr>
        <w:tabs>
          <w:tab w:val="center" w:pos="142"/>
        </w:tabs>
        <w:spacing w:line="360" w:lineRule="auto"/>
        <w:ind w:firstLine="709"/>
        <w:jc w:val="both"/>
        <w:rPr>
          <w:color w:val="000000" w:themeColor="text1"/>
        </w:rPr>
      </w:pPr>
      <w:r w:rsidRPr="00443C43">
        <w:rPr>
          <w:color w:val="000000" w:themeColor="text1"/>
        </w:rPr>
        <w:t xml:space="preserve">Чрезвычайно важным мероприятием по охране поверхностных вод является организация водоохранных зон и прибрежных защитных полос вдоль рек. </w:t>
      </w:r>
    </w:p>
    <w:p w14:paraId="3EF4264C" w14:textId="77777777" w:rsidR="00092C48" w:rsidRPr="00443C43" w:rsidRDefault="00092C48" w:rsidP="00092C48">
      <w:pPr>
        <w:tabs>
          <w:tab w:val="center" w:pos="142"/>
        </w:tabs>
        <w:spacing w:line="360" w:lineRule="auto"/>
        <w:ind w:firstLine="709"/>
        <w:jc w:val="both"/>
        <w:rPr>
          <w:color w:val="000000" w:themeColor="text1"/>
        </w:rPr>
      </w:pPr>
      <w:r w:rsidRPr="00443C43">
        <w:rPr>
          <w:color w:val="000000" w:themeColor="text1"/>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76E0993" w14:textId="77777777" w:rsidR="00092C48" w:rsidRPr="00443C43" w:rsidRDefault="00092C48" w:rsidP="00092C48">
      <w:pPr>
        <w:tabs>
          <w:tab w:val="center" w:pos="142"/>
        </w:tabs>
        <w:spacing w:line="360" w:lineRule="auto"/>
        <w:ind w:firstLine="709"/>
        <w:jc w:val="both"/>
        <w:rPr>
          <w:color w:val="000000" w:themeColor="text1"/>
        </w:rPr>
      </w:pPr>
      <w:r w:rsidRPr="00443C43">
        <w:rPr>
          <w:color w:val="000000" w:themeColor="text1"/>
        </w:rPr>
        <w:t>Водоохранные зоны и прибрежные защитные полосы устанавливаются в соответствии со ст. 65 «Водного кодекса Российской Федерации» (ВК РФ). 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14:paraId="13722FAF" w14:textId="77777777" w:rsidR="00092C48" w:rsidRPr="00443C43" w:rsidRDefault="00092C48" w:rsidP="00092C48">
      <w:pPr>
        <w:autoSpaceDE w:val="0"/>
        <w:autoSpaceDN w:val="0"/>
        <w:adjustRightInd w:val="0"/>
        <w:spacing w:line="360" w:lineRule="auto"/>
        <w:ind w:firstLine="709"/>
        <w:jc w:val="both"/>
        <w:rPr>
          <w:color w:val="000000" w:themeColor="text1"/>
        </w:rPr>
      </w:pPr>
      <w:r w:rsidRPr="00443C43">
        <w:rPr>
          <w:color w:val="000000" w:themeColor="text1"/>
        </w:rPr>
        <w:t>Ширина водоохранной зоны рек или ручьев устанавливается от их истока для рек или ручьев протяженностью:</w:t>
      </w:r>
    </w:p>
    <w:p w14:paraId="1E9C19E7" w14:textId="77777777" w:rsidR="00092C48" w:rsidRPr="00443C43" w:rsidRDefault="00092C48" w:rsidP="00B615F8">
      <w:pPr>
        <w:numPr>
          <w:ilvl w:val="0"/>
          <w:numId w:val="20"/>
        </w:numPr>
        <w:autoSpaceDE w:val="0"/>
        <w:autoSpaceDN w:val="0"/>
        <w:adjustRightInd w:val="0"/>
        <w:spacing w:line="360" w:lineRule="auto"/>
        <w:ind w:left="0" w:firstLine="709"/>
        <w:jc w:val="both"/>
        <w:rPr>
          <w:color w:val="000000" w:themeColor="text1"/>
        </w:rPr>
      </w:pPr>
      <w:r w:rsidRPr="00443C43">
        <w:rPr>
          <w:color w:val="000000" w:themeColor="text1"/>
        </w:rPr>
        <w:t>до десяти километров – в размере пятидесяти метров;</w:t>
      </w:r>
    </w:p>
    <w:p w14:paraId="659A77C6" w14:textId="77777777" w:rsidR="00092C48" w:rsidRPr="00443C43" w:rsidRDefault="00092C48" w:rsidP="00B615F8">
      <w:pPr>
        <w:numPr>
          <w:ilvl w:val="0"/>
          <w:numId w:val="20"/>
        </w:numPr>
        <w:autoSpaceDE w:val="0"/>
        <w:autoSpaceDN w:val="0"/>
        <w:adjustRightInd w:val="0"/>
        <w:spacing w:line="360" w:lineRule="auto"/>
        <w:ind w:left="0" w:firstLine="709"/>
        <w:jc w:val="both"/>
        <w:rPr>
          <w:color w:val="000000" w:themeColor="text1"/>
        </w:rPr>
      </w:pPr>
      <w:r w:rsidRPr="00443C43">
        <w:rPr>
          <w:color w:val="000000" w:themeColor="text1"/>
        </w:rPr>
        <w:t>от десяти до пятидесяти километров – в размере ста метров;</w:t>
      </w:r>
    </w:p>
    <w:p w14:paraId="71F1E45B" w14:textId="77777777" w:rsidR="00092C48" w:rsidRPr="00443C43" w:rsidRDefault="00092C48" w:rsidP="00B615F8">
      <w:pPr>
        <w:numPr>
          <w:ilvl w:val="0"/>
          <w:numId w:val="20"/>
        </w:numPr>
        <w:autoSpaceDE w:val="0"/>
        <w:autoSpaceDN w:val="0"/>
        <w:adjustRightInd w:val="0"/>
        <w:spacing w:line="360" w:lineRule="auto"/>
        <w:ind w:left="0" w:firstLine="709"/>
        <w:jc w:val="both"/>
        <w:rPr>
          <w:color w:val="000000" w:themeColor="text1"/>
        </w:rPr>
      </w:pPr>
      <w:r w:rsidRPr="00443C43">
        <w:rPr>
          <w:color w:val="000000" w:themeColor="text1"/>
        </w:rPr>
        <w:t>от пятидесяти километров и более – в размере двухсот метров.</w:t>
      </w:r>
    </w:p>
    <w:p w14:paraId="67D279CE" w14:textId="77777777" w:rsidR="00092C48" w:rsidRPr="00443C43" w:rsidRDefault="00092C48" w:rsidP="00092C48">
      <w:pPr>
        <w:autoSpaceDE w:val="0"/>
        <w:autoSpaceDN w:val="0"/>
        <w:adjustRightInd w:val="0"/>
        <w:spacing w:line="360" w:lineRule="auto"/>
        <w:ind w:firstLine="709"/>
        <w:jc w:val="both"/>
        <w:rPr>
          <w:color w:val="000000" w:themeColor="text1"/>
        </w:rPr>
      </w:pPr>
      <w:r w:rsidRPr="00443C43">
        <w:rPr>
          <w:color w:val="000000" w:themeColor="text1"/>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Ширина водоохраной зоны озер площадью более 0,5 км</w:t>
      </w:r>
      <w:r w:rsidRPr="00443C43">
        <w:rPr>
          <w:color w:val="000000" w:themeColor="text1"/>
          <w:vertAlign w:val="superscript"/>
        </w:rPr>
        <w:t>2</w:t>
      </w:r>
      <w:r w:rsidRPr="00443C43">
        <w:rPr>
          <w:color w:val="000000" w:themeColor="text1"/>
        </w:rPr>
        <w:t xml:space="preserve"> устанавливается в размере 50 м.</w:t>
      </w:r>
    </w:p>
    <w:p w14:paraId="1097D2B1" w14:textId="77777777" w:rsidR="00092C48" w:rsidRPr="00443C43" w:rsidRDefault="00092C48" w:rsidP="00092C48">
      <w:pPr>
        <w:autoSpaceDE w:val="0"/>
        <w:autoSpaceDN w:val="0"/>
        <w:adjustRightInd w:val="0"/>
        <w:spacing w:line="360" w:lineRule="auto"/>
        <w:ind w:firstLine="709"/>
        <w:jc w:val="both"/>
        <w:rPr>
          <w:color w:val="000000" w:themeColor="text1"/>
        </w:rPr>
      </w:pPr>
      <w:r w:rsidRPr="00443C43">
        <w:rPr>
          <w:color w:val="000000" w:themeColor="text1"/>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В связи с отсутствием сведений об уклоне берега водных объектов, протяженность которых свыше десяти километров, на картах материалов по обоснованию прибрежная защитная полоса для данных водных объектов отображена в размере 50 м.</w:t>
      </w:r>
    </w:p>
    <w:p w14:paraId="2B7A97A2" w14:textId="77777777" w:rsidR="00092C48" w:rsidRPr="00443C43" w:rsidRDefault="00092C48" w:rsidP="00092C48">
      <w:pPr>
        <w:autoSpaceDE w:val="0"/>
        <w:autoSpaceDN w:val="0"/>
        <w:adjustRightInd w:val="0"/>
        <w:spacing w:line="360" w:lineRule="auto"/>
        <w:ind w:firstLine="709"/>
        <w:jc w:val="both"/>
        <w:rPr>
          <w:color w:val="000000" w:themeColor="text1"/>
        </w:rPr>
      </w:pPr>
      <w:r w:rsidRPr="00443C43">
        <w:rPr>
          <w:color w:val="000000" w:themeColor="text1"/>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1917F8B2" w14:textId="34403EFE" w:rsidR="00092C48" w:rsidRPr="00443C43" w:rsidRDefault="00092C48" w:rsidP="00092C48">
      <w:pPr>
        <w:autoSpaceDE w:val="0"/>
        <w:autoSpaceDN w:val="0"/>
        <w:adjustRightInd w:val="0"/>
        <w:spacing w:line="360" w:lineRule="auto"/>
        <w:ind w:firstLine="709"/>
        <w:jc w:val="both"/>
        <w:rPr>
          <w:color w:val="000000" w:themeColor="text1"/>
        </w:rPr>
      </w:pPr>
      <w:r w:rsidRPr="00443C43">
        <w:rPr>
          <w:color w:val="000000" w:themeColor="text1"/>
        </w:rPr>
        <w:lastRenderedPageBreak/>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составляет 5 м. Каждый гражданин вправе пользоваться (без использования механических транспортных средств) береговой полосой объектов общего пользования для передвижения и пребывания около них (ст. 6 ВК РФ).</w:t>
      </w:r>
    </w:p>
    <w:p w14:paraId="3EE523D8" w14:textId="0BAA08E8" w:rsidR="00092C48" w:rsidRPr="00443C43" w:rsidRDefault="00092C48" w:rsidP="00092C48">
      <w:pPr>
        <w:shd w:val="clear" w:color="auto" w:fill="FFFFFF"/>
        <w:tabs>
          <w:tab w:val="center" w:pos="142"/>
        </w:tabs>
        <w:spacing w:before="120" w:line="360" w:lineRule="auto"/>
        <w:ind w:firstLine="709"/>
        <w:jc w:val="both"/>
        <w:rPr>
          <w:color w:val="000000" w:themeColor="text1"/>
        </w:rPr>
      </w:pPr>
      <w:r w:rsidRPr="00443C43">
        <w:rPr>
          <w:color w:val="000000" w:themeColor="text1"/>
        </w:rPr>
        <w:t xml:space="preserve">Регламенты использования территории водоохранных, прибрежных защитных и береговых полос представлен в таблице </w:t>
      </w:r>
      <w:r w:rsidR="0098737D" w:rsidRPr="00443C43">
        <w:rPr>
          <w:color w:val="000000" w:themeColor="text1"/>
        </w:rPr>
        <w:t>2</w:t>
      </w:r>
      <w:r w:rsidRPr="00443C43">
        <w:rPr>
          <w:color w:val="000000" w:themeColor="text1"/>
        </w:rPr>
        <w:t>.</w:t>
      </w:r>
      <w:r w:rsidR="0098737D" w:rsidRPr="00443C43">
        <w:rPr>
          <w:color w:val="000000" w:themeColor="text1"/>
        </w:rPr>
        <w:t>5</w:t>
      </w:r>
      <w:r w:rsidRPr="00443C43">
        <w:rPr>
          <w:color w:val="000000" w:themeColor="text1"/>
        </w:rPr>
        <w:t>.</w:t>
      </w:r>
    </w:p>
    <w:p w14:paraId="779CD844" w14:textId="6B2186B3" w:rsidR="00092C48" w:rsidRPr="00443C43" w:rsidRDefault="00092C48" w:rsidP="00092C48">
      <w:pPr>
        <w:shd w:val="clear" w:color="auto" w:fill="FFFFFF"/>
        <w:tabs>
          <w:tab w:val="center" w:pos="142"/>
        </w:tabs>
        <w:spacing w:before="120" w:after="120" w:line="360" w:lineRule="auto"/>
        <w:jc w:val="both"/>
        <w:rPr>
          <w:i/>
          <w:iCs/>
          <w:color w:val="000000" w:themeColor="text1"/>
        </w:rPr>
      </w:pPr>
      <w:r w:rsidRPr="00443C43">
        <w:rPr>
          <w:i/>
          <w:iCs/>
          <w:color w:val="000000" w:themeColor="text1"/>
        </w:rPr>
        <w:t xml:space="preserve">Таблица </w:t>
      </w:r>
      <w:r w:rsidR="0098737D" w:rsidRPr="00443C43">
        <w:rPr>
          <w:i/>
          <w:iCs/>
          <w:color w:val="000000" w:themeColor="text1"/>
        </w:rPr>
        <w:t>2</w:t>
      </w:r>
      <w:r w:rsidRPr="00443C43">
        <w:rPr>
          <w:i/>
          <w:iCs/>
          <w:color w:val="000000" w:themeColor="text1"/>
        </w:rPr>
        <w:t>.</w:t>
      </w:r>
      <w:r w:rsidR="0098737D" w:rsidRPr="00443C43">
        <w:rPr>
          <w:i/>
          <w:iCs/>
          <w:color w:val="000000" w:themeColor="text1"/>
        </w:rPr>
        <w:t>5</w:t>
      </w:r>
      <w:r w:rsidRPr="00443C43">
        <w:rPr>
          <w:i/>
          <w:iCs/>
          <w:color w:val="000000" w:themeColor="text1"/>
        </w:rPr>
        <w:t xml:space="preserve"> - Регламенты использования территории водоохранных, прибрежных защитных и береговых полос</w:t>
      </w:r>
    </w:p>
    <w:p w14:paraId="5721931A" w14:textId="77777777" w:rsidR="00092C48" w:rsidRPr="00443C43" w:rsidRDefault="00092C48" w:rsidP="00092C48">
      <w:pPr>
        <w:shd w:val="clear" w:color="auto" w:fill="FFFFFF"/>
        <w:tabs>
          <w:tab w:val="center" w:pos="142"/>
        </w:tabs>
        <w:spacing w:line="14" w:lineRule="auto"/>
        <w:ind w:firstLine="709"/>
        <w:jc w:val="center"/>
        <w:rPr>
          <w:rFonts w:eastAsia="Calibri"/>
          <w:color w:val="000000" w:themeColor="text1"/>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9"/>
        <w:gridCol w:w="4486"/>
        <w:gridCol w:w="3019"/>
      </w:tblGrid>
      <w:tr w:rsidR="00092C48" w:rsidRPr="00443C43" w14:paraId="15EFBBBB" w14:textId="77777777" w:rsidTr="001E2BBC">
        <w:trPr>
          <w:tblHeader/>
        </w:trPr>
        <w:tc>
          <w:tcPr>
            <w:tcW w:w="1137" w:type="pct"/>
            <w:vAlign w:val="center"/>
            <w:hideMark/>
          </w:tcPr>
          <w:p w14:paraId="3E152396"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Наименование зон</w:t>
            </w:r>
          </w:p>
        </w:tc>
        <w:tc>
          <w:tcPr>
            <w:tcW w:w="2309" w:type="pct"/>
            <w:vAlign w:val="center"/>
            <w:hideMark/>
          </w:tcPr>
          <w:p w14:paraId="4C0314D9"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Запрещается</w:t>
            </w:r>
          </w:p>
        </w:tc>
        <w:tc>
          <w:tcPr>
            <w:tcW w:w="1554" w:type="pct"/>
            <w:vAlign w:val="center"/>
            <w:hideMark/>
          </w:tcPr>
          <w:p w14:paraId="2D439D21"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Допускается</w:t>
            </w:r>
          </w:p>
        </w:tc>
      </w:tr>
      <w:tr w:rsidR="00092C48" w:rsidRPr="00443C43" w14:paraId="3FC8872A" w14:textId="77777777" w:rsidTr="001E2BBC">
        <w:tblPrEx>
          <w:tblBorders>
            <w:bottom w:val="single" w:sz="4" w:space="0" w:color="000000"/>
          </w:tblBorders>
        </w:tblPrEx>
        <w:trPr>
          <w:tblHeader/>
        </w:trPr>
        <w:tc>
          <w:tcPr>
            <w:tcW w:w="1137" w:type="pct"/>
            <w:tcBorders>
              <w:top w:val="single" w:sz="4" w:space="0" w:color="000000"/>
              <w:left w:val="single" w:sz="4" w:space="0" w:color="000000"/>
              <w:bottom w:val="single" w:sz="4" w:space="0" w:color="000000"/>
              <w:right w:val="single" w:sz="4" w:space="0" w:color="000000"/>
            </w:tcBorders>
            <w:vAlign w:val="center"/>
          </w:tcPr>
          <w:p w14:paraId="2901A603"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1</w:t>
            </w:r>
          </w:p>
        </w:tc>
        <w:tc>
          <w:tcPr>
            <w:tcW w:w="2309" w:type="pct"/>
            <w:tcBorders>
              <w:top w:val="single" w:sz="4" w:space="0" w:color="000000"/>
              <w:left w:val="single" w:sz="4" w:space="0" w:color="000000"/>
              <w:bottom w:val="single" w:sz="4" w:space="0" w:color="000000"/>
              <w:right w:val="single" w:sz="4" w:space="0" w:color="000000"/>
            </w:tcBorders>
            <w:vAlign w:val="center"/>
          </w:tcPr>
          <w:p w14:paraId="3F4A99F5"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2</w:t>
            </w:r>
          </w:p>
        </w:tc>
        <w:tc>
          <w:tcPr>
            <w:tcW w:w="1554" w:type="pct"/>
            <w:tcBorders>
              <w:top w:val="single" w:sz="4" w:space="0" w:color="000000"/>
              <w:left w:val="single" w:sz="4" w:space="0" w:color="000000"/>
              <w:bottom w:val="single" w:sz="4" w:space="0" w:color="000000"/>
              <w:right w:val="single" w:sz="4" w:space="0" w:color="000000"/>
            </w:tcBorders>
            <w:vAlign w:val="center"/>
          </w:tcPr>
          <w:p w14:paraId="2C010FD1" w14:textId="77777777" w:rsidR="00092C48" w:rsidRPr="00443C43" w:rsidRDefault="00092C48" w:rsidP="001E2BBC">
            <w:pPr>
              <w:tabs>
                <w:tab w:val="center" w:pos="142"/>
              </w:tabs>
              <w:jc w:val="center"/>
              <w:rPr>
                <w:rFonts w:eastAsia="Calibri"/>
                <w:b/>
                <w:color w:val="000000" w:themeColor="text1"/>
                <w:sz w:val="20"/>
                <w:szCs w:val="20"/>
              </w:rPr>
            </w:pPr>
            <w:r w:rsidRPr="00443C43">
              <w:rPr>
                <w:rFonts w:eastAsia="Calibri"/>
                <w:b/>
                <w:color w:val="000000" w:themeColor="text1"/>
                <w:sz w:val="20"/>
                <w:szCs w:val="20"/>
              </w:rPr>
              <w:t>3</w:t>
            </w:r>
          </w:p>
        </w:tc>
      </w:tr>
      <w:tr w:rsidR="00092C48" w:rsidRPr="00443C43" w14:paraId="59F2506F" w14:textId="77777777" w:rsidTr="001E2BBC">
        <w:tblPrEx>
          <w:tblBorders>
            <w:bottom w:val="single" w:sz="4" w:space="0" w:color="000000"/>
          </w:tblBorders>
        </w:tblPrEx>
        <w:tc>
          <w:tcPr>
            <w:tcW w:w="1137" w:type="pct"/>
            <w:tcBorders>
              <w:top w:val="single" w:sz="4" w:space="0" w:color="000000"/>
              <w:left w:val="single" w:sz="4" w:space="0" w:color="000000"/>
              <w:bottom w:val="single" w:sz="4" w:space="0" w:color="000000"/>
              <w:right w:val="single" w:sz="4" w:space="0" w:color="000000"/>
            </w:tcBorders>
            <w:hideMark/>
          </w:tcPr>
          <w:p w14:paraId="0AF61F9E"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Прибрежная защитная полоса (30-50 м в зависимости от уклона берега), водоохранная зона</w:t>
            </w:r>
          </w:p>
        </w:tc>
        <w:tc>
          <w:tcPr>
            <w:tcW w:w="2309" w:type="pct"/>
            <w:tcBorders>
              <w:top w:val="single" w:sz="4" w:space="0" w:color="000000"/>
              <w:left w:val="single" w:sz="4" w:space="0" w:color="000000"/>
              <w:bottom w:val="single" w:sz="4" w:space="0" w:color="000000"/>
              <w:right w:val="single" w:sz="4" w:space="0" w:color="000000"/>
            </w:tcBorders>
            <w:hideMark/>
          </w:tcPr>
          <w:p w14:paraId="1F279D35"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использование сточных вод в целях регулирования плодородия почв;</w:t>
            </w:r>
          </w:p>
          <w:p w14:paraId="4DC6C58E"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D95C77A"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осуществление авиационных мер по борьбе с вредными организмами;</w:t>
            </w:r>
          </w:p>
          <w:p w14:paraId="56128CEE"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0B558BC"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819E8B4"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размещение специализированных хранилищ пестицидов и агрохимикатов, применение пестицидов и агрохимикатов;</w:t>
            </w:r>
          </w:p>
          <w:p w14:paraId="45013B60"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сброс сточных, в том числе дренажных, вод;</w:t>
            </w:r>
          </w:p>
          <w:p w14:paraId="5B4FA0A0"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w:t>
            </w:r>
            <w:r w:rsidRPr="00443C43">
              <w:rPr>
                <w:rFonts w:eastAsia="Calibri"/>
                <w:color w:val="000000" w:themeColor="text1"/>
                <w:sz w:val="20"/>
                <w:szCs w:val="20"/>
              </w:rPr>
              <w:lastRenderedPageBreak/>
              <w:t>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18D1F04C"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Дополнительно к указанным ограничениям для прибрежных защитных полос запрещается:</w:t>
            </w:r>
          </w:p>
          <w:p w14:paraId="48FC42BD"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распашка земель;</w:t>
            </w:r>
          </w:p>
          <w:p w14:paraId="1099302B" w14:textId="77777777" w:rsidR="00092C48" w:rsidRPr="00443C43" w:rsidRDefault="00092C48" w:rsidP="00B615F8">
            <w:pPr>
              <w:numPr>
                <w:ilvl w:val="0"/>
                <w:numId w:val="21"/>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размещение отвалов размываемых грунтов;</w:t>
            </w:r>
          </w:p>
          <w:p w14:paraId="5FD99D7D" w14:textId="77777777" w:rsidR="00092C48" w:rsidRPr="00443C43" w:rsidRDefault="00092C48" w:rsidP="00B615F8">
            <w:pPr>
              <w:numPr>
                <w:ilvl w:val="0"/>
                <w:numId w:val="22"/>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выпас сельскохозяйственных животных и организация для них летних лагерей, ванн</w:t>
            </w:r>
          </w:p>
        </w:tc>
        <w:tc>
          <w:tcPr>
            <w:tcW w:w="1554" w:type="pct"/>
            <w:tcBorders>
              <w:top w:val="single" w:sz="4" w:space="0" w:color="000000"/>
              <w:left w:val="single" w:sz="4" w:space="0" w:color="000000"/>
              <w:bottom w:val="single" w:sz="4" w:space="0" w:color="000000"/>
              <w:right w:val="single" w:sz="4" w:space="0" w:color="000000"/>
            </w:tcBorders>
            <w:hideMark/>
          </w:tcPr>
          <w:p w14:paraId="3A7BA345" w14:textId="77777777" w:rsidR="00092C48" w:rsidRPr="00443C43" w:rsidRDefault="00092C48" w:rsidP="00B615F8">
            <w:pPr>
              <w:numPr>
                <w:ilvl w:val="0"/>
                <w:numId w:val="22"/>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34336642" w14:textId="77777777" w:rsidR="00092C48" w:rsidRPr="00443C43" w:rsidRDefault="00092C48" w:rsidP="00B615F8">
            <w:pPr>
              <w:numPr>
                <w:ilvl w:val="0"/>
                <w:numId w:val="22"/>
              </w:numPr>
              <w:tabs>
                <w:tab w:val="center" w:pos="142"/>
              </w:tabs>
              <w:ind w:left="0" w:firstLine="0"/>
              <w:rPr>
                <w:rFonts w:eastAsia="Calibri"/>
                <w:color w:val="000000" w:themeColor="text1"/>
                <w:sz w:val="20"/>
                <w:szCs w:val="20"/>
              </w:rPr>
            </w:pPr>
            <w:r w:rsidRPr="00443C43">
              <w:rPr>
                <w:rFonts w:eastAsia="Calibri"/>
                <w:color w:val="000000" w:themeColor="text1"/>
                <w:sz w:val="20"/>
                <w:szCs w:val="20"/>
              </w:rPr>
              <w:t>движение транспорта по дорогам и стоянка на дорогах и в специально оборудованных местах, имеющих твердое покрытие</w:t>
            </w:r>
          </w:p>
          <w:p w14:paraId="32E6C3CD" w14:textId="77777777" w:rsidR="00092C48" w:rsidRPr="00443C43" w:rsidRDefault="00092C48" w:rsidP="001E2BBC">
            <w:pPr>
              <w:tabs>
                <w:tab w:val="center" w:pos="142"/>
              </w:tabs>
              <w:rPr>
                <w:rFonts w:eastAsia="Calibri"/>
                <w:color w:val="000000" w:themeColor="text1"/>
                <w:sz w:val="20"/>
                <w:szCs w:val="20"/>
              </w:rPr>
            </w:pPr>
          </w:p>
        </w:tc>
      </w:tr>
      <w:tr w:rsidR="00092C48" w:rsidRPr="00443C43" w14:paraId="41B71DC7" w14:textId="77777777" w:rsidTr="001E2BBC">
        <w:tblPrEx>
          <w:tblBorders>
            <w:bottom w:val="single" w:sz="4" w:space="0" w:color="000000"/>
          </w:tblBorders>
        </w:tblPrEx>
        <w:tc>
          <w:tcPr>
            <w:tcW w:w="1137" w:type="pct"/>
            <w:tcBorders>
              <w:top w:val="single" w:sz="4" w:space="0" w:color="000000"/>
              <w:left w:val="single" w:sz="4" w:space="0" w:color="000000"/>
              <w:bottom w:val="single" w:sz="4" w:space="0" w:color="000000"/>
              <w:right w:val="single" w:sz="4" w:space="0" w:color="000000"/>
            </w:tcBorders>
          </w:tcPr>
          <w:p w14:paraId="40049EAC"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Береговая полоса</w:t>
            </w:r>
          </w:p>
          <w:p w14:paraId="0C47F8FD"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 xml:space="preserve">(5 м и 20 м – </w:t>
            </w:r>
          </w:p>
          <w:p w14:paraId="4027C6D8"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ст.6 Водного кодекса РФ)</w:t>
            </w:r>
          </w:p>
        </w:tc>
        <w:tc>
          <w:tcPr>
            <w:tcW w:w="2309" w:type="pct"/>
            <w:tcBorders>
              <w:top w:val="single" w:sz="4" w:space="0" w:color="000000"/>
              <w:left w:val="single" w:sz="4" w:space="0" w:color="000000"/>
              <w:bottom w:val="single" w:sz="4" w:space="0" w:color="000000"/>
              <w:right w:val="single" w:sz="4" w:space="0" w:color="000000"/>
            </w:tcBorders>
          </w:tcPr>
          <w:p w14:paraId="51042A81"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Перекрывать доступ к водному объекту (полоса шириной 20 м вдоль рек и прудов предназначена для общего пользования)</w:t>
            </w:r>
          </w:p>
        </w:tc>
        <w:tc>
          <w:tcPr>
            <w:tcW w:w="1554" w:type="pct"/>
            <w:tcBorders>
              <w:top w:val="single" w:sz="4" w:space="0" w:color="000000"/>
              <w:left w:val="single" w:sz="4" w:space="0" w:color="000000"/>
              <w:bottom w:val="single" w:sz="4" w:space="0" w:color="000000"/>
              <w:right w:val="single" w:sz="4" w:space="0" w:color="000000"/>
            </w:tcBorders>
          </w:tcPr>
          <w:p w14:paraId="27DF6F21" w14:textId="77777777" w:rsidR="00092C48" w:rsidRPr="00443C43" w:rsidRDefault="00092C48" w:rsidP="001E2BBC">
            <w:pPr>
              <w:tabs>
                <w:tab w:val="center" w:pos="142"/>
              </w:tabs>
              <w:rPr>
                <w:rFonts w:eastAsia="Calibri"/>
                <w:color w:val="000000" w:themeColor="text1"/>
                <w:sz w:val="20"/>
                <w:szCs w:val="20"/>
              </w:rPr>
            </w:pPr>
            <w:r w:rsidRPr="00443C43">
              <w:rPr>
                <w:rFonts w:eastAsia="Calibri"/>
                <w:color w:val="000000" w:themeColor="text1"/>
                <w:sz w:val="20"/>
                <w:szCs w:val="20"/>
              </w:rPr>
              <w:t>Использовать для общего пользования: передвижение и пребывание около водного объекта, для спортивного и любительского рыболовства, причаливания плавательных средств</w:t>
            </w:r>
          </w:p>
        </w:tc>
      </w:tr>
    </w:tbl>
    <w:p w14:paraId="3CB07ADC" w14:textId="77777777" w:rsidR="00092C48" w:rsidRPr="00443C43" w:rsidRDefault="00092C48" w:rsidP="0098737D">
      <w:pPr>
        <w:spacing w:line="360" w:lineRule="auto"/>
        <w:ind w:firstLine="709"/>
        <w:jc w:val="both"/>
        <w:rPr>
          <w:color w:val="000000" w:themeColor="text1"/>
        </w:rPr>
      </w:pPr>
      <w:r w:rsidRPr="00443C43">
        <w:rPr>
          <w:color w:val="000000" w:themeColor="text1"/>
        </w:rPr>
        <w:t>Кроме этого, в водоохранных зонах и прибрежных защитных полосах ведется строительство, в том числе жилых объектов. В соответствии с п.16 ст.65 Водного кодекса РФ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96612E7" w14:textId="77777777" w:rsidR="00092C48" w:rsidRPr="00443C43" w:rsidRDefault="00092C48" w:rsidP="0098737D">
      <w:pPr>
        <w:spacing w:line="360" w:lineRule="auto"/>
        <w:ind w:firstLine="709"/>
        <w:jc w:val="both"/>
        <w:rPr>
          <w:color w:val="000000" w:themeColor="text1"/>
        </w:rPr>
      </w:pPr>
      <w:r w:rsidRPr="00443C43">
        <w:rPr>
          <w:color w:val="000000" w:themeColor="text1"/>
        </w:rPr>
        <w:t>1) централизованные системы водоотведения (канализации), централизованные ливневые системы водоотведения;</w:t>
      </w:r>
    </w:p>
    <w:p w14:paraId="3BEFFE9C" w14:textId="77777777" w:rsidR="00092C48" w:rsidRPr="00443C43" w:rsidRDefault="00092C48" w:rsidP="0098737D">
      <w:pPr>
        <w:spacing w:line="360" w:lineRule="auto"/>
        <w:ind w:firstLine="709"/>
        <w:jc w:val="both"/>
        <w:rPr>
          <w:color w:val="000000" w:themeColor="text1"/>
        </w:rPr>
      </w:pPr>
      <w:r w:rsidRPr="00443C43">
        <w:rPr>
          <w:color w:val="000000" w:themeColor="text1"/>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1078696" w14:textId="77777777" w:rsidR="00092C48" w:rsidRPr="00443C43" w:rsidRDefault="00092C48" w:rsidP="0098737D">
      <w:pPr>
        <w:spacing w:line="360" w:lineRule="auto"/>
        <w:ind w:firstLine="709"/>
        <w:jc w:val="both"/>
        <w:rPr>
          <w:color w:val="000000" w:themeColor="text1"/>
        </w:rPr>
      </w:pPr>
      <w:r w:rsidRPr="00443C43">
        <w:rPr>
          <w:color w:val="000000" w:themeColor="text1"/>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18C2C8CA" w14:textId="77777777" w:rsidR="00092C48" w:rsidRPr="00443C43" w:rsidRDefault="00092C48" w:rsidP="0098737D">
      <w:pPr>
        <w:spacing w:line="360" w:lineRule="auto"/>
        <w:ind w:firstLine="709"/>
        <w:jc w:val="both"/>
        <w:rPr>
          <w:color w:val="000000" w:themeColor="text1"/>
        </w:rPr>
      </w:pPr>
      <w:r w:rsidRPr="00443C43">
        <w:rPr>
          <w:color w:val="000000" w:themeColor="text1"/>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w:t>
      </w:r>
      <w:r w:rsidRPr="00443C43">
        <w:rPr>
          <w:color w:val="000000" w:themeColor="text1"/>
        </w:rPr>
        <w:lastRenderedPageBreak/>
        <w:t>онных, поливомоечных и дренажных вод) в приемники, изготовленные из водонепроницаемых материалов;</w:t>
      </w:r>
    </w:p>
    <w:p w14:paraId="039DABE1" w14:textId="77777777" w:rsidR="00092C48" w:rsidRPr="00443C43" w:rsidRDefault="00092C48" w:rsidP="0098737D">
      <w:pPr>
        <w:spacing w:line="360" w:lineRule="auto"/>
        <w:ind w:firstLine="709"/>
        <w:jc w:val="both"/>
        <w:rPr>
          <w:color w:val="000000" w:themeColor="text1"/>
        </w:rPr>
      </w:pPr>
      <w:r w:rsidRPr="00443C43">
        <w:rPr>
          <w:color w:val="000000" w:themeColor="text1"/>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2EC3C521" w14:textId="77777777" w:rsidR="00A473DB" w:rsidRPr="00443C43" w:rsidRDefault="00A473DB" w:rsidP="00C37340">
      <w:pPr>
        <w:spacing w:line="360" w:lineRule="auto"/>
        <w:ind w:firstLine="851"/>
        <w:jc w:val="both"/>
      </w:pPr>
      <w:r w:rsidRPr="00443C43">
        <w:rPr>
          <w:b/>
          <w:bCs/>
          <w:i/>
          <w:iCs/>
          <w:u w:val="single"/>
        </w:rPr>
        <w:t>Санитарно-защитная зона</w:t>
      </w:r>
    </w:p>
    <w:p w14:paraId="276E5303" w14:textId="3FF227BD" w:rsidR="00A473DB" w:rsidRPr="00443C43" w:rsidRDefault="00A473DB" w:rsidP="00C37340">
      <w:pPr>
        <w:spacing w:line="360" w:lineRule="auto"/>
        <w:ind w:firstLine="851"/>
        <w:jc w:val="both"/>
      </w:pPr>
      <w:r w:rsidRPr="00443C43">
        <w:t xml:space="preserve">Режим содержания, охраны и защиты территорий в границах санитарно-защитных зон объектов, указанных в таблице 2 и </w:t>
      </w:r>
      <w:r w:rsidR="00B6055C" w:rsidRPr="00443C43">
        <w:t>санитарных разрывов автомобильных дорог,</w:t>
      </w:r>
      <w:r w:rsidRPr="00443C43">
        <w:t xml:space="preserve"> регламентируются СанПин 2.2.1/2.1.1.1200-03 «Санитарно-защитные зоны и санитарная классификация предприятий, сооружений и иных объектов» и СП 42.13330.2016 «Градостроительство. Планировка и застройка городских и сельских поселений».</w:t>
      </w:r>
    </w:p>
    <w:p w14:paraId="4E7373A1" w14:textId="77777777" w:rsidR="00A473DB" w:rsidRPr="00443C43" w:rsidRDefault="00A473DB" w:rsidP="00C37340">
      <w:pPr>
        <w:spacing w:line="360" w:lineRule="auto"/>
        <w:ind w:firstLine="851"/>
        <w:jc w:val="both"/>
      </w:pPr>
      <w:bookmarkStart w:id="40" w:name="sub_28"/>
      <w:r w:rsidRPr="00443C43">
        <w:t>Согласно СанПин 2.2.1/2.1.1.1200-03 «Санитарно-защитные зоны и санитарная классификация предприятий, сооружений и иных объектов» территория санитарно-защитных зон предназначена для:</w:t>
      </w:r>
    </w:p>
    <w:bookmarkEnd w:id="40"/>
    <w:p w14:paraId="3E27C3A7" w14:textId="77777777" w:rsidR="00A473DB" w:rsidRPr="00443C43" w:rsidRDefault="00A473DB" w:rsidP="00C37340">
      <w:pPr>
        <w:spacing w:line="360" w:lineRule="auto"/>
        <w:ind w:firstLine="851"/>
        <w:jc w:val="both"/>
      </w:pPr>
      <w:r w:rsidRPr="00443C43">
        <w:t>- обеспечения снижения уровня воздействия до требуемых гигиенических нормативов по всем факторам воздействия за ее пределами;</w:t>
      </w:r>
    </w:p>
    <w:p w14:paraId="1689A12E" w14:textId="77777777" w:rsidR="00A473DB" w:rsidRPr="00443C43" w:rsidRDefault="00A473DB" w:rsidP="00C37340">
      <w:pPr>
        <w:spacing w:line="360" w:lineRule="auto"/>
        <w:ind w:firstLine="851"/>
        <w:jc w:val="both"/>
      </w:pPr>
      <w:r w:rsidRPr="00443C43">
        <w:t>- создания санитарно-защитного барьера между территорией предприятия (группы предприятий) и территорией жилой застройки;</w:t>
      </w:r>
    </w:p>
    <w:p w14:paraId="38F92E70" w14:textId="09AF3F43" w:rsidR="00A473DB" w:rsidRPr="00443C43" w:rsidRDefault="00A473DB" w:rsidP="00C37340">
      <w:pPr>
        <w:spacing w:line="360" w:lineRule="auto"/>
        <w:ind w:firstLine="851"/>
        <w:jc w:val="both"/>
      </w:pPr>
      <w:r w:rsidRPr="00443C43">
        <w:t xml:space="preserve">- организации дополнительных озелененных площадей, обеспечивающих экранирование, ассимиляцию и </w:t>
      </w:r>
      <w:r w:rsidR="00C167B4" w:rsidRPr="00443C43">
        <w:t>фильтрацию загрязнителей атмосферного воздуха,</w:t>
      </w:r>
      <w:r w:rsidRPr="00443C43">
        <w:t xml:space="preserve"> и повышение комфортности микроклимата.</w:t>
      </w:r>
    </w:p>
    <w:p w14:paraId="4A775887" w14:textId="77777777" w:rsidR="00A473DB" w:rsidRPr="00443C43" w:rsidRDefault="00A473DB" w:rsidP="00C37340">
      <w:pPr>
        <w:spacing w:line="360" w:lineRule="auto"/>
        <w:ind w:firstLine="851"/>
        <w:jc w:val="both"/>
        <w:rPr>
          <w:u w:val="single"/>
        </w:rPr>
      </w:pPr>
      <w:bookmarkStart w:id="41" w:name="sub_222"/>
      <w:r w:rsidRPr="00443C43">
        <w:rPr>
          <w:u w:val="single"/>
        </w:rPr>
        <w:t>В санитарно-защитных зонах не допускается размещать:</w:t>
      </w:r>
    </w:p>
    <w:p w14:paraId="5F8C04B7" w14:textId="77777777" w:rsidR="00A473DB" w:rsidRPr="00443C43" w:rsidRDefault="00A473DB" w:rsidP="00B615F8">
      <w:pPr>
        <w:pStyle w:val="aff3"/>
        <w:widowControl w:val="0"/>
        <w:numPr>
          <w:ilvl w:val="0"/>
          <w:numId w:val="7"/>
        </w:numPr>
        <w:tabs>
          <w:tab w:val="left" w:pos="993"/>
          <w:tab w:val="left" w:pos="1134"/>
        </w:tabs>
        <w:autoSpaceDE w:val="0"/>
        <w:autoSpaceDN w:val="0"/>
        <w:adjustRightInd w:val="0"/>
        <w:spacing w:line="360" w:lineRule="auto"/>
        <w:ind w:left="0" w:firstLine="851"/>
        <w:jc w:val="both"/>
      </w:pPr>
      <w:r w:rsidRPr="00443C43">
        <w:t xml:space="preserve">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садово-огородных участков, а также других территорий с нормируемыми показателями качества среды обитания; </w:t>
      </w:r>
    </w:p>
    <w:p w14:paraId="199DB9DF" w14:textId="77777777" w:rsidR="00A473DB" w:rsidRPr="00443C43" w:rsidRDefault="00A473DB" w:rsidP="00B615F8">
      <w:pPr>
        <w:pStyle w:val="aff3"/>
        <w:widowControl w:val="0"/>
        <w:numPr>
          <w:ilvl w:val="0"/>
          <w:numId w:val="7"/>
        </w:numPr>
        <w:tabs>
          <w:tab w:val="left" w:pos="993"/>
          <w:tab w:val="left" w:pos="1134"/>
        </w:tabs>
        <w:autoSpaceDE w:val="0"/>
        <w:autoSpaceDN w:val="0"/>
        <w:adjustRightInd w:val="0"/>
        <w:spacing w:line="360" w:lineRule="auto"/>
        <w:ind w:left="0" w:firstLine="851"/>
        <w:jc w:val="both"/>
      </w:pPr>
      <w:r w:rsidRPr="00443C43">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52F06E3C" w14:textId="77777777" w:rsidR="00A473DB" w:rsidRPr="00443C43" w:rsidRDefault="00A473DB" w:rsidP="00B615F8">
      <w:pPr>
        <w:pStyle w:val="aff3"/>
        <w:widowControl w:val="0"/>
        <w:numPr>
          <w:ilvl w:val="0"/>
          <w:numId w:val="7"/>
        </w:numPr>
        <w:tabs>
          <w:tab w:val="left" w:pos="993"/>
          <w:tab w:val="left" w:pos="1134"/>
        </w:tabs>
        <w:autoSpaceDE w:val="0"/>
        <w:autoSpaceDN w:val="0"/>
        <w:adjustRightInd w:val="0"/>
        <w:spacing w:line="360" w:lineRule="auto"/>
        <w:ind w:left="0" w:firstLine="851"/>
        <w:jc w:val="both"/>
      </w:pPr>
      <w:r w:rsidRPr="00443C43">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14:paraId="6CC1E5E9" w14:textId="77777777" w:rsidR="00A473DB" w:rsidRPr="00443C43" w:rsidRDefault="00A473DB" w:rsidP="00B615F8">
      <w:pPr>
        <w:pStyle w:val="aff3"/>
        <w:widowControl w:val="0"/>
        <w:numPr>
          <w:ilvl w:val="0"/>
          <w:numId w:val="7"/>
        </w:numPr>
        <w:tabs>
          <w:tab w:val="left" w:pos="993"/>
          <w:tab w:val="left" w:pos="1134"/>
        </w:tabs>
        <w:autoSpaceDE w:val="0"/>
        <w:autoSpaceDN w:val="0"/>
        <w:adjustRightInd w:val="0"/>
        <w:spacing w:line="360" w:lineRule="auto"/>
        <w:ind w:left="0" w:firstLine="851"/>
        <w:jc w:val="both"/>
      </w:pPr>
      <w:r w:rsidRPr="00443C43">
        <w:t>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659E0DFC" w14:textId="77777777" w:rsidR="00A473DB" w:rsidRPr="00443C43" w:rsidRDefault="00A473DB" w:rsidP="00C37340">
      <w:pPr>
        <w:spacing w:line="360" w:lineRule="auto"/>
        <w:ind w:firstLine="851"/>
        <w:jc w:val="both"/>
      </w:pPr>
      <w:bookmarkStart w:id="42" w:name="sub_230"/>
      <w:bookmarkStart w:id="43" w:name="sub_226"/>
      <w:bookmarkEnd w:id="41"/>
      <w:r w:rsidRPr="00443C43">
        <w:t xml:space="preserve">Санитарно-защитная зона или какая-либо ее часть не могут рассматриваться как резервная территория объекта и использоваться для расширения промышленной или жилой </w:t>
      </w:r>
      <w:r w:rsidRPr="00443C43">
        <w:lastRenderedPageBreak/>
        <w:t>территории без соответствующей обоснованной корректировки границ санитарно-защитной зоны.</w:t>
      </w:r>
      <w:bookmarkEnd w:id="42"/>
    </w:p>
    <w:p w14:paraId="7B8B5D93" w14:textId="77777777" w:rsidR="00A473DB" w:rsidRPr="00443C43" w:rsidRDefault="00A473DB" w:rsidP="00C37340">
      <w:pPr>
        <w:spacing w:line="360" w:lineRule="auto"/>
        <w:ind w:firstLine="851"/>
        <w:jc w:val="both"/>
        <w:rPr>
          <w:u w:val="single"/>
        </w:rPr>
      </w:pPr>
      <w:r w:rsidRPr="00443C43">
        <w:rPr>
          <w:u w:val="single"/>
        </w:rPr>
        <w:t>В границах санитарно-защитной зоны допускается размещать:</w:t>
      </w:r>
    </w:p>
    <w:p w14:paraId="2C91D939" w14:textId="77777777" w:rsidR="00A473DB" w:rsidRPr="00443C43" w:rsidRDefault="00A473DB" w:rsidP="00C37340">
      <w:pPr>
        <w:spacing w:line="360" w:lineRule="auto"/>
        <w:ind w:firstLine="851"/>
        <w:jc w:val="both"/>
      </w:pPr>
      <w:r w:rsidRPr="00443C43">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443C43">
        <w:t>водоохлаждающие</w:t>
      </w:r>
      <w:proofErr w:type="spellEnd"/>
      <w:r w:rsidRPr="00443C43">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72472D41" w14:textId="77777777" w:rsidR="00A473DB" w:rsidRPr="00443C43" w:rsidRDefault="00A473DB" w:rsidP="00C37340">
      <w:pPr>
        <w:pStyle w:val="s1"/>
        <w:shd w:val="clear" w:color="auto" w:fill="FFFFFF"/>
        <w:tabs>
          <w:tab w:val="left" w:pos="993"/>
        </w:tabs>
        <w:spacing w:before="0" w:beforeAutospacing="0" w:after="0" w:afterAutospacing="0" w:line="360" w:lineRule="auto"/>
        <w:ind w:firstLine="851"/>
        <w:jc w:val="both"/>
      </w:pPr>
      <w:r w:rsidRPr="00443C43">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bookmarkEnd w:id="43"/>
    </w:p>
    <w:p w14:paraId="2FA016BE" w14:textId="77777777" w:rsidR="00A473DB" w:rsidRPr="00443C43" w:rsidRDefault="00A473DB" w:rsidP="00C37340">
      <w:pPr>
        <w:pStyle w:val="s1"/>
        <w:shd w:val="clear" w:color="auto" w:fill="FFFFFF"/>
        <w:tabs>
          <w:tab w:val="left" w:pos="993"/>
        </w:tabs>
        <w:spacing w:before="0" w:beforeAutospacing="0" w:after="0" w:afterAutospacing="0" w:line="360" w:lineRule="auto"/>
        <w:ind w:firstLine="851"/>
        <w:jc w:val="both"/>
        <w:rPr>
          <w:b/>
          <w:bCs/>
          <w:u w:val="single"/>
        </w:rPr>
      </w:pPr>
      <w:r w:rsidRPr="00443C43">
        <w:rPr>
          <w:b/>
          <w:bCs/>
          <w:u w:val="single"/>
        </w:rPr>
        <w:t>Зоны санитарной охраны источников питьевого водоснабжения</w:t>
      </w:r>
    </w:p>
    <w:p w14:paraId="2B9541E1" w14:textId="47EB5CF8" w:rsidR="00A473DB" w:rsidRPr="00443C43" w:rsidRDefault="00A473DB" w:rsidP="00C37340">
      <w:pPr>
        <w:pStyle w:val="aff1"/>
        <w:tabs>
          <w:tab w:val="left" w:pos="993"/>
        </w:tabs>
        <w:spacing w:line="360" w:lineRule="auto"/>
        <w:ind w:firstLine="851"/>
        <w:jc w:val="both"/>
      </w:pPr>
      <w:r w:rsidRPr="00443C43">
        <w:t xml:space="preserve">На территории </w:t>
      </w:r>
      <w:proofErr w:type="spellStart"/>
      <w:r w:rsidR="00ED6465" w:rsidRPr="00443C43">
        <w:t>д.Зубаниха</w:t>
      </w:r>
      <w:proofErr w:type="spellEnd"/>
      <w:r w:rsidR="00ED6465" w:rsidRPr="00443C43">
        <w:t xml:space="preserve"> </w:t>
      </w:r>
      <w:r w:rsidR="002E1974" w:rsidRPr="00443C43">
        <w:t>зоны санитарной охраны источников водоснабжения не установлены.</w:t>
      </w:r>
    </w:p>
    <w:bookmarkEnd w:id="38"/>
    <w:p w14:paraId="5BF73518" w14:textId="77777777" w:rsidR="00B615F8" w:rsidRPr="00443C43" w:rsidRDefault="00B615F8" w:rsidP="00B615F8">
      <w:pPr>
        <w:spacing w:line="360" w:lineRule="auto"/>
        <w:ind w:firstLine="709"/>
        <w:jc w:val="both"/>
        <w:rPr>
          <w:color w:val="000000" w:themeColor="text1"/>
        </w:rPr>
      </w:pPr>
      <w:r w:rsidRPr="00443C43">
        <w:rPr>
          <w:color w:val="000000" w:themeColor="text1"/>
        </w:rPr>
        <w:t>Зоны санитарной охраны устанавливаются в соответствии с СанПиНом 2.1.4.1110-02 «Зоны санитарной охраны источников водоснабжения и водопроводов питьевого назначения». 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35BCC94A" w14:textId="77777777" w:rsidR="00B615F8" w:rsidRPr="00443C43" w:rsidRDefault="00B615F8" w:rsidP="00B615F8">
      <w:pPr>
        <w:spacing w:line="360" w:lineRule="auto"/>
        <w:ind w:firstLine="709"/>
        <w:jc w:val="both"/>
        <w:rPr>
          <w:color w:val="000000" w:themeColor="text1"/>
        </w:rPr>
      </w:pPr>
      <w:r w:rsidRPr="00443C43">
        <w:rPr>
          <w:color w:val="000000" w:themeColor="text1"/>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источников водоснабжения.</w:t>
      </w:r>
    </w:p>
    <w:p w14:paraId="2682E11E" w14:textId="77777777" w:rsidR="00B615F8" w:rsidRPr="00443C43" w:rsidRDefault="00B615F8" w:rsidP="00B615F8">
      <w:pPr>
        <w:spacing w:line="360" w:lineRule="auto"/>
        <w:ind w:firstLine="709"/>
        <w:jc w:val="both"/>
        <w:rPr>
          <w:color w:val="000000" w:themeColor="text1"/>
        </w:rPr>
      </w:pPr>
      <w:r w:rsidRPr="00443C43">
        <w:rPr>
          <w:color w:val="000000" w:themeColor="text1"/>
        </w:rPr>
        <w:lastRenderedPageBreak/>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06030F73" w14:textId="77777777" w:rsidR="00B615F8" w:rsidRPr="00443C43" w:rsidRDefault="00B615F8" w:rsidP="00B615F8">
      <w:pPr>
        <w:spacing w:line="360" w:lineRule="auto"/>
        <w:ind w:firstLine="709"/>
        <w:jc w:val="both"/>
        <w:rPr>
          <w:color w:val="000000" w:themeColor="text1"/>
        </w:rPr>
      </w:pPr>
      <w:r w:rsidRPr="00443C43">
        <w:rPr>
          <w:color w:val="000000" w:themeColor="text1"/>
        </w:rPr>
        <w:t>Условием для обеспечения населения качественной питьевой водой является расчет ЗСО I, II, III пояса источников водоснабжения и разработка мероприятий по поддержанию экологического режима в этих зонах согласно СанПиН 2.1.4.1110-02 «Зоны санитарной охраны источников водоснабжения и водопроводов питьевого назначения», а также выполнение требований СанПиН 2.1.4.1074-01 «Питьевая вода. Гигиенические требования к качеству воды централизованных систем питьевого водоснабжения. Контроль качества» и 2.1.4.1175 - 02 «Требования к качеству воды нецентрализованного водоснабжения, санитарная охрана источников».</w:t>
      </w:r>
    </w:p>
    <w:p w14:paraId="0F356875" w14:textId="77777777" w:rsidR="00B615F8" w:rsidRPr="00443C43" w:rsidRDefault="00B615F8" w:rsidP="00B615F8">
      <w:pPr>
        <w:spacing w:line="360" w:lineRule="auto"/>
        <w:ind w:firstLine="709"/>
        <w:jc w:val="both"/>
        <w:rPr>
          <w:color w:val="000000" w:themeColor="text1"/>
        </w:rPr>
      </w:pPr>
      <w:r w:rsidRPr="00443C43">
        <w:rPr>
          <w:color w:val="000000" w:themeColor="text1"/>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поясов ЗСО определяется гидродинамическими расчетами.</w:t>
      </w:r>
    </w:p>
    <w:p w14:paraId="0EF4FF43" w14:textId="77777777" w:rsidR="00B615F8" w:rsidRPr="00443C43" w:rsidRDefault="00B615F8" w:rsidP="00B615F8">
      <w:pPr>
        <w:spacing w:line="360" w:lineRule="auto"/>
        <w:ind w:firstLine="709"/>
        <w:jc w:val="both"/>
        <w:rPr>
          <w:color w:val="000000" w:themeColor="text1"/>
        </w:rPr>
      </w:pPr>
      <w:r w:rsidRPr="00443C43">
        <w:rPr>
          <w:color w:val="000000" w:themeColor="text1"/>
        </w:rPr>
        <w:t>В соответствии с Постановлением Главного государственного санитарного врача Российской Федерации от 14 марта 2002 г. №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зон санитарной охраны источников водоснабжения должны осуществляться следующие охранные мероприятия.</w:t>
      </w:r>
    </w:p>
    <w:p w14:paraId="67F16E00" w14:textId="77777777" w:rsidR="00B615F8" w:rsidRPr="00443C43" w:rsidRDefault="00B615F8" w:rsidP="00B615F8">
      <w:pPr>
        <w:spacing w:line="360" w:lineRule="auto"/>
        <w:ind w:firstLine="709"/>
        <w:jc w:val="both"/>
        <w:rPr>
          <w:i/>
          <w:iCs/>
          <w:color w:val="000000" w:themeColor="text1"/>
          <w:u w:val="single"/>
        </w:rPr>
      </w:pPr>
      <w:r w:rsidRPr="00443C43">
        <w:rPr>
          <w:i/>
          <w:iCs/>
          <w:color w:val="000000" w:themeColor="text1"/>
          <w:u w:val="single"/>
        </w:rPr>
        <w:t>Мероприятия на территории ЗСО подземных источников водоснабжения</w:t>
      </w:r>
    </w:p>
    <w:p w14:paraId="3415ECD6" w14:textId="77777777" w:rsidR="00B615F8" w:rsidRPr="00443C43" w:rsidRDefault="00B615F8" w:rsidP="00B615F8">
      <w:pPr>
        <w:spacing w:line="360" w:lineRule="auto"/>
        <w:ind w:firstLine="709"/>
        <w:jc w:val="both"/>
        <w:rPr>
          <w:i/>
          <w:iCs/>
          <w:color w:val="000000" w:themeColor="text1"/>
        </w:rPr>
      </w:pPr>
      <w:r w:rsidRPr="00443C43">
        <w:rPr>
          <w:i/>
          <w:iCs/>
          <w:color w:val="000000" w:themeColor="text1"/>
        </w:rPr>
        <w:t>Мероприятия по первому поясу</w:t>
      </w:r>
    </w:p>
    <w:p w14:paraId="482BAABA" w14:textId="77777777" w:rsidR="00B615F8" w:rsidRPr="00443C43" w:rsidRDefault="00B615F8" w:rsidP="00B615F8">
      <w:pPr>
        <w:spacing w:line="360" w:lineRule="auto"/>
        <w:ind w:firstLine="709"/>
        <w:jc w:val="both"/>
        <w:rPr>
          <w:color w:val="000000" w:themeColor="text1"/>
        </w:rPr>
      </w:pPr>
      <w:r w:rsidRPr="00443C43">
        <w:rPr>
          <w:color w:val="000000" w:themeColor="text1"/>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E418B5E" w14:textId="77777777" w:rsidR="00B615F8" w:rsidRPr="00443C43" w:rsidRDefault="00B615F8" w:rsidP="00B615F8">
      <w:pPr>
        <w:spacing w:line="360" w:lineRule="auto"/>
        <w:ind w:firstLine="709"/>
        <w:jc w:val="both"/>
        <w:rPr>
          <w:color w:val="000000" w:themeColor="text1"/>
        </w:rPr>
      </w:pPr>
      <w:r w:rsidRPr="00443C43">
        <w:rPr>
          <w:color w:val="000000" w:themeColor="text1"/>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438C8145" w14:textId="77777777" w:rsidR="00B615F8" w:rsidRPr="00443C43" w:rsidRDefault="00B615F8" w:rsidP="00B615F8">
      <w:pPr>
        <w:spacing w:line="360" w:lineRule="auto"/>
        <w:ind w:firstLine="709"/>
        <w:jc w:val="both"/>
        <w:rPr>
          <w:color w:val="000000" w:themeColor="text1"/>
        </w:rPr>
      </w:pPr>
      <w:r w:rsidRPr="00443C43">
        <w:rPr>
          <w:color w:val="000000" w:themeColor="text1"/>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w:t>
      </w:r>
      <w:r w:rsidRPr="00443C43">
        <w:rPr>
          <w:color w:val="000000" w:themeColor="text1"/>
        </w:rPr>
        <w:lastRenderedPageBreak/>
        <w:t>дов, расположенные в местах, исключающих загрязнение территории первого пояса ЗСО при их вывозе.</w:t>
      </w:r>
    </w:p>
    <w:p w14:paraId="00481208" w14:textId="77777777" w:rsidR="00B615F8" w:rsidRPr="00443C43" w:rsidRDefault="00B615F8" w:rsidP="00B615F8">
      <w:pPr>
        <w:spacing w:line="360" w:lineRule="auto"/>
        <w:ind w:firstLine="709"/>
        <w:jc w:val="both"/>
        <w:rPr>
          <w:color w:val="000000" w:themeColor="text1"/>
        </w:rPr>
      </w:pPr>
      <w:r w:rsidRPr="00443C43">
        <w:rPr>
          <w:color w:val="000000" w:themeColor="text1"/>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7E867D7" w14:textId="77777777" w:rsidR="00B615F8" w:rsidRPr="00443C43" w:rsidRDefault="00B615F8" w:rsidP="00B615F8">
      <w:pPr>
        <w:spacing w:line="360" w:lineRule="auto"/>
        <w:ind w:firstLine="709"/>
        <w:jc w:val="both"/>
        <w:rPr>
          <w:color w:val="000000" w:themeColor="text1"/>
        </w:rPr>
      </w:pPr>
      <w:r w:rsidRPr="00443C43">
        <w:rPr>
          <w:color w:val="000000" w:themeColor="text1"/>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59E48004" w14:textId="77777777" w:rsidR="00B615F8" w:rsidRPr="00443C43" w:rsidRDefault="00B615F8" w:rsidP="00B615F8">
      <w:pPr>
        <w:spacing w:line="360" w:lineRule="auto"/>
        <w:ind w:firstLine="709"/>
        <w:jc w:val="both"/>
        <w:rPr>
          <w:i/>
          <w:iCs/>
          <w:color w:val="000000" w:themeColor="text1"/>
        </w:rPr>
      </w:pPr>
      <w:r w:rsidRPr="00443C43">
        <w:rPr>
          <w:i/>
          <w:iCs/>
          <w:color w:val="000000" w:themeColor="text1"/>
        </w:rPr>
        <w:t>Мероприятия по второму и третьему поясам</w:t>
      </w:r>
    </w:p>
    <w:p w14:paraId="2E100AAC" w14:textId="77777777" w:rsidR="00B615F8" w:rsidRPr="00443C43" w:rsidRDefault="00B615F8" w:rsidP="00B615F8">
      <w:pPr>
        <w:spacing w:line="360" w:lineRule="auto"/>
        <w:ind w:firstLine="709"/>
        <w:jc w:val="both"/>
        <w:rPr>
          <w:color w:val="000000" w:themeColor="text1"/>
        </w:rPr>
      </w:pPr>
      <w:r w:rsidRPr="00443C43">
        <w:rPr>
          <w:color w:val="000000" w:themeColor="text1"/>
        </w:rPr>
        <w:t>1.</w:t>
      </w:r>
      <w:r w:rsidRPr="00443C43">
        <w:rPr>
          <w:color w:val="000000" w:themeColor="text1"/>
        </w:rPr>
        <w:tab/>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8762D92" w14:textId="77777777" w:rsidR="00B615F8" w:rsidRPr="00443C43" w:rsidRDefault="00B615F8" w:rsidP="00B615F8">
      <w:pPr>
        <w:spacing w:line="360" w:lineRule="auto"/>
        <w:ind w:firstLine="709"/>
        <w:jc w:val="both"/>
        <w:rPr>
          <w:color w:val="000000" w:themeColor="text1"/>
        </w:rPr>
      </w:pPr>
      <w:r w:rsidRPr="00443C43">
        <w:rPr>
          <w:color w:val="000000" w:themeColor="text1"/>
        </w:rPr>
        <w:t>2.</w:t>
      </w:r>
      <w:r w:rsidRPr="00443C43">
        <w:rPr>
          <w:color w:val="000000" w:themeColor="text1"/>
        </w:rPr>
        <w:tab/>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28BEFFA6" w14:textId="77777777" w:rsidR="00B615F8" w:rsidRPr="00443C43" w:rsidRDefault="00B615F8" w:rsidP="00B615F8">
      <w:pPr>
        <w:spacing w:line="360" w:lineRule="auto"/>
        <w:ind w:firstLine="709"/>
        <w:jc w:val="both"/>
        <w:rPr>
          <w:color w:val="000000" w:themeColor="text1"/>
        </w:rPr>
      </w:pPr>
      <w:r w:rsidRPr="00443C43">
        <w:rPr>
          <w:color w:val="000000" w:themeColor="text1"/>
        </w:rPr>
        <w:t>3.</w:t>
      </w:r>
      <w:r w:rsidRPr="00443C43">
        <w:rPr>
          <w:color w:val="000000" w:themeColor="text1"/>
        </w:rPr>
        <w:tab/>
        <w:t>Запрещение закачки отработанных вод в подземные горизонты, подземного складирования твердых отходов и разработки недр земли.</w:t>
      </w:r>
    </w:p>
    <w:p w14:paraId="42625354" w14:textId="77777777" w:rsidR="00B615F8" w:rsidRPr="00443C43" w:rsidRDefault="00B615F8" w:rsidP="00B615F8">
      <w:pPr>
        <w:spacing w:line="360" w:lineRule="auto"/>
        <w:ind w:firstLine="709"/>
        <w:jc w:val="both"/>
        <w:rPr>
          <w:color w:val="000000" w:themeColor="text1"/>
        </w:rPr>
      </w:pPr>
      <w:r w:rsidRPr="00443C43">
        <w:rPr>
          <w:color w:val="000000" w:themeColor="text1"/>
        </w:rPr>
        <w:t>4.</w:t>
      </w:r>
      <w:r w:rsidRPr="00443C43">
        <w:rPr>
          <w:color w:val="000000" w:themeColor="text1"/>
        </w:rPr>
        <w:tab/>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5123970E" w14:textId="77777777" w:rsidR="00B615F8" w:rsidRPr="00443C43" w:rsidRDefault="00B615F8" w:rsidP="00B615F8">
      <w:pPr>
        <w:spacing w:line="360" w:lineRule="auto"/>
        <w:ind w:firstLine="709"/>
        <w:jc w:val="both"/>
        <w:rPr>
          <w:color w:val="000000" w:themeColor="text1"/>
        </w:rPr>
      </w:pPr>
      <w:r w:rsidRPr="00443C43">
        <w:rPr>
          <w:color w:val="000000" w:themeColor="text1"/>
        </w:rPr>
        <w:t>5.</w:t>
      </w:r>
      <w:r w:rsidRPr="00443C43">
        <w:rPr>
          <w:color w:val="000000" w:themeColor="text1"/>
        </w:rPr>
        <w:tab/>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5D66D03F" w14:textId="77777777" w:rsidR="00B615F8" w:rsidRPr="00443C43" w:rsidRDefault="00B615F8" w:rsidP="00B615F8">
      <w:pPr>
        <w:spacing w:line="360" w:lineRule="auto"/>
        <w:ind w:firstLine="709"/>
        <w:jc w:val="both"/>
        <w:rPr>
          <w:i/>
          <w:iCs/>
          <w:color w:val="000000" w:themeColor="text1"/>
        </w:rPr>
      </w:pPr>
      <w:r w:rsidRPr="00443C43">
        <w:rPr>
          <w:i/>
          <w:iCs/>
          <w:color w:val="000000" w:themeColor="text1"/>
        </w:rPr>
        <w:t>Мероприятия по второму поясу</w:t>
      </w:r>
    </w:p>
    <w:p w14:paraId="4C4FEAC3" w14:textId="77777777" w:rsidR="00B615F8" w:rsidRPr="00443C43" w:rsidRDefault="00B615F8" w:rsidP="00B615F8">
      <w:pPr>
        <w:spacing w:line="360" w:lineRule="auto"/>
        <w:ind w:firstLine="709"/>
        <w:jc w:val="both"/>
        <w:rPr>
          <w:color w:val="000000" w:themeColor="text1"/>
        </w:rPr>
      </w:pPr>
      <w:r w:rsidRPr="00443C43">
        <w:rPr>
          <w:color w:val="000000" w:themeColor="text1"/>
        </w:rPr>
        <w:t>Кроме мероприятий, указанных в предыдущем пункте, в пределах второго пояса ЗСО подземных источников водоснабжения подлежат выполнению следующие дополнительные мероприятия:</w:t>
      </w:r>
    </w:p>
    <w:p w14:paraId="30EE0791" w14:textId="77777777" w:rsidR="00B615F8" w:rsidRPr="00443C43" w:rsidRDefault="00B615F8" w:rsidP="00B615F8">
      <w:pPr>
        <w:spacing w:line="360" w:lineRule="auto"/>
        <w:ind w:firstLine="709"/>
        <w:jc w:val="both"/>
        <w:rPr>
          <w:color w:val="000000" w:themeColor="text1"/>
        </w:rPr>
      </w:pPr>
      <w:r w:rsidRPr="00443C43">
        <w:rPr>
          <w:color w:val="000000" w:themeColor="text1"/>
        </w:rPr>
        <w:t>Не допускается:</w:t>
      </w:r>
    </w:p>
    <w:p w14:paraId="36A51F84" w14:textId="77777777" w:rsidR="00B615F8" w:rsidRPr="00443C43" w:rsidRDefault="00B615F8" w:rsidP="00B615F8">
      <w:pPr>
        <w:numPr>
          <w:ilvl w:val="0"/>
          <w:numId w:val="23"/>
        </w:numPr>
        <w:spacing w:line="360" w:lineRule="auto"/>
        <w:ind w:left="0" w:firstLine="709"/>
        <w:jc w:val="both"/>
        <w:rPr>
          <w:color w:val="000000" w:themeColor="text1"/>
        </w:rPr>
      </w:pPr>
      <w:r w:rsidRPr="00443C43">
        <w:rPr>
          <w:color w:val="000000" w:themeColor="text1"/>
        </w:rPr>
        <w:lastRenderedPageBreak/>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77B6DC9F" w14:textId="77777777" w:rsidR="00B615F8" w:rsidRPr="00443C43" w:rsidRDefault="00B615F8" w:rsidP="00B615F8">
      <w:pPr>
        <w:numPr>
          <w:ilvl w:val="0"/>
          <w:numId w:val="23"/>
        </w:numPr>
        <w:spacing w:line="360" w:lineRule="auto"/>
        <w:ind w:left="0" w:firstLine="709"/>
        <w:jc w:val="both"/>
        <w:rPr>
          <w:color w:val="000000" w:themeColor="text1"/>
        </w:rPr>
      </w:pPr>
      <w:r w:rsidRPr="00443C43">
        <w:rPr>
          <w:color w:val="000000" w:themeColor="text1"/>
        </w:rPr>
        <w:t>применение удобрений и ядохимикатов;</w:t>
      </w:r>
    </w:p>
    <w:p w14:paraId="3D3ABF84" w14:textId="77777777" w:rsidR="00B615F8" w:rsidRPr="00443C43" w:rsidRDefault="00B615F8" w:rsidP="00B615F8">
      <w:pPr>
        <w:numPr>
          <w:ilvl w:val="0"/>
          <w:numId w:val="23"/>
        </w:numPr>
        <w:spacing w:line="360" w:lineRule="auto"/>
        <w:ind w:left="0" w:firstLine="709"/>
        <w:jc w:val="both"/>
        <w:rPr>
          <w:color w:val="000000" w:themeColor="text1"/>
        </w:rPr>
      </w:pPr>
      <w:r w:rsidRPr="00443C43">
        <w:rPr>
          <w:color w:val="000000" w:themeColor="text1"/>
        </w:rPr>
        <w:t>рубка леса главного пользования и реконструкции.</w:t>
      </w:r>
    </w:p>
    <w:p w14:paraId="11D1F942" w14:textId="77777777" w:rsidR="00B615F8" w:rsidRPr="00443C43" w:rsidRDefault="00B615F8" w:rsidP="00B615F8">
      <w:pPr>
        <w:spacing w:line="360" w:lineRule="auto"/>
        <w:ind w:firstLine="709"/>
        <w:jc w:val="both"/>
        <w:rPr>
          <w:color w:val="000000" w:themeColor="text1"/>
        </w:rPr>
      </w:pPr>
      <w:r w:rsidRPr="00443C43">
        <w:rPr>
          <w:color w:val="000000" w:themeColor="text1"/>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 Размещение свиноводческих комплексов промышленного типа и птицефабрик во втором поясе зоны санитарной охраны источников водоснабжения населенных пунктов не допускается.</w:t>
      </w:r>
    </w:p>
    <w:p w14:paraId="73096E61" w14:textId="77777777" w:rsidR="00A473DB" w:rsidRPr="00443C43" w:rsidRDefault="00A473DB" w:rsidP="00C37340">
      <w:pPr>
        <w:pStyle w:val="s1"/>
        <w:shd w:val="clear" w:color="auto" w:fill="FFFFFF"/>
        <w:spacing w:before="0" w:beforeAutospacing="0" w:after="0" w:afterAutospacing="0" w:line="360" w:lineRule="auto"/>
        <w:ind w:firstLine="851"/>
        <w:jc w:val="both"/>
        <w:rPr>
          <w:b/>
          <w:i/>
          <w:u w:val="single"/>
        </w:rPr>
      </w:pPr>
      <w:r w:rsidRPr="00443C43">
        <w:rPr>
          <w:b/>
          <w:i/>
          <w:u w:val="single"/>
        </w:rPr>
        <w:t>Охранные зоны объектов инженерной инфраструктуры</w:t>
      </w:r>
    </w:p>
    <w:p w14:paraId="60842F02" w14:textId="77777777" w:rsidR="00A473DB" w:rsidRPr="00443C43" w:rsidRDefault="00A473DB" w:rsidP="00C37340">
      <w:pPr>
        <w:pStyle w:val="s1"/>
        <w:shd w:val="clear" w:color="auto" w:fill="FFFFFF"/>
        <w:tabs>
          <w:tab w:val="left" w:pos="993"/>
        </w:tabs>
        <w:spacing w:before="0" w:beforeAutospacing="0" w:after="0" w:afterAutospacing="0" w:line="360" w:lineRule="auto"/>
        <w:ind w:firstLine="851"/>
        <w:jc w:val="both"/>
        <w:rPr>
          <w:i/>
          <w:iCs/>
          <w:u w:val="single"/>
        </w:rPr>
      </w:pPr>
      <w:r w:rsidRPr="00443C43">
        <w:rPr>
          <w:i/>
          <w:iCs/>
          <w:u w:val="single"/>
        </w:rPr>
        <w:t>Охранные зоны электрических сетей</w:t>
      </w:r>
    </w:p>
    <w:p w14:paraId="49E488A2" w14:textId="77777777" w:rsidR="004366F7" w:rsidRPr="00443C43" w:rsidRDefault="004366F7" w:rsidP="004366F7">
      <w:pPr>
        <w:tabs>
          <w:tab w:val="left" w:pos="1638"/>
        </w:tabs>
        <w:spacing w:line="360" w:lineRule="auto"/>
        <w:ind w:firstLine="709"/>
        <w:rPr>
          <w:color w:val="000000" w:themeColor="text1"/>
        </w:rPr>
      </w:pPr>
      <w:r w:rsidRPr="00443C43">
        <w:rPr>
          <w:color w:val="000000" w:themeColor="text1"/>
        </w:rPr>
        <w:t>Охранные зоны для линий электропередач устанавливаются согласно Постановлению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F5A80E5" w14:textId="77777777" w:rsidR="004366F7" w:rsidRPr="00443C43" w:rsidRDefault="004366F7" w:rsidP="004366F7">
      <w:pPr>
        <w:tabs>
          <w:tab w:val="left" w:pos="1638"/>
        </w:tabs>
        <w:spacing w:line="360" w:lineRule="auto"/>
        <w:ind w:firstLine="709"/>
        <w:rPr>
          <w:color w:val="000000" w:themeColor="text1"/>
        </w:rPr>
      </w:pPr>
      <w:r w:rsidRPr="00443C43">
        <w:rPr>
          <w:color w:val="000000" w:themeColor="text1"/>
        </w:rPr>
        <w:t>Охранные зоны устанавливаются:</w:t>
      </w:r>
    </w:p>
    <w:p w14:paraId="2E0FCD6D" w14:textId="2551FD08" w:rsidR="004366F7" w:rsidRPr="00443C43" w:rsidRDefault="004366F7" w:rsidP="004366F7">
      <w:pPr>
        <w:tabs>
          <w:tab w:val="left" w:pos="1638"/>
        </w:tabs>
        <w:spacing w:line="360" w:lineRule="auto"/>
        <w:ind w:firstLine="709"/>
        <w:rPr>
          <w:color w:val="000000" w:themeColor="text1"/>
        </w:rPr>
      </w:pPr>
      <w:r w:rsidRPr="00443C43">
        <w:rPr>
          <w:color w:val="000000" w:themeColor="text1"/>
        </w:rPr>
        <w:t>а) вдоль воздушных линий электропередач – в виде части поверхности участка земли и воздушного пространства (на высоту, соответствующую высоте опор воздушных линий электропередач), ограниченной параллельными вертикальными плоскостями, отстоящими по обе стороны линии электропередач от крайних проводов при не отклоненном их положении на расстоянии, приведенном в таблице 2.6.</w:t>
      </w:r>
    </w:p>
    <w:p w14:paraId="2F488838" w14:textId="28CA8D4F" w:rsidR="004366F7" w:rsidRPr="00443C43" w:rsidRDefault="004366F7" w:rsidP="004366F7">
      <w:pPr>
        <w:tabs>
          <w:tab w:val="left" w:pos="1638"/>
        </w:tabs>
        <w:spacing w:before="120" w:after="120" w:line="360" w:lineRule="auto"/>
        <w:rPr>
          <w:i/>
          <w:iCs/>
          <w:color w:val="000000" w:themeColor="text1"/>
        </w:rPr>
      </w:pPr>
      <w:r w:rsidRPr="00443C43">
        <w:rPr>
          <w:i/>
          <w:iCs/>
          <w:color w:val="000000" w:themeColor="text1"/>
        </w:rPr>
        <w:t>Таблица 2.6 - Охранные зоны воздушных линий электропередач</w:t>
      </w:r>
    </w:p>
    <w:p w14:paraId="0C9E99F9" w14:textId="77777777" w:rsidR="004366F7" w:rsidRPr="00443C43" w:rsidRDefault="004366F7" w:rsidP="004366F7">
      <w:pPr>
        <w:tabs>
          <w:tab w:val="left" w:pos="1638"/>
        </w:tabs>
        <w:spacing w:line="14" w:lineRule="auto"/>
        <w:ind w:firstLine="709"/>
        <w:jc w:val="center"/>
        <w:rPr>
          <w:color w:val="000000" w:themeColor="text1"/>
          <w:sz w:val="20"/>
          <w:szCs w:val="20"/>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6574"/>
      </w:tblGrid>
      <w:tr w:rsidR="004366F7" w:rsidRPr="00443C43" w14:paraId="1A412178" w14:textId="77777777" w:rsidTr="001E2BBC">
        <w:trPr>
          <w:tblHeader/>
        </w:trPr>
        <w:tc>
          <w:tcPr>
            <w:tcW w:w="1616" w:type="pct"/>
            <w:shd w:val="clear" w:color="auto" w:fill="auto"/>
            <w:vAlign w:val="center"/>
          </w:tcPr>
          <w:p w14:paraId="3B859FD4" w14:textId="77777777" w:rsidR="004366F7" w:rsidRPr="00443C43" w:rsidRDefault="004366F7" w:rsidP="001E2BBC">
            <w:pPr>
              <w:tabs>
                <w:tab w:val="left" w:pos="1638"/>
              </w:tabs>
              <w:jc w:val="center"/>
              <w:rPr>
                <w:rFonts w:eastAsia="Calibri"/>
                <w:b/>
                <w:color w:val="000000" w:themeColor="text1"/>
                <w:sz w:val="20"/>
                <w:szCs w:val="20"/>
              </w:rPr>
            </w:pPr>
            <w:r w:rsidRPr="00443C43">
              <w:rPr>
                <w:rFonts w:eastAsia="Calibri"/>
                <w:b/>
                <w:color w:val="000000" w:themeColor="text1"/>
                <w:sz w:val="20"/>
                <w:szCs w:val="20"/>
              </w:rPr>
              <w:t>Проектный номинальный класс напряжения, кВ</w:t>
            </w:r>
          </w:p>
        </w:tc>
        <w:tc>
          <w:tcPr>
            <w:tcW w:w="3384" w:type="pct"/>
            <w:shd w:val="clear" w:color="auto" w:fill="auto"/>
            <w:vAlign w:val="center"/>
          </w:tcPr>
          <w:p w14:paraId="10514E9A" w14:textId="77777777" w:rsidR="004366F7" w:rsidRPr="00443C43" w:rsidRDefault="004366F7" w:rsidP="001E2BBC">
            <w:pPr>
              <w:tabs>
                <w:tab w:val="left" w:pos="1638"/>
              </w:tabs>
              <w:jc w:val="center"/>
              <w:rPr>
                <w:rFonts w:eastAsia="Calibri"/>
                <w:b/>
                <w:color w:val="000000" w:themeColor="text1"/>
                <w:sz w:val="20"/>
                <w:szCs w:val="20"/>
              </w:rPr>
            </w:pPr>
            <w:r w:rsidRPr="00443C43">
              <w:rPr>
                <w:rFonts w:eastAsia="Calibri"/>
                <w:b/>
                <w:color w:val="000000" w:themeColor="text1"/>
                <w:sz w:val="20"/>
                <w:szCs w:val="20"/>
              </w:rPr>
              <w:t>Расстояние, м</w:t>
            </w:r>
          </w:p>
        </w:tc>
      </w:tr>
      <w:tr w:rsidR="004366F7" w:rsidRPr="00443C43" w14:paraId="3A8C19A9" w14:textId="77777777" w:rsidTr="001E2BBC">
        <w:tblPrEx>
          <w:tblBorders>
            <w:bottom w:val="single" w:sz="4" w:space="0" w:color="000000"/>
          </w:tblBorders>
        </w:tblPrEx>
        <w:trPr>
          <w:tblHeader/>
        </w:trPr>
        <w:tc>
          <w:tcPr>
            <w:tcW w:w="1616" w:type="pct"/>
            <w:shd w:val="clear" w:color="auto" w:fill="auto"/>
            <w:vAlign w:val="center"/>
          </w:tcPr>
          <w:p w14:paraId="4FADC2EC" w14:textId="77777777" w:rsidR="004366F7" w:rsidRPr="00443C43" w:rsidRDefault="004366F7" w:rsidP="001E2BBC">
            <w:pPr>
              <w:tabs>
                <w:tab w:val="left" w:pos="1638"/>
              </w:tabs>
              <w:jc w:val="center"/>
              <w:rPr>
                <w:rFonts w:eastAsia="Calibri"/>
                <w:b/>
                <w:color w:val="000000" w:themeColor="text1"/>
                <w:sz w:val="20"/>
                <w:szCs w:val="20"/>
              </w:rPr>
            </w:pPr>
            <w:r w:rsidRPr="00443C43">
              <w:rPr>
                <w:rFonts w:eastAsia="Calibri"/>
                <w:b/>
                <w:color w:val="000000" w:themeColor="text1"/>
                <w:sz w:val="20"/>
                <w:szCs w:val="20"/>
              </w:rPr>
              <w:t>1</w:t>
            </w:r>
          </w:p>
        </w:tc>
        <w:tc>
          <w:tcPr>
            <w:tcW w:w="3384" w:type="pct"/>
            <w:shd w:val="clear" w:color="auto" w:fill="auto"/>
            <w:vAlign w:val="center"/>
          </w:tcPr>
          <w:p w14:paraId="581BB8C4" w14:textId="77777777" w:rsidR="004366F7" w:rsidRPr="00443C43" w:rsidRDefault="004366F7" w:rsidP="001E2BBC">
            <w:pPr>
              <w:tabs>
                <w:tab w:val="left" w:pos="1638"/>
              </w:tabs>
              <w:jc w:val="center"/>
              <w:rPr>
                <w:rFonts w:eastAsia="Calibri"/>
                <w:b/>
                <w:color w:val="000000" w:themeColor="text1"/>
                <w:sz w:val="20"/>
                <w:szCs w:val="20"/>
              </w:rPr>
            </w:pPr>
            <w:r w:rsidRPr="00443C43">
              <w:rPr>
                <w:rFonts w:eastAsia="Calibri"/>
                <w:b/>
                <w:color w:val="000000" w:themeColor="text1"/>
                <w:sz w:val="20"/>
                <w:szCs w:val="20"/>
              </w:rPr>
              <w:t>2</w:t>
            </w:r>
          </w:p>
        </w:tc>
      </w:tr>
      <w:tr w:rsidR="004366F7" w:rsidRPr="00443C43" w14:paraId="73933021" w14:textId="77777777" w:rsidTr="001E2BBC">
        <w:tblPrEx>
          <w:tblBorders>
            <w:bottom w:val="single" w:sz="4" w:space="0" w:color="000000"/>
          </w:tblBorders>
        </w:tblPrEx>
        <w:tc>
          <w:tcPr>
            <w:tcW w:w="1616" w:type="pct"/>
            <w:shd w:val="clear" w:color="auto" w:fill="auto"/>
          </w:tcPr>
          <w:p w14:paraId="2BC135CC" w14:textId="77777777" w:rsidR="004366F7" w:rsidRPr="00443C43" w:rsidRDefault="004366F7" w:rsidP="001E2BBC">
            <w:pPr>
              <w:tabs>
                <w:tab w:val="left" w:pos="1638"/>
              </w:tabs>
              <w:jc w:val="center"/>
              <w:rPr>
                <w:rFonts w:eastAsia="Calibri"/>
                <w:color w:val="000000" w:themeColor="text1"/>
                <w:sz w:val="20"/>
                <w:szCs w:val="20"/>
              </w:rPr>
            </w:pPr>
            <w:r w:rsidRPr="00443C43">
              <w:rPr>
                <w:rFonts w:eastAsia="Calibri"/>
                <w:color w:val="000000" w:themeColor="text1"/>
                <w:sz w:val="20"/>
                <w:szCs w:val="20"/>
              </w:rPr>
              <w:t>до 1</w:t>
            </w:r>
          </w:p>
        </w:tc>
        <w:tc>
          <w:tcPr>
            <w:tcW w:w="3384" w:type="pct"/>
            <w:shd w:val="clear" w:color="auto" w:fill="auto"/>
          </w:tcPr>
          <w:p w14:paraId="2E399EF0" w14:textId="77777777" w:rsidR="004366F7" w:rsidRPr="00443C43" w:rsidRDefault="004366F7" w:rsidP="001E2BBC">
            <w:pPr>
              <w:tabs>
                <w:tab w:val="left" w:pos="1638"/>
                <w:tab w:val="right" w:pos="4995"/>
              </w:tabs>
              <w:jc w:val="center"/>
              <w:rPr>
                <w:rFonts w:eastAsia="Calibri"/>
                <w:color w:val="000000" w:themeColor="text1"/>
                <w:sz w:val="20"/>
                <w:szCs w:val="20"/>
              </w:rPr>
            </w:pPr>
            <w:r w:rsidRPr="00443C43">
              <w:rPr>
                <w:rFonts w:eastAsia="Calibri"/>
                <w:color w:val="000000" w:themeColor="text1"/>
                <w:sz w:val="20"/>
                <w:szCs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4366F7" w:rsidRPr="00443C43" w14:paraId="1A68B3E7" w14:textId="77777777" w:rsidTr="001E2BBC">
        <w:tblPrEx>
          <w:tblBorders>
            <w:bottom w:val="single" w:sz="4" w:space="0" w:color="000000"/>
          </w:tblBorders>
        </w:tblPrEx>
        <w:tc>
          <w:tcPr>
            <w:tcW w:w="1616" w:type="pct"/>
            <w:shd w:val="clear" w:color="auto" w:fill="auto"/>
          </w:tcPr>
          <w:p w14:paraId="70AA651C" w14:textId="77777777" w:rsidR="004366F7" w:rsidRPr="00443C43" w:rsidRDefault="004366F7" w:rsidP="001E2BBC">
            <w:pPr>
              <w:tabs>
                <w:tab w:val="left" w:pos="1638"/>
              </w:tabs>
              <w:jc w:val="center"/>
              <w:rPr>
                <w:rFonts w:eastAsia="Calibri"/>
                <w:color w:val="000000" w:themeColor="text1"/>
                <w:sz w:val="20"/>
                <w:szCs w:val="20"/>
              </w:rPr>
            </w:pPr>
            <w:r w:rsidRPr="00443C43">
              <w:rPr>
                <w:rFonts w:eastAsia="Calibri"/>
                <w:color w:val="000000" w:themeColor="text1"/>
                <w:sz w:val="20"/>
                <w:szCs w:val="20"/>
              </w:rPr>
              <w:t>1 - 20</w:t>
            </w:r>
          </w:p>
        </w:tc>
        <w:tc>
          <w:tcPr>
            <w:tcW w:w="3384" w:type="pct"/>
            <w:shd w:val="clear" w:color="auto" w:fill="auto"/>
          </w:tcPr>
          <w:p w14:paraId="53F5DE94" w14:textId="77777777" w:rsidR="004366F7" w:rsidRPr="00443C43" w:rsidRDefault="004366F7" w:rsidP="001E2BBC">
            <w:pPr>
              <w:tabs>
                <w:tab w:val="left" w:pos="1638"/>
              </w:tabs>
              <w:jc w:val="center"/>
              <w:rPr>
                <w:rFonts w:eastAsia="Calibri"/>
                <w:color w:val="000000" w:themeColor="text1"/>
                <w:sz w:val="20"/>
                <w:szCs w:val="20"/>
              </w:rPr>
            </w:pPr>
            <w:r w:rsidRPr="00443C43">
              <w:rPr>
                <w:rFonts w:eastAsia="Calibri"/>
                <w:color w:val="000000" w:themeColor="text1"/>
                <w:sz w:val="20"/>
                <w:szCs w:val="20"/>
              </w:rPr>
              <w:t>10 (5 - для линий с самонесущими или изолированными проводами, размещенных в границах населенных пунктов)</w:t>
            </w:r>
          </w:p>
        </w:tc>
      </w:tr>
      <w:tr w:rsidR="004366F7" w:rsidRPr="00443C43" w14:paraId="11A508AA" w14:textId="77777777" w:rsidTr="001E2BBC">
        <w:tblPrEx>
          <w:tblBorders>
            <w:bottom w:val="single" w:sz="4" w:space="0" w:color="000000"/>
          </w:tblBorders>
        </w:tblPrEx>
        <w:tc>
          <w:tcPr>
            <w:tcW w:w="1616" w:type="pct"/>
            <w:shd w:val="clear" w:color="auto" w:fill="auto"/>
          </w:tcPr>
          <w:p w14:paraId="3DCA5A1E"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35</w:t>
            </w:r>
          </w:p>
        </w:tc>
        <w:tc>
          <w:tcPr>
            <w:tcW w:w="3384" w:type="pct"/>
            <w:shd w:val="clear" w:color="auto" w:fill="auto"/>
          </w:tcPr>
          <w:p w14:paraId="16F00964"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15</w:t>
            </w:r>
          </w:p>
        </w:tc>
      </w:tr>
      <w:tr w:rsidR="004366F7" w:rsidRPr="00443C43" w14:paraId="656FF95B" w14:textId="77777777" w:rsidTr="001E2BBC">
        <w:tblPrEx>
          <w:tblBorders>
            <w:bottom w:val="single" w:sz="4" w:space="0" w:color="000000"/>
          </w:tblBorders>
        </w:tblPrEx>
        <w:tc>
          <w:tcPr>
            <w:tcW w:w="1616" w:type="pct"/>
            <w:shd w:val="clear" w:color="auto" w:fill="auto"/>
          </w:tcPr>
          <w:p w14:paraId="034A123E"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110</w:t>
            </w:r>
          </w:p>
        </w:tc>
        <w:tc>
          <w:tcPr>
            <w:tcW w:w="3384" w:type="pct"/>
            <w:shd w:val="clear" w:color="auto" w:fill="auto"/>
          </w:tcPr>
          <w:p w14:paraId="4BAA75A4"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20</w:t>
            </w:r>
          </w:p>
        </w:tc>
      </w:tr>
      <w:tr w:rsidR="004366F7" w:rsidRPr="00443C43" w14:paraId="69C835BA" w14:textId="77777777" w:rsidTr="001E2BBC">
        <w:tblPrEx>
          <w:tblBorders>
            <w:bottom w:val="single" w:sz="4" w:space="0" w:color="000000"/>
          </w:tblBorders>
        </w:tblPrEx>
        <w:tc>
          <w:tcPr>
            <w:tcW w:w="1616" w:type="pct"/>
            <w:shd w:val="clear" w:color="auto" w:fill="auto"/>
          </w:tcPr>
          <w:p w14:paraId="13BE14AB"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150, 220</w:t>
            </w:r>
          </w:p>
        </w:tc>
        <w:tc>
          <w:tcPr>
            <w:tcW w:w="3384" w:type="pct"/>
            <w:shd w:val="clear" w:color="auto" w:fill="auto"/>
          </w:tcPr>
          <w:p w14:paraId="7E2B9A37"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25</w:t>
            </w:r>
          </w:p>
        </w:tc>
      </w:tr>
      <w:tr w:rsidR="004366F7" w:rsidRPr="00443C43" w14:paraId="19CD7D6B" w14:textId="77777777" w:rsidTr="001E2BBC">
        <w:tblPrEx>
          <w:tblBorders>
            <w:bottom w:val="single" w:sz="4" w:space="0" w:color="000000"/>
          </w:tblBorders>
        </w:tblPrEx>
        <w:tc>
          <w:tcPr>
            <w:tcW w:w="1616" w:type="pct"/>
            <w:shd w:val="clear" w:color="auto" w:fill="auto"/>
          </w:tcPr>
          <w:p w14:paraId="40C20340"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300, 500, +/- 400</w:t>
            </w:r>
          </w:p>
        </w:tc>
        <w:tc>
          <w:tcPr>
            <w:tcW w:w="3384" w:type="pct"/>
            <w:shd w:val="clear" w:color="auto" w:fill="auto"/>
          </w:tcPr>
          <w:p w14:paraId="6E03908E"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30</w:t>
            </w:r>
          </w:p>
        </w:tc>
      </w:tr>
      <w:tr w:rsidR="004366F7" w:rsidRPr="00443C43" w14:paraId="6E9D2536" w14:textId="77777777" w:rsidTr="001E2BBC">
        <w:tblPrEx>
          <w:tblBorders>
            <w:bottom w:val="single" w:sz="4" w:space="0" w:color="000000"/>
          </w:tblBorders>
        </w:tblPrEx>
        <w:tc>
          <w:tcPr>
            <w:tcW w:w="1616" w:type="pct"/>
            <w:shd w:val="clear" w:color="auto" w:fill="auto"/>
          </w:tcPr>
          <w:p w14:paraId="7B511FA6"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750, +/- 750</w:t>
            </w:r>
          </w:p>
        </w:tc>
        <w:tc>
          <w:tcPr>
            <w:tcW w:w="3384" w:type="pct"/>
            <w:shd w:val="clear" w:color="auto" w:fill="auto"/>
          </w:tcPr>
          <w:p w14:paraId="723822D4"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40</w:t>
            </w:r>
          </w:p>
        </w:tc>
      </w:tr>
      <w:tr w:rsidR="004366F7" w:rsidRPr="00443C43" w14:paraId="10ECF1AE" w14:textId="77777777" w:rsidTr="001E2BBC">
        <w:tblPrEx>
          <w:tblBorders>
            <w:bottom w:val="single" w:sz="4" w:space="0" w:color="000000"/>
          </w:tblBorders>
        </w:tblPrEx>
        <w:tc>
          <w:tcPr>
            <w:tcW w:w="1616" w:type="pct"/>
            <w:shd w:val="clear" w:color="auto" w:fill="auto"/>
          </w:tcPr>
          <w:p w14:paraId="1DA96EBF"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1150</w:t>
            </w:r>
          </w:p>
        </w:tc>
        <w:tc>
          <w:tcPr>
            <w:tcW w:w="3384" w:type="pct"/>
            <w:shd w:val="clear" w:color="auto" w:fill="auto"/>
          </w:tcPr>
          <w:p w14:paraId="080A5F0C" w14:textId="77777777" w:rsidR="004366F7" w:rsidRPr="00443C43" w:rsidRDefault="004366F7" w:rsidP="001E2BBC">
            <w:pPr>
              <w:tabs>
                <w:tab w:val="left" w:pos="1638"/>
              </w:tabs>
              <w:autoSpaceDE w:val="0"/>
              <w:autoSpaceDN w:val="0"/>
              <w:adjustRightInd w:val="0"/>
              <w:jc w:val="center"/>
              <w:rPr>
                <w:rFonts w:eastAsia="Calibri"/>
                <w:color w:val="000000" w:themeColor="text1"/>
                <w:sz w:val="20"/>
                <w:szCs w:val="20"/>
              </w:rPr>
            </w:pPr>
            <w:r w:rsidRPr="00443C43">
              <w:rPr>
                <w:rFonts w:eastAsia="Calibri"/>
                <w:color w:val="000000" w:themeColor="text1"/>
                <w:sz w:val="20"/>
                <w:szCs w:val="20"/>
              </w:rPr>
              <w:t>55</w:t>
            </w:r>
          </w:p>
        </w:tc>
      </w:tr>
    </w:tbl>
    <w:p w14:paraId="6D005B07" w14:textId="77777777" w:rsidR="004366F7" w:rsidRPr="00443C43" w:rsidRDefault="004366F7" w:rsidP="004366F7">
      <w:pPr>
        <w:tabs>
          <w:tab w:val="left" w:pos="1638"/>
        </w:tabs>
        <w:spacing w:line="360" w:lineRule="auto"/>
        <w:ind w:firstLine="709"/>
        <w:jc w:val="both"/>
        <w:rPr>
          <w:color w:val="000000" w:themeColor="text1"/>
        </w:rPr>
      </w:pPr>
      <w:r w:rsidRPr="00443C43">
        <w:rPr>
          <w:color w:val="000000" w:themeColor="text1"/>
        </w:rPr>
        <w:t>б)</w:t>
      </w:r>
      <w:r w:rsidRPr="00443C43">
        <w:rPr>
          <w:rFonts w:eastAsia="Calibri"/>
          <w:color w:val="000000" w:themeColor="text1"/>
        </w:rPr>
        <w:t xml:space="preserve"> </w:t>
      </w:r>
      <w:r w:rsidRPr="00443C43">
        <w:rPr>
          <w:color w:val="000000" w:themeColor="text1"/>
        </w:rPr>
        <w:t xml:space="preserve">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w:t>
      </w:r>
      <w:r w:rsidRPr="00443C43">
        <w:rPr>
          <w:color w:val="000000" w:themeColor="text1"/>
        </w:rPr>
        <w:lastRenderedPageBreak/>
        <w:t>периметру на расстоянии, указанном в подпункте «а» настоящего документа, применительно к высшему классу напряжения подстанции.</w:t>
      </w:r>
    </w:p>
    <w:p w14:paraId="41B10BF0" w14:textId="00164DD3" w:rsidR="004366F7" w:rsidRPr="00443C43" w:rsidRDefault="004366F7" w:rsidP="004366F7">
      <w:pPr>
        <w:tabs>
          <w:tab w:val="left" w:pos="1638"/>
        </w:tabs>
        <w:spacing w:line="360" w:lineRule="auto"/>
        <w:ind w:firstLine="709"/>
        <w:jc w:val="both"/>
        <w:rPr>
          <w:color w:val="000000" w:themeColor="text1"/>
        </w:rPr>
      </w:pPr>
      <w:r w:rsidRPr="00443C43">
        <w:rPr>
          <w:color w:val="000000" w:themeColor="text1"/>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0EFCF53F" w14:textId="77777777" w:rsidR="00A473DB" w:rsidRPr="00443C43" w:rsidRDefault="00A473DB" w:rsidP="00C37340">
      <w:pPr>
        <w:pStyle w:val="aff1"/>
        <w:tabs>
          <w:tab w:val="left" w:pos="993"/>
        </w:tabs>
        <w:spacing w:line="360" w:lineRule="auto"/>
        <w:ind w:firstLine="851"/>
        <w:jc w:val="both"/>
        <w:rPr>
          <w:b/>
          <w:bCs/>
          <w:i/>
          <w:iCs/>
          <w:u w:val="single"/>
        </w:rPr>
      </w:pPr>
      <w:bookmarkStart w:id="44" w:name="_Hlk55555281"/>
      <w:r w:rsidRPr="00443C43">
        <w:rPr>
          <w:b/>
          <w:bCs/>
          <w:i/>
          <w:iCs/>
          <w:u w:val="single"/>
        </w:rPr>
        <w:t>Придорожная полоса, полоса отвода</w:t>
      </w:r>
    </w:p>
    <w:p w14:paraId="5049F476" w14:textId="77777777" w:rsidR="004366F7" w:rsidRPr="00443C43" w:rsidRDefault="004366F7" w:rsidP="004366F7">
      <w:pPr>
        <w:spacing w:line="360" w:lineRule="auto"/>
        <w:ind w:firstLine="709"/>
        <w:jc w:val="both"/>
        <w:rPr>
          <w:rFonts w:eastAsia="Calibri"/>
          <w:color w:val="000000" w:themeColor="text1"/>
        </w:rPr>
      </w:pPr>
      <w:bookmarkStart w:id="45" w:name="_Toc39085417"/>
      <w:bookmarkEnd w:id="39"/>
      <w:bookmarkEnd w:id="44"/>
      <w:r w:rsidRPr="00443C43">
        <w:rPr>
          <w:rFonts w:eastAsia="Calibri"/>
          <w:color w:val="000000" w:themeColor="text1"/>
        </w:rPr>
        <w:t>В соответствии со 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40343BEB" w14:textId="77777777" w:rsidR="004366F7" w:rsidRPr="00443C43" w:rsidRDefault="004366F7" w:rsidP="004366F7">
      <w:pPr>
        <w:spacing w:line="360" w:lineRule="auto"/>
        <w:ind w:firstLine="709"/>
        <w:jc w:val="both"/>
        <w:rPr>
          <w:rFonts w:eastAsia="Calibri"/>
          <w:color w:val="000000" w:themeColor="text1"/>
        </w:rPr>
      </w:pPr>
      <w:r w:rsidRPr="00443C43">
        <w:rPr>
          <w:rFonts w:eastAsia="Calibri"/>
          <w:color w:val="000000" w:themeColor="text1"/>
        </w:rPr>
        <w:t>Придорожные полосы устанавливаются для автомобильных дорог, за исключением автомобильных дорог, расположенных в границах населенных пунктов.</w:t>
      </w:r>
    </w:p>
    <w:p w14:paraId="2EEB7EA3" w14:textId="77777777" w:rsidR="004366F7" w:rsidRPr="00443C43" w:rsidRDefault="004366F7" w:rsidP="004366F7">
      <w:pPr>
        <w:spacing w:line="360" w:lineRule="auto"/>
        <w:ind w:firstLine="709"/>
        <w:jc w:val="both"/>
        <w:rPr>
          <w:rFonts w:eastAsia="Calibri"/>
          <w:color w:val="000000" w:themeColor="text1"/>
        </w:rPr>
      </w:pPr>
      <w:r w:rsidRPr="00443C43">
        <w:rPr>
          <w:rFonts w:eastAsia="Calibri"/>
          <w:color w:val="000000" w:themeColor="text1"/>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1B660C02" w14:textId="77777777" w:rsidR="004366F7" w:rsidRPr="00443C43" w:rsidRDefault="004366F7" w:rsidP="004366F7">
      <w:pPr>
        <w:numPr>
          <w:ilvl w:val="0"/>
          <w:numId w:val="24"/>
        </w:numPr>
        <w:tabs>
          <w:tab w:val="num" w:pos="426"/>
        </w:tabs>
        <w:spacing w:line="360" w:lineRule="auto"/>
        <w:ind w:left="0" w:firstLine="709"/>
        <w:contextualSpacing/>
        <w:jc w:val="both"/>
        <w:rPr>
          <w:rFonts w:eastAsia="Calibri"/>
          <w:bCs/>
          <w:color w:val="000000" w:themeColor="text1"/>
        </w:rPr>
      </w:pPr>
      <w:r w:rsidRPr="00443C43">
        <w:rPr>
          <w:rFonts w:eastAsia="Calibri"/>
          <w:bCs/>
          <w:color w:val="000000" w:themeColor="text1"/>
        </w:rPr>
        <w:t>семидесяти пяти метров – для автомобильных дорог первой и второй категорий;</w:t>
      </w:r>
    </w:p>
    <w:p w14:paraId="34E76592" w14:textId="77777777" w:rsidR="004366F7" w:rsidRPr="00443C43" w:rsidRDefault="004366F7" w:rsidP="004366F7">
      <w:pPr>
        <w:numPr>
          <w:ilvl w:val="0"/>
          <w:numId w:val="24"/>
        </w:numPr>
        <w:tabs>
          <w:tab w:val="num" w:pos="426"/>
        </w:tabs>
        <w:spacing w:line="360" w:lineRule="auto"/>
        <w:ind w:left="0" w:firstLine="709"/>
        <w:contextualSpacing/>
        <w:jc w:val="both"/>
        <w:rPr>
          <w:rFonts w:eastAsia="Calibri"/>
          <w:bCs/>
          <w:color w:val="000000" w:themeColor="text1"/>
        </w:rPr>
      </w:pPr>
      <w:r w:rsidRPr="00443C43">
        <w:rPr>
          <w:rFonts w:eastAsia="Calibri"/>
          <w:bCs/>
          <w:color w:val="000000" w:themeColor="text1"/>
        </w:rPr>
        <w:t>пятидесяти метров – для автомобильных дорог третьей и четвертой категорий;</w:t>
      </w:r>
    </w:p>
    <w:p w14:paraId="2C305866" w14:textId="77777777" w:rsidR="004366F7" w:rsidRPr="00443C43" w:rsidRDefault="004366F7" w:rsidP="004366F7">
      <w:pPr>
        <w:numPr>
          <w:ilvl w:val="0"/>
          <w:numId w:val="24"/>
        </w:numPr>
        <w:tabs>
          <w:tab w:val="num" w:pos="426"/>
        </w:tabs>
        <w:spacing w:line="360" w:lineRule="auto"/>
        <w:ind w:left="0" w:firstLine="709"/>
        <w:contextualSpacing/>
        <w:jc w:val="both"/>
        <w:rPr>
          <w:rFonts w:eastAsia="Calibri"/>
          <w:bCs/>
          <w:color w:val="000000" w:themeColor="text1"/>
        </w:rPr>
      </w:pPr>
      <w:r w:rsidRPr="00443C43">
        <w:rPr>
          <w:rFonts w:eastAsia="Calibri"/>
          <w:bCs/>
          <w:color w:val="000000" w:themeColor="text1"/>
        </w:rPr>
        <w:t>двадцати пяти метров – для автомобильных дорог пятой категории;</w:t>
      </w:r>
    </w:p>
    <w:p w14:paraId="55BC0A09" w14:textId="77777777" w:rsidR="004366F7" w:rsidRPr="00443C43" w:rsidRDefault="004366F7" w:rsidP="004366F7">
      <w:pPr>
        <w:numPr>
          <w:ilvl w:val="0"/>
          <w:numId w:val="24"/>
        </w:numPr>
        <w:tabs>
          <w:tab w:val="num" w:pos="426"/>
        </w:tabs>
        <w:spacing w:line="360" w:lineRule="auto"/>
        <w:ind w:left="0" w:firstLine="709"/>
        <w:contextualSpacing/>
        <w:jc w:val="both"/>
        <w:rPr>
          <w:rFonts w:eastAsia="Calibri"/>
          <w:bCs/>
          <w:color w:val="000000" w:themeColor="text1"/>
        </w:rPr>
      </w:pPr>
      <w:r w:rsidRPr="00443C43">
        <w:rPr>
          <w:rFonts w:eastAsia="Calibri"/>
          <w:bCs/>
          <w:color w:val="000000" w:themeColor="text1"/>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29D9D1F7" w14:textId="14996644" w:rsidR="004366F7" w:rsidRPr="00443C43" w:rsidRDefault="004366F7" w:rsidP="004366F7">
      <w:pPr>
        <w:numPr>
          <w:ilvl w:val="0"/>
          <w:numId w:val="24"/>
        </w:numPr>
        <w:tabs>
          <w:tab w:val="num" w:pos="426"/>
        </w:tabs>
        <w:spacing w:line="360" w:lineRule="auto"/>
        <w:ind w:left="0" w:firstLine="709"/>
        <w:contextualSpacing/>
        <w:jc w:val="both"/>
        <w:rPr>
          <w:rFonts w:eastAsia="Calibri"/>
          <w:bCs/>
          <w:color w:val="000000" w:themeColor="text1"/>
        </w:rPr>
      </w:pPr>
      <w:r w:rsidRPr="00443C43">
        <w:rPr>
          <w:rFonts w:eastAsia="Calibri"/>
          <w:bCs/>
          <w:color w:val="000000" w:themeColor="text1"/>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59ACDC7F" w14:textId="77777777" w:rsidR="004366F7" w:rsidRPr="00443C43" w:rsidRDefault="004366F7" w:rsidP="004366F7">
      <w:pPr>
        <w:spacing w:line="360" w:lineRule="auto"/>
        <w:ind w:firstLine="709"/>
        <w:jc w:val="both"/>
        <w:rPr>
          <w:rFonts w:eastAsia="Calibri"/>
          <w:bCs/>
          <w:color w:val="000000" w:themeColor="text1"/>
        </w:rPr>
      </w:pPr>
      <w:r w:rsidRPr="00443C43">
        <w:rPr>
          <w:rFonts w:eastAsia="Calibri"/>
          <w:bCs/>
          <w:color w:val="000000" w:themeColor="text1"/>
        </w:rPr>
        <w:t>В соответствии со ст. 26 ФЗ от 08.11.2007 № 257-ФЗ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w:t>
      </w:r>
      <w:r w:rsidRPr="00443C43">
        <w:rPr>
          <w:rFonts w:eastAsia="Calibri"/>
          <w:bCs/>
          <w:color w:val="000000" w:themeColor="text1"/>
        </w:rPr>
        <w:lastRenderedPageBreak/>
        <w:t>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0D5F00E3" w14:textId="08236734" w:rsidR="004719E6" w:rsidRPr="00443C43" w:rsidRDefault="003F274A" w:rsidP="00C37340">
      <w:pPr>
        <w:pStyle w:val="3"/>
        <w:keepNext w:val="0"/>
        <w:numPr>
          <w:ilvl w:val="0"/>
          <w:numId w:val="0"/>
        </w:numPr>
        <w:spacing w:before="0" w:after="0"/>
        <w:ind w:firstLine="851"/>
        <w:jc w:val="both"/>
      </w:pPr>
      <w:bookmarkStart w:id="46" w:name="_Toc182501047"/>
      <w:r w:rsidRPr="00443C43">
        <w:t>2</w:t>
      </w:r>
      <w:r w:rsidR="006F3C8E" w:rsidRPr="00443C43">
        <w:t>.1.</w:t>
      </w:r>
      <w:r w:rsidR="001565F5" w:rsidRPr="00443C43">
        <w:t>4</w:t>
      </w:r>
      <w:r w:rsidR="00285539" w:rsidRPr="00443C43">
        <w:t xml:space="preserve"> </w:t>
      </w:r>
      <w:r w:rsidR="004719E6" w:rsidRPr="00443C43">
        <w:t>Жилищный фонд</w:t>
      </w:r>
      <w:bookmarkEnd w:id="45"/>
      <w:bookmarkEnd w:id="46"/>
    </w:p>
    <w:p w14:paraId="10B1C26F" w14:textId="77777777" w:rsidR="00C61683" w:rsidRPr="00443C43" w:rsidRDefault="00C61683" w:rsidP="00C37340">
      <w:pPr>
        <w:tabs>
          <w:tab w:val="left" w:pos="142"/>
        </w:tabs>
        <w:spacing w:line="360" w:lineRule="auto"/>
        <w:ind w:firstLine="851"/>
        <w:jc w:val="both"/>
      </w:pPr>
      <w:r w:rsidRPr="00443C43">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0E7CD81F" w14:textId="77777777" w:rsidR="00C61683" w:rsidRPr="00443C43" w:rsidRDefault="00C61683" w:rsidP="00C37340">
      <w:pPr>
        <w:tabs>
          <w:tab w:val="left" w:pos="142"/>
        </w:tabs>
        <w:spacing w:line="360" w:lineRule="auto"/>
        <w:ind w:firstLine="851"/>
        <w:jc w:val="both"/>
      </w:pPr>
      <w:r w:rsidRPr="00443C43">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667BCECA" w14:textId="77777777" w:rsidR="00C61683" w:rsidRPr="00443C43" w:rsidRDefault="00C61683" w:rsidP="00C37340">
      <w:pPr>
        <w:tabs>
          <w:tab w:val="left" w:pos="142"/>
        </w:tabs>
        <w:spacing w:line="360" w:lineRule="auto"/>
        <w:ind w:firstLine="851"/>
        <w:jc w:val="both"/>
      </w:pPr>
      <w:r w:rsidRPr="00443C43">
        <w:t>Перечень вопросов в сфере муниципальной жилищной политики, решение которых обеспечивают муниципальные органы власти:</w:t>
      </w:r>
    </w:p>
    <w:p w14:paraId="36B8F7B2" w14:textId="77777777" w:rsidR="00C61683" w:rsidRPr="00443C43" w:rsidRDefault="00C61683" w:rsidP="00C37340">
      <w:pPr>
        <w:tabs>
          <w:tab w:val="left" w:pos="142"/>
          <w:tab w:val="left" w:pos="993"/>
        </w:tabs>
        <w:spacing w:line="360" w:lineRule="auto"/>
        <w:ind w:firstLine="851"/>
        <w:jc w:val="both"/>
      </w:pPr>
      <w:r w:rsidRPr="00443C43">
        <w:t xml:space="preserve">- </w:t>
      </w:r>
      <w:r w:rsidRPr="00443C43">
        <w:tab/>
        <w:t>учет (мониторинг) жилищного фонда;</w:t>
      </w:r>
    </w:p>
    <w:p w14:paraId="7103391C" w14:textId="77777777" w:rsidR="00C61683" w:rsidRPr="00443C43" w:rsidRDefault="00C61683" w:rsidP="00C37340">
      <w:pPr>
        <w:tabs>
          <w:tab w:val="left" w:pos="142"/>
          <w:tab w:val="left" w:pos="993"/>
        </w:tabs>
        <w:spacing w:line="360" w:lineRule="auto"/>
        <w:ind w:firstLine="851"/>
        <w:jc w:val="both"/>
      </w:pPr>
      <w:r w:rsidRPr="00443C43">
        <w:t xml:space="preserve">- </w:t>
      </w:r>
      <w:r w:rsidRPr="00443C43">
        <w:tab/>
        <w:t>определение существующей обеспеченности жильем населения муниципального образования;</w:t>
      </w:r>
    </w:p>
    <w:p w14:paraId="23B2D206" w14:textId="77777777" w:rsidR="00C61683" w:rsidRPr="00443C43" w:rsidRDefault="00C61683" w:rsidP="00C37340">
      <w:pPr>
        <w:tabs>
          <w:tab w:val="left" w:pos="142"/>
          <w:tab w:val="left" w:pos="993"/>
        </w:tabs>
        <w:spacing w:line="360" w:lineRule="auto"/>
        <w:ind w:firstLine="851"/>
        <w:jc w:val="both"/>
      </w:pPr>
      <w:r w:rsidRPr="00443C43">
        <w:t xml:space="preserve">- </w:t>
      </w:r>
      <w:r w:rsidRPr="00443C43">
        <w:tab/>
        <w:t>установление нормативов жилищной обеспеченности, учитывающих местные условия муниципального образования;</w:t>
      </w:r>
    </w:p>
    <w:p w14:paraId="1E2FE48F" w14:textId="77777777" w:rsidR="00C61683" w:rsidRPr="00443C43" w:rsidRDefault="00C61683" w:rsidP="00C37340">
      <w:pPr>
        <w:tabs>
          <w:tab w:val="left" w:pos="142"/>
          <w:tab w:val="left" w:pos="993"/>
        </w:tabs>
        <w:spacing w:line="360" w:lineRule="auto"/>
        <w:ind w:firstLine="851"/>
        <w:jc w:val="both"/>
      </w:pPr>
      <w:r w:rsidRPr="00443C43">
        <w:t xml:space="preserve">- </w:t>
      </w:r>
      <w:r w:rsidRPr="00443C43">
        <w:tab/>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2E5FF427" w14:textId="77777777" w:rsidR="00C61683" w:rsidRPr="00443C43" w:rsidRDefault="00C61683" w:rsidP="00C37340">
      <w:pPr>
        <w:tabs>
          <w:tab w:val="left" w:pos="142"/>
          <w:tab w:val="left" w:pos="993"/>
        </w:tabs>
        <w:spacing w:line="360" w:lineRule="auto"/>
        <w:ind w:firstLine="851"/>
        <w:jc w:val="both"/>
        <w:rPr>
          <w:shd w:val="clear" w:color="auto" w:fill="FFFF00"/>
        </w:rPr>
      </w:pPr>
      <w:r w:rsidRPr="00443C43">
        <w:t xml:space="preserve">- </w:t>
      </w:r>
      <w:r w:rsidRPr="00443C43">
        <w:tab/>
        <w:t>формирование нормативно-правовой базы в жилищной сфере.</w:t>
      </w:r>
    </w:p>
    <w:p w14:paraId="32264A78" w14:textId="74139F55" w:rsidR="00C61683" w:rsidRPr="00443C43" w:rsidRDefault="00C61683" w:rsidP="00C37340">
      <w:pPr>
        <w:tabs>
          <w:tab w:val="left" w:pos="142"/>
        </w:tabs>
        <w:spacing w:line="360" w:lineRule="auto"/>
        <w:ind w:firstLine="851"/>
        <w:jc w:val="both"/>
      </w:pPr>
      <w:r w:rsidRPr="00443C43">
        <w:t xml:space="preserve">Основной вид застройки на территории </w:t>
      </w:r>
      <w:proofErr w:type="spellStart"/>
      <w:r w:rsidR="00ED6465" w:rsidRPr="00443C43">
        <w:t>д.Зубаниха</w:t>
      </w:r>
      <w:proofErr w:type="spellEnd"/>
      <w:r w:rsidRPr="00443C43">
        <w:t xml:space="preserve"> – индивидуальные жилые дома.</w:t>
      </w:r>
    </w:p>
    <w:p w14:paraId="0559A1EE" w14:textId="3D4620FA" w:rsidR="00EB039A" w:rsidRPr="00443C43" w:rsidRDefault="00EB039A" w:rsidP="00EB039A">
      <w:pPr>
        <w:spacing w:line="360" w:lineRule="auto"/>
        <w:ind w:firstLine="851"/>
        <w:jc w:val="both"/>
      </w:pPr>
      <w:r w:rsidRPr="00443C43">
        <w:t>Структура существующего жилого фонда представлена в таблице 2.</w:t>
      </w:r>
      <w:r w:rsidR="004366F7" w:rsidRPr="00443C43">
        <w:t>7</w:t>
      </w:r>
      <w:r w:rsidR="00BF4F0D" w:rsidRPr="00443C43">
        <w:t>.</w:t>
      </w:r>
    </w:p>
    <w:p w14:paraId="5AA5DCF5" w14:textId="664CA711" w:rsidR="00EB039A" w:rsidRPr="00443C43" w:rsidRDefault="00EB039A" w:rsidP="00EB039A">
      <w:pPr>
        <w:spacing w:line="360" w:lineRule="auto"/>
        <w:ind w:firstLine="851"/>
        <w:jc w:val="both"/>
        <w:rPr>
          <w:i/>
        </w:rPr>
      </w:pPr>
      <w:r w:rsidRPr="00443C43">
        <w:rPr>
          <w:i/>
        </w:rPr>
        <w:t>Таблица 2</w:t>
      </w:r>
      <w:r w:rsidR="00BF4F0D" w:rsidRPr="00443C43">
        <w:rPr>
          <w:i/>
        </w:rPr>
        <w:t>.</w:t>
      </w:r>
      <w:r w:rsidR="004366F7" w:rsidRPr="00443C43">
        <w:rPr>
          <w:i/>
        </w:rPr>
        <w:t>7</w:t>
      </w:r>
      <w:r w:rsidRPr="00443C43">
        <w:rPr>
          <w:i/>
        </w:rPr>
        <w:t xml:space="preserve"> – Структура существующего жилого фонда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804"/>
        <w:gridCol w:w="936"/>
        <w:gridCol w:w="940"/>
        <w:gridCol w:w="804"/>
        <w:gridCol w:w="936"/>
        <w:gridCol w:w="938"/>
        <w:gridCol w:w="795"/>
        <w:gridCol w:w="814"/>
        <w:gridCol w:w="896"/>
      </w:tblGrid>
      <w:tr w:rsidR="00EB039A" w:rsidRPr="00443C43" w14:paraId="41C8ADDB" w14:textId="77777777" w:rsidTr="00BF4F0D">
        <w:trPr>
          <w:trHeight w:val="233"/>
          <w:tblHeader/>
          <w:jc w:val="center"/>
        </w:trPr>
        <w:tc>
          <w:tcPr>
            <w:tcW w:w="952" w:type="pct"/>
            <w:vMerge w:val="restart"/>
            <w:shd w:val="clear" w:color="auto" w:fill="auto"/>
            <w:vAlign w:val="center"/>
          </w:tcPr>
          <w:p w14:paraId="281A975F" w14:textId="77777777" w:rsidR="00EB039A" w:rsidRPr="00443C43" w:rsidRDefault="00EB039A" w:rsidP="00BF4F0D">
            <w:pPr>
              <w:pStyle w:val="afff7"/>
              <w:ind w:left="-57" w:right="-57" w:firstLine="0"/>
              <w:jc w:val="center"/>
              <w:rPr>
                <w:b/>
                <w:sz w:val="20"/>
                <w:szCs w:val="20"/>
              </w:rPr>
            </w:pPr>
            <w:r w:rsidRPr="00443C43">
              <w:rPr>
                <w:b/>
                <w:sz w:val="20"/>
                <w:szCs w:val="20"/>
              </w:rPr>
              <w:t>Наименование</w:t>
            </w:r>
          </w:p>
          <w:p w14:paraId="1F2DCE5D" w14:textId="77777777" w:rsidR="00EB039A" w:rsidRPr="00443C43" w:rsidRDefault="00EB039A" w:rsidP="00BF4F0D">
            <w:pPr>
              <w:pStyle w:val="afff7"/>
              <w:ind w:left="-57" w:right="-57" w:firstLine="0"/>
              <w:jc w:val="center"/>
              <w:rPr>
                <w:b/>
                <w:sz w:val="20"/>
                <w:szCs w:val="20"/>
              </w:rPr>
            </w:pPr>
            <w:r w:rsidRPr="00443C43">
              <w:rPr>
                <w:b/>
                <w:sz w:val="20"/>
                <w:szCs w:val="20"/>
              </w:rPr>
              <w:t>населенного пункта</w:t>
            </w:r>
          </w:p>
        </w:tc>
        <w:tc>
          <w:tcPr>
            <w:tcW w:w="1379" w:type="pct"/>
            <w:gridSpan w:val="3"/>
            <w:shd w:val="clear" w:color="auto" w:fill="auto"/>
            <w:vAlign w:val="center"/>
          </w:tcPr>
          <w:p w14:paraId="3B5277C3" w14:textId="77777777" w:rsidR="00EB039A" w:rsidRPr="00443C43" w:rsidRDefault="00EB039A" w:rsidP="00BF4F0D">
            <w:pPr>
              <w:pStyle w:val="afff7"/>
              <w:ind w:left="-57" w:right="-57" w:firstLine="0"/>
              <w:jc w:val="center"/>
              <w:rPr>
                <w:b/>
                <w:sz w:val="20"/>
                <w:szCs w:val="20"/>
              </w:rPr>
            </w:pPr>
            <w:r w:rsidRPr="00443C43">
              <w:rPr>
                <w:b/>
                <w:sz w:val="20"/>
                <w:szCs w:val="20"/>
              </w:rPr>
              <w:t>Индивидуальные дома</w:t>
            </w:r>
          </w:p>
        </w:tc>
        <w:tc>
          <w:tcPr>
            <w:tcW w:w="1378" w:type="pct"/>
            <w:gridSpan w:val="3"/>
            <w:shd w:val="clear" w:color="auto" w:fill="auto"/>
            <w:vAlign w:val="center"/>
          </w:tcPr>
          <w:p w14:paraId="65C95399" w14:textId="77777777" w:rsidR="00EB039A" w:rsidRPr="00443C43" w:rsidRDefault="00EB039A" w:rsidP="00BF4F0D">
            <w:pPr>
              <w:pStyle w:val="afff7"/>
              <w:ind w:left="-57" w:right="-57" w:firstLine="0"/>
              <w:jc w:val="center"/>
              <w:rPr>
                <w:b/>
                <w:sz w:val="20"/>
                <w:szCs w:val="20"/>
              </w:rPr>
            </w:pPr>
            <w:r w:rsidRPr="00443C43">
              <w:rPr>
                <w:b/>
                <w:sz w:val="20"/>
                <w:szCs w:val="20"/>
              </w:rPr>
              <w:t>Многоквартирные</w:t>
            </w:r>
          </w:p>
        </w:tc>
        <w:tc>
          <w:tcPr>
            <w:tcW w:w="1290" w:type="pct"/>
            <w:gridSpan w:val="3"/>
            <w:vAlign w:val="center"/>
          </w:tcPr>
          <w:p w14:paraId="7798F3AA" w14:textId="77777777" w:rsidR="00EB039A" w:rsidRPr="00443C43" w:rsidRDefault="00EB039A" w:rsidP="00BF4F0D">
            <w:pPr>
              <w:pStyle w:val="afff7"/>
              <w:ind w:left="-57" w:right="-57" w:firstLine="0"/>
              <w:jc w:val="center"/>
              <w:rPr>
                <w:b/>
                <w:sz w:val="20"/>
                <w:szCs w:val="20"/>
              </w:rPr>
            </w:pPr>
            <w:r w:rsidRPr="00443C43">
              <w:rPr>
                <w:b/>
                <w:sz w:val="20"/>
                <w:szCs w:val="20"/>
              </w:rPr>
              <w:t>Дачи</w:t>
            </w:r>
          </w:p>
        </w:tc>
      </w:tr>
      <w:tr w:rsidR="00EB039A" w:rsidRPr="00443C43" w14:paraId="0A19D901" w14:textId="77777777" w:rsidTr="00BF4F0D">
        <w:trPr>
          <w:trHeight w:val="803"/>
          <w:tblHeader/>
          <w:jc w:val="center"/>
        </w:trPr>
        <w:tc>
          <w:tcPr>
            <w:tcW w:w="952" w:type="pct"/>
            <w:vMerge/>
            <w:shd w:val="clear" w:color="auto" w:fill="auto"/>
            <w:vAlign w:val="center"/>
          </w:tcPr>
          <w:p w14:paraId="4AC27004" w14:textId="77777777" w:rsidR="00EB039A" w:rsidRPr="00443C43" w:rsidRDefault="00EB039A" w:rsidP="00BF4F0D">
            <w:pPr>
              <w:pStyle w:val="afff7"/>
              <w:ind w:left="-57" w:right="-57" w:firstLine="0"/>
              <w:jc w:val="center"/>
              <w:rPr>
                <w:b/>
                <w:sz w:val="20"/>
                <w:szCs w:val="20"/>
              </w:rPr>
            </w:pPr>
          </w:p>
        </w:tc>
        <w:tc>
          <w:tcPr>
            <w:tcW w:w="414" w:type="pct"/>
            <w:shd w:val="clear" w:color="auto" w:fill="auto"/>
            <w:vAlign w:val="center"/>
          </w:tcPr>
          <w:p w14:paraId="205031E8" w14:textId="77777777" w:rsidR="00EB039A" w:rsidRPr="00443C43" w:rsidRDefault="00EB039A" w:rsidP="00BF4F0D">
            <w:pPr>
              <w:pStyle w:val="afff7"/>
              <w:ind w:left="-57" w:right="-57" w:firstLine="0"/>
              <w:jc w:val="center"/>
              <w:rPr>
                <w:b/>
                <w:sz w:val="20"/>
                <w:szCs w:val="20"/>
              </w:rPr>
            </w:pPr>
            <w:r w:rsidRPr="00443C43">
              <w:rPr>
                <w:b/>
                <w:sz w:val="20"/>
                <w:szCs w:val="20"/>
              </w:rPr>
              <w:t>Кол-во домов</w:t>
            </w:r>
          </w:p>
        </w:tc>
        <w:tc>
          <w:tcPr>
            <w:tcW w:w="482" w:type="pct"/>
            <w:shd w:val="clear" w:color="auto" w:fill="auto"/>
            <w:vAlign w:val="center"/>
          </w:tcPr>
          <w:p w14:paraId="3F974CB3" w14:textId="77777777" w:rsidR="00EB039A" w:rsidRPr="00443C43" w:rsidRDefault="00EB039A" w:rsidP="00BF4F0D">
            <w:pPr>
              <w:pStyle w:val="afff7"/>
              <w:ind w:left="-57" w:right="-57" w:firstLine="0"/>
              <w:jc w:val="center"/>
              <w:rPr>
                <w:b/>
                <w:sz w:val="20"/>
                <w:szCs w:val="20"/>
              </w:rPr>
            </w:pPr>
            <w:r w:rsidRPr="00443C43">
              <w:rPr>
                <w:b/>
                <w:sz w:val="20"/>
                <w:szCs w:val="20"/>
              </w:rPr>
              <w:t>Кол-во квартир</w:t>
            </w:r>
          </w:p>
        </w:tc>
        <w:tc>
          <w:tcPr>
            <w:tcW w:w="484" w:type="pct"/>
            <w:shd w:val="clear" w:color="auto" w:fill="auto"/>
            <w:vAlign w:val="center"/>
          </w:tcPr>
          <w:p w14:paraId="2A664A71" w14:textId="77777777" w:rsidR="00EB039A" w:rsidRPr="00443C43" w:rsidRDefault="00EB039A" w:rsidP="00BF4F0D">
            <w:pPr>
              <w:pStyle w:val="afff7"/>
              <w:ind w:left="-57" w:right="-57" w:firstLine="0"/>
              <w:jc w:val="center"/>
              <w:rPr>
                <w:b/>
                <w:sz w:val="20"/>
                <w:szCs w:val="20"/>
              </w:rPr>
            </w:pPr>
            <w:r w:rsidRPr="00443C43">
              <w:rPr>
                <w:b/>
                <w:sz w:val="20"/>
                <w:szCs w:val="20"/>
              </w:rPr>
              <w:t>Общая площадь, кв. м</w:t>
            </w:r>
          </w:p>
        </w:tc>
        <w:tc>
          <w:tcPr>
            <w:tcW w:w="414" w:type="pct"/>
            <w:shd w:val="clear" w:color="auto" w:fill="auto"/>
            <w:vAlign w:val="center"/>
          </w:tcPr>
          <w:p w14:paraId="31429B9B" w14:textId="77777777" w:rsidR="00EB039A" w:rsidRPr="00443C43" w:rsidRDefault="00EB039A" w:rsidP="00BF4F0D">
            <w:pPr>
              <w:pStyle w:val="afff7"/>
              <w:ind w:left="-57" w:right="-57" w:firstLine="0"/>
              <w:jc w:val="center"/>
              <w:rPr>
                <w:b/>
                <w:sz w:val="20"/>
                <w:szCs w:val="20"/>
              </w:rPr>
            </w:pPr>
            <w:r w:rsidRPr="00443C43">
              <w:rPr>
                <w:b/>
                <w:sz w:val="20"/>
                <w:szCs w:val="20"/>
              </w:rPr>
              <w:t>Кол-во домов</w:t>
            </w:r>
          </w:p>
        </w:tc>
        <w:tc>
          <w:tcPr>
            <w:tcW w:w="482" w:type="pct"/>
            <w:shd w:val="clear" w:color="auto" w:fill="auto"/>
            <w:vAlign w:val="center"/>
          </w:tcPr>
          <w:p w14:paraId="635858E1" w14:textId="77777777" w:rsidR="00EB039A" w:rsidRPr="00443C43" w:rsidRDefault="00EB039A" w:rsidP="00BF4F0D">
            <w:pPr>
              <w:pStyle w:val="afff7"/>
              <w:ind w:left="-57" w:right="-57" w:firstLine="0"/>
              <w:jc w:val="center"/>
              <w:rPr>
                <w:b/>
                <w:sz w:val="20"/>
                <w:szCs w:val="20"/>
              </w:rPr>
            </w:pPr>
            <w:r w:rsidRPr="00443C43">
              <w:rPr>
                <w:b/>
                <w:sz w:val="20"/>
                <w:szCs w:val="20"/>
              </w:rPr>
              <w:t>Кол-во квартир</w:t>
            </w:r>
          </w:p>
        </w:tc>
        <w:tc>
          <w:tcPr>
            <w:tcW w:w="483" w:type="pct"/>
            <w:shd w:val="clear" w:color="auto" w:fill="auto"/>
            <w:vAlign w:val="center"/>
          </w:tcPr>
          <w:p w14:paraId="4F56AC32" w14:textId="77777777" w:rsidR="00EB039A" w:rsidRPr="00443C43" w:rsidRDefault="00EB039A" w:rsidP="00BF4F0D">
            <w:pPr>
              <w:pStyle w:val="afff7"/>
              <w:ind w:left="-57" w:right="-57" w:firstLine="0"/>
              <w:jc w:val="center"/>
              <w:rPr>
                <w:b/>
                <w:sz w:val="20"/>
                <w:szCs w:val="20"/>
              </w:rPr>
            </w:pPr>
            <w:r w:rsidRPr="00443C43">
              <w:rPr>
                <w:b/>
                <w:sz w:val="20"/>
                <w:szCs w:val="20"/>
              </w:rPr>
              <w:t>Общая площадь, кв. м</w:t>
            </w:r>
          </w:p>
        </w:tc>
        <w:tc>
          <w:tcPr>
            <w:tcW w:w="409" w:type="pct"/>
            <w:vAlign w:val="center"/>
          </w:tcPr>
          <w:p w14:paraId="4B18C8B0" w14:textId="77777777" w:rsidR="00EB039A" w:rsidRPr="00443C43" w:rsidRDefault="00EB039A" w:rsidP="00BF4F0D">
            <w:pPr>
              <w:pStyle w:val="afff7"/>
              <w:ind w:left="-57" w:right="-57" w:firstLine="0"/>
              <w:jc w:val="center"/>
              <w:rPr>
                <w:b/>
                <w:sz w:val="20"/>
                <w:szCs w:val="20"/>
              </w:rPr>
            </w:pPr>
            <w:r w:rsidRPr="00443C43">
              <w:rPr>
                <w:b/>
                <w:sz w:val="20"/>
                <w:szCs w:val="20"/>
              </w:rPr>
              <w:t>Кол-во домов</w:t>
            </w:r>
          </w:p>
        </w:tc>
        <w:tc>
          <w:tcPr>
            <w:tcW w:w="419" w:type="pct"/>
            <w:vAlign w:val="center"/>
          </w:tcPr>
          <w:p w14:paraId="10D7EF91" w14:textId="77777777" w:rsidR="00EB039A" w:rsidRPr="00443C43" w:rsidRDefault="00EB039A" w:rsidP="00BF4F0D">
            <w:pPr>
              <w:pStyle w:val="afff7"/>
              <w:ind w:left="-57" w:right="-57" w:firstLine="0"/>
              <w:jc w:val="center"/>
              <w:rPr>
                <w:b/>
                <w:sz w:val="20"/>
                <w:szCs w:val="20"/>
              </w:rPr>
            </w:pPr>
            <w:r w:rsidRPr="00443C43">
              <w:rPr>
                <w:b/>
                <w:sz w:val="20"/>
                <w:szCs w:val="20"/>
              </w:rPr>
              <w:t>Кол-во квартир</w:t>
            </w:r>
          </w:p>
        </w:tc>
        <w:tc>
          <w:tcPr>
            <w:tcW w:w="462" w:type="pct"/>
            <w:vAlign w:val="center"/>
          </w:tcPr>
          <w:p w14:paraId="470E492B" w14:textId="77777777" w:rsidR="00EB039A" w:rsidRPr="00443C43" w:rsidRDefault="00EB039A" w:rsidP="00BF4F0D">
            <w:pPr>
              <w:pStyle w:val="afff7"/>
              <w:ind w:left="-113" w:right="-113" w:firstLine="0"/>
              <w:jc w:val="center"/>
              <w:rPr>
                <w:b/>
                <w:sz w:val="20"/>
                <w:szCs w:val="20"/>
              </w:rPr>
            </w:pPr>
            <w:r w:rsidRPr="00443C43">
              <w:rPr>
                <w:b/>
                <w:sz w:val="20"/>
                <w:szCs w:val="20"/>
              </w:rPr>
              <w:t>Общая площадь, кв. м</w:t>
            </w:r>
          </w:p>
        </w:tc>
      </w:tr>
      <w:tr w:rsidR="00EB039A" w:rsidRPr="00443C43" w14:paraId="135E0CA7" w14:textId="77777777" w:rsidTr="00BF4F0D">
        <w:trPr>
          <w:trHeight w:val="107"/>
          <w:tblHeader/>
          <w:jc w:val="center"/>
        </w:trPr>
        <w:tc>
          <w:tcPr>
            <w:tcW w:w="952" w:type="pct"/>
            <w:shd w:val="clear" w:color="auto" w:fill="auto"/>
            <w:vAlign w:val="center"/>
          </w:tcPr>
          <w:p w14:paraId="1CA6C1CC" w14:textId="77777777" w:rsidR="00EB039A" w:rsidRPr="00443C43" w:rsidRDefault="00EB039A" w:rsidP="00BF4F0D">
            <w:pPr>
              <w:pStyle w:val="afff7"/>
              <w:ind w:left="-57" w:right="-57" w:firstLine="0"/>
              <w:jc w:val="center"/>
              <w:rPr>
                <w:b/>
                <w:sz w:val="16"/>
                <w:szCs w:val="16"/>
              </w:rPr>
            </w:pPr>
            <w:r w:rsidRPr="00443C43">
              <w:rPr>
                <w:b/>
                <w:sz w:val="16"/>
                <w:szCs w:val="16"/>
              </w:rPr>
              <w:t>1</w:t>
            </w:r>
          </w:p>
        </w:tc>
        <w:tc>
          <w:tcPr>
            <w:tcW w:w="414" w:type="pct"/>
            <w:shd w:val="clear" w:color="auto" w:fill="auto"/>
            <w:vAlign w:val="center"/>
          </w:tcPr>
          <w:p w14:paraId="44657F0F" w14:textId="77777777" w:rsidR="00EB039A" w:rsidRPr="00443C43" w:rsidRDefault="00EB039A" w:rsidP="00BF4F0D">
            <w:pPr>
              <w:pStyle w:val="afff7"/>
              <w:ind w:left="-57" w:right="-57" w:firstLine="0"/>
              <w:jc w:val="center"/>
              <w:rPr>
                <w:b/>
                <w:sz w:val="16"/>
                <w:szCs w:val="16"/>
              </w:rPr>
            </w:pPr>
            <w:r w:rsidRPr="00443C43">
              <w:rPr>
                <w:b/>
                <w:sz w:val="16"/>
                <w:szCs w:val="16"/>
              </w:rPr>
              <w:t>2</w:t>
            </w:r>
          </w:p>
        </w:tc>
        <w:tc>
          <w:tcPr>
            <w:tcW w:w="482" w:type="pct"/>
            <w:shd w:val="clear" w:color="auto" w:fill="auto"/>
            <w:vAlign w:val="center"/>
          </w:tcPr>
          <w:p w14:paraId="04C83506" w14:textId="77777777" w:rsidR="00EB039A" w:rsidRPr="00443C43" w:rsidRDefault="00EB039A" w:rsidP="00BF4F0D">
            <w:pPr>
              <w:pStyle w:val="afff7"/>
              <w:ind w:left="-57" w:right="-57" w:firstLine="0"/>
              <w:jc w:val="center"/>
              <w:rPr>
                <w:b/>
                <w:sz w:val="16"/>
                <w:szCs w:val="16"/>
              </w:rPr>
            </w:pPr>
            <w:r w:rsidRPr="00443C43">
              <w:rPr>
                <w:b/>
                <w:sz w:val="16"/>
                <w:szCs w:val="16"/>
              </w:rPr>
              <w:t>3</w:t>
            </w:r>
          </w:p>
        </w:tc>
        <w:tc>
          <w:tcPr>
            <w:tcW w:w="484" w:type="pct"/>
            <w:shd w:val="clear" w:color="auto" w:fill="auto"/>
            <w:vAlign w:val="center"/>
          </w:tcPr>
          <w:p w14:paraId="0FA6E11A" w14:textId="77777777" w:rsidR="00EB039A" w:rsidRPr="00443C43" w:rsidRDefault="00EB039A" w:rsidP="00BF4F0D">
            <w:pPr>
              <w:pStyle w:val="afff7"/>
              <w:ind w:left="-57" w:right="-57" w:firstLine="0"/>
              <w:jc w:val="center"/>
              <w:rPr>
                <w:b/>
                <w:sz w:val="16"/>
                <w:szCs w:val="16"/>
              </w:rPr>
            </w:pPr>
            <w:r w:rsidRPr="00443C43">
              <w:rPr>
                <w:b/>
                <w:sz w:val="16"/>
                <w:szCs w:val="16"/>
              </w:rPr>
              <w:t>4</w:t>
            </w:r>
          </w:p>
        </w:tc>
        <w:tc>
          <w:tcPr>
            <w:tcW w:w="414" w:type="pct"/>
            <w:shd w:val="clear" w:color="auto" w:fill="auto"/>
            <w:vAlign w:val="center"/>
          </w:tcPr>
          <w:p w14:paraId="10166596" w14:textId="77777777" w:rsidR="00EB039A" w:rsidRPr="00443C43" w:rsidRDefault="00EB039A" w:rsidP="00BF4F0D">
            <w:pPr>
              <w:pStyle w:val="afff7"/>
              <w:ind w:left="-57" w:right="-57" w:firstLine="0"/>
              <w:jc w:val="center"/>
              <w:rPr>
                <w:b/>
                <w:sz w:val="16"/>
                <w:szCs w:val="16"/>
              </w:rPr>
            </w:pPr>
            <w:r w:rsidRPr="00443C43">
              <w:rPr>
                <w:b/>
                <w:sz w:val="16"/>
                <w:szCs w:val="16"/>
              </w:rPr>
              <w:t>5</w:t>
            </w:r>
          </w:p>
        </w:tc>
        <w:tc>
          <w:tcPr>
            <w:tcW w:w="482" w:type="pct"/>
            <w:shd w:val="clear" w:color="auto" w:fill="auto"/>
            <w:vAlign w:val="center"/>
          </w:tcPr>
          <w:p w14:paraId="4643D561" w14:textId="77777777" w:rsidR="00EB039A" w:rsidRPr="00443C43" w:rsidRDefault="00EB039A" w:rsidP="00BF4F0D">
            <w:pPr>
              <w:pStyle w:val="afff7"/>
              <w:ind w:left="-57" w:right="-57" w:firstLine="0"/>
              <w:jc w:val="center"/>
              <w:rPr>
                <w:b/>
                <w:sz w:val="16"/>
                <w:szCs w:val="16"/>
              </w:rPr>
            </w:pPr>
            <w:r w:rsidRPr="00443C43">
              <w:rPr>
                <w:b/>
                <w:sz w:val="16"/>
                <w:szCs w:val="16"/>
              </w:rPr>
              <w:t>6</w:t>
            </w:r>
          </w:p>
        </w:tc>
        <w:tc>
          <w:tcPr>
            <w:tcW w:w="483" w:type="pct"/>
            <w:shd w:val="clear" w:color="auto" w:fill="auto"/>
            <w:vAlign w:val="center"/>
          </w:tcPr>
          <w:p w14:paraId="335DB252" w14:textId="77777777" w:rsidR="00EB039A" w:rsidRPr="00443C43" w:rsidRDefault="00EB039A" w:rsidP="00BF4F0D">
            <w:pPr>
              <w:pStyle w:val="afff7"/>
              <w:ind w:left="-57" w:right="-57" w:firstLine="0"/>
              <w:jc w:val="center"/>
              <w:rPr>
                <w:b/>
                <w:sz w:val="16"/>
                <w:szCs w:val="16"/>
              </w:rPr>
            </w:pPr>
            <w:r w:rsidRPr="00443C43">
              <w:rPr>
                <w:b/>
                <w:sz w:val="16"/>
                <w:szCs w:val="16"/>
              </w:rPr>
              <w:t>7</w:t>
            </w:r>
          </w:p>
        </w:tc>
        <w:tc>
          <w:tcPr>
            <w:tcW w:w="409" w:type="pct"/>
            <w:vAlign w:val="center"/>
          </w:tcPr>
          <w:p w14:paraId="2C8EC397" w14:textId="77777777" w:rsidR="00EB039A" w:rsidRPr="00443C43" w:rsidRDefault="00EB039A" w:rsidP="00BF4F0D">
            <w:pPr>
              <w:pStyle w:val="afff7"/>
              <w:ind w:left="-57" w:right="-57" w:firstLine="0"/>
              <w:jc w:val="center"/>
              <w:rPr>
                <w:b/>
                <w:sz w:val="16"/>
                <w:szCs w:val="16"/>
              </w:rPr>
            </w:pPr>
            <w:r w:rsidRPr="00443C43">
              <w:rPr>
                <w:b/>
                <w:sz w:val="16"/>
                <w:szCs w:val="16"/>
              </w:rPr>
              <w:t>8</w:t>
            </w:r>
          </w:p>
        </w:tc>
        <w:tc>
          <w:tcPr>
            <w:tcW w:w="419" w:type="pct"/>
            <w:vAlign w:val="center"/>
          </w:tcPr>
          <w:p w14:paraId="7BF23C7D" w14:textId="77777777" w:rsidR="00EB039A" w:rsidRPr="00443C43" w:rsidRDefault="00EB039A" w:rsidP="00BF4F0D">
            <w:pPr>
              <w:pStyle w:val="afff7"/>
              <w:ind w:left="-57" w:right="-57" w:firstLine="0"/>
              <w:jc w:val="center"/>
              <w:rPr>
                <w:b/>
                <w:sz w:val="16"/>
                <w:szCs w:val="16"/>
              </w:rPr>
            </w:pPr>
            <w:r w:rsidRPr="00443C43">
              <w:rPr>
                <w:b/>
                <w:sz w:val="16"/>
                <w:szCs w:val="16"/>
              </w:rPr>
              <w:t>9</w:t>
            </w:r>
          </w:p>
        </w:tc>
        <w:tc>
          <w:tcPr>
            <w:tcW w:w="462" w:type="pct"/>
            <w:vAlign w:val="center"/>
          </w:tcPr>
          <w:p w14:paraId="17076FF0" w14:textId="77777777" w:rsidR="00EB039A" w:rsidRPr="00443C43" w:rsidRDefault="00EB039A" w:rsidP="00BF4F0D">
            <w:pPr>
              <w:pStyle w:val="afff7"/>
              <w:ind w:left="-57" w:right="-57" w:firstLine="0"/>
              <w:jc w:val="center"/>
              <w:rPr>
                <w:b/>
                <w:sz w:val="16"/>
                <w:szCs w:val="16"/>
              </w:rPr>
            </w:pPr>
            <w:r w:rsidRPr="00443C43">
              <w:rPr>
                <w:b/>
                <w:sz w:val="16"/>
                <w:szCs w:val="16"/>
              </w:rPr>
              <w:t>10</w:t>
            </w:r>
          </w:p>
        </w:tc>
      </w:tr>
      <w:tr w:rsidR="00EB039A" w:rsidRPr="00443C43" w14:paraId="15F7D9BF" w14:textId="77777777" w:rsidTr="00BF4F0D">
        <w:trPr>
          <w:trHeight w:val="120"/>
          <w:jc w:val="center"/>
        </w:trPr>
        <w:tc>
          <w:tcPr>
            <w:tcW w:w="952" w:type="pct"/>
          </w:tcPr>
          <w:p w14:paraId="1A181A91" w14:textId="52988794" w:rsidR="00EB039A" w:rsidRPr="00443C43" w:rsidRDefault="00EB039A" w:rsidP="00BF4F0D">
            <w:pPr>
              <w:ind w:left="-57" w:right="-57"/>
              <w:rPr>
                <w:sz w:val="20"/>
                <w:szCs w:val="20"/>
              </w:rPr>
            </w:pPr>
            <w:proofErr w:type="spellStart"/>
            <w:r w:rsidRPr="00443C43">
              <w:rPr>
                <w:sz w:val="20"/>
                <w:szCs w:val="20"/>
              </w:rPr>
              <w:t>д.Зубаниха</w:t>
            </w:r>
            <w:proofErr w:type="spellEnd"/>
          </w:p>
        </w:tc>
        <w:tc>
          <w:tcPr>
            <w:tcW w:w="414" w:type="pct"/>
            <w:shd w:val="clear" w:color="auto" w:fill="auto"/>
            <w:vAlign w:val="center"/>
          </w:tcPr>
          <w:p w14:paraId="29BFF37C" w14:textId="0E4911E2" w:rsidR="00EB039A" w:rsidRPr="00443C43" w:rsidRDefault="00EB039A" w:rsidP="00BF4F0D">
            <w:pPr>
              <w:pStyle w:val="afff6"/>
              <w:ind w:left="-57" w:right="-57"/>
              <w:jc w:val="center"/>
              <w:rPr>
                <w:sz w:val="20"/>
                <w:szCs w:val="20"/>
              </w:rPr>
            </w:pPr>
            <w:r w:rsidRPr="00443C43">
              <w:rPr>
                <w:sz w:val="20"/>
                <w:szCs w:val="20"/>
              </w:rPr>
              <w:t>130</w:t>
            </w:r>
          </w:p>
        </w:tc>
        <w:tc>
          <w:tcPr>
            <w:tcW w:w="482" w:type="pct"/>
            <w:shd w:val="clear" w:color="auto" w:fill="auto"/>
            <w:vAlign w:val="center"/>
          </w:tcPr>
          <w:p w14:paraId="43ECA879" w14:textId="3FD1DF28" w:rsidR="00EB039A" w:rsidRPr="00443C43" w:rsidRDefault="00EB039A" w:rsidP="00BF4F0D">
            <w:pPr>
              <w:pStyle w:val="afff6"/>
              <w:ind w:left="-57" w:right="-57"/>
              <w:jc w:val="center"/>
              <w:rPr>
                <w:sz w:val="20"/>
                <w:szCs w:val="20"/>
              </w:rPr>
            </w:pPr>
            <w:r w:rsidRPr="00443C43">
              <w:rPr>
                <w:sz w:val="20"/>
                <w:szCs w:val="20"/>
              </w:rPr>
              <w:t>-</w:t>
            </w:r>
          </w:p>
        </w:tc>
        <w:tc>
          <w:tcPr>
            <w:tcW w:w="484" w:type="pct"/>
            <w:shd w:val="clear" w:color="auto" w:fill="auto"/>
            <w:vAlign w:val="center"/>
          </w:tcPr>
          <w:p w14:paraId="69080E49" w14:textId="43C7126B" w:rsidR="00EB039A" w:rsidRPr="00443C43" w:rsidRDefault="00EB039A" w:rsidP="00BF4F0D">
            <w:pPr>
              <w:pStyle w:val="afff6"/>
              <w:ind w:left="-57" w:right="-57"/>
              <w:jc w:val="center"/>
              <w:rPr>
                <w:sz w:val="20"/>
                <w:szCs w:val="20"/>
              </w:rPr>
            </w:pPr>
            <w:r w:rsidRPr="00443C43">
              <w:rPr>
                <w:sz w:val="20"/>
                <w:szCs w:val="20"/>
              </w:rPr>
              <w:t>4606</w:t>
            </w:r>
          </w:p>
        </w:tc>
        <w:tc>
          <w:tcPr>
            <w:tcW w:w="414" w:type="pct"/>
            <w:shd w:val="clear" w:color="auto" w:fill="auto"/>
            <w:vAlign w:val="center"/>
          </w:tcPr>
          <w:p w14:paraId="7518E8AC" w14:textId="77777777" w:rsidR="00EB039A" w:rsidRPr="00443C43" w:rsidRDefault="00EB039A" w:rsidP="00BF4F0D">
            <w:pPr>
              <w:pStyle w:val="afff6"/>
              <w:ind w:left="-57" w:right="-57"/>
              <w:jc w:val="center"/>
              <w:rPr>
                <w:sz w:val="20"/>
                <w:szCs w:val="20"/>
              </w:rPr>
            </w:pPr>
            <w:r w:rsidRPr="00443C43">
              <w:rPr>
                <w:sz w:val="20"/>
                <w:szCs w:val="20"/>
              </w:rPr>
              <w:t>-</w:t>
            </w:r>
          </w:p>
        </w:tc>
        <w:tc>
          <w:tcPr>
            <w:tcW w:w="482" w:type="pct"/>
            <w:shd w:val="clear" w:color="auto" w:fill="auto"/>
            <w:vAlign w:val="center"/>
          </w:tcPr>
          <w:p w14:paraId="57A30CBD" w14:textId="77777777" w:rsidR="00EB039A" w:rsidRPr="00443C43" w:rsidRDefault="00EB039A" w:rsidP="00BF4F0D">
            <w:pPr>
              <w:pStyle w:val="afff6"/>
              <w:ind w:left="-57" w:right="-57"/>
              <w:jc w:val="center"/>
              <w:rPr>
                <w:sz w:val="20"/>
                <w:szCs w:val="20"/>
              </w:rPr>
            </w:pPr>
            <w:r w:rsidRPr="00443C43">
              <w:rPr>
                <w:sz w:val="20"/>
                <w:szCs w:val="20"/>
              </w:rPr>
              <w:t>-</w:t>
            </w:r>
          </w:p>
        </w:tc>
        <w:tc>
          <w:tcPr>
            <w:tcW w:w="483" w:type="pct"/>
            <w:shd w:val="clear" w:color="auto" w:fill="auto"/>
            <w:vAlign w:val="center"/>
          </w:tcPr>
          <w:p w14:paraId="252C8B0C" w14:textId="77777777" w:rsidR="00EB039A" w:rsidRPr="00443C43" w:rsidRDefault="00EB039A" w:rsidP="00BF4F0D">
            <w:pPr>
              <w:pStyle w:val="afff6"/>
              <w:ind w:left="-57" w:right="-57"/>
              <w:jc w:val="center"/>
              <w:rPr>
                <w:sz w:val="20"/>
                <w:szCs w:val="20"/>
              </w:rPr>
            </w:pPr>
            <w:r w:rsidRPr="00443C43">
              <w:rPr>
                <w:sz w:val="20"/>
                <w:szCs w:val="20"/>
              </w:rPr>
              <w:t>-</w:t>
            </w:r>
          </w:p>
        </w:tc>
        <w:tc>
          <w:tcPr>
            <w:tcW w:w="409" w:type="pct"/>
            <w:vAlign w:val="center"/>
          </w:tcPr>
          <w:p w14:paraId="38DF23C7" w14:textId="77777777" w:rsidR="00EB039A" w:rsidRPr="00443C43" w:rsidRDefault="00EB039A" w:rsidP="00BF4F0D">
            <w:pPr>
              <w:pStyle w:val="afff6"/>
              <w:ind w:left="-57" w:right="-57"/>
              <w:jc w:val="center"/>
              <w:rPr>
                <w:sz w:val="20"/>
                <w:szCs w:val="20"/>
              </w:rPr>
            </w:pPr>
            <w:r w:rsidRPr="00443C43">
              <w:rPr>
                <w:sz w:val="20"/>
                <w:szCs w:val="20"/>
              </w:rPr>
              <w:t>-</w:t>
            </w:r>
          </w:p>
        </w:tc>
        <w:tc>
          <w:tcPr>
            <w:tcW w:w="419" w:type="pct"/>
            <w:vAlign w:val="center"/>
          </w:tcPr>
          <w:p w14:paraId="636C49A8" w14:textId="77777777" w:rsidR="00EB039A" w:rsidRPr="00443C43" w:rsidRDefault="00EB039A" w:rsidP="00BF4F0D">
            <w:pPr>
              <w:pStyle w:val="afff6"/>
              <w:ind w:left="-57" w:right="-57"/>
              <w:jc w:val="center"/>
              <w:rPr>
                <w:sz w:val="20"/>
                <w:szCs w:val="20"/>
              </w:rPr>
            </w:pPr>
            <w:r w:rsidRPr="00443C43">
              <w:rPr>
                <w:sz w:val="20"/>
                <w:szCs w:val="20"/>
              </w:rPr>
              <w:t>-</w:t>
            </w:r>
          </w:p>
        </w:tc>
        <w:tc>
          <w:tcPr>
            <w:tcW w:w="462" w:type="pct"/>
            <w:vAlign w:val="center"/>
          </w:tcPr>
          <w:p w14:paraId="4C528CFE" w14:textId="77777777" w:rsidR="00EB039A" w:rsidRPr="00443C43" w:rsidRDefault="00EB039A" w:rsidP="00BF4F0D">
            <w:pPr>
              <w:pStyle w:val="afff6"/>
              <w:ind w:left="-57" w:right="-57"/>
              <w:jc w:val="center"/>
              <w:rPr>
                <w:sz w:val="20"/>
                <w:szCs w:val="20"/>
              </w:rPr>
            </w:pPr>
            <w:r w:rsidRPr="00443C43">
              <w:rPr>
                <w:sz w:val="20"/>
                <w:szCs w:val="20"/>
              </w:rPr>
              <w:t>-</w:t>
            </w:r>
          </w:p>
        </w:tc>
      </w:tr>
    </w:tbl>
    <w:p w14:paraId="1205C3B9" w14:textId="22F228F0" w:rsidR="000065C1" w:rsidRPr="00443C43" w:rsidRDefault="003F274A" w:rsidP="001565F5">
      <w:pPr>
        <w:pStyle w:val="3"/>
        <w:keepNext w:val="0"/>
        <w:numPr>
          <w:ilvl w:val="0"/>
          <w:numId w:val="0"/>
        </w:numPr>
        <w:spacing w:before="120" w:after="0"/>
        <w:ind w:firstLine="851"/>
        <w:jc w:val="both"/>
      </w:pPr>
      <w:bookmarkStart w:id="47" w:name="_Toc39085459"/>
      <w:bookmarkStart w:id="48" w:name="_Toc182501048"/>
      <w:r w:rsidRPr="00443C43">
        <w:t>2</w:t>
      </w:r>
      <w:r w:rsidR="006F3C8E" w:rsidRPr="00443C43">
        <w:t>.1.</w:t>
      </w:r>
      <w:r w:rsidR="007E2AE7" w:rsidRPr="00443C43">
        <w:t>5</w:t>
      </w:r>
      <w:r w:rsidR="006F3C8E" w:rsidRPr="00443C43">
        <w:t xml:space="preserve"> </w:t>
      </w:r>
      <w:r w:rsidR="004719E6" w:rsidRPr="00443C43">
        <w:t>Экономическая база</w:t>
      </w:r>
      <w:bookmarkEnd w:id="47"/>
      <w:bookmarkEnd w:id="48"/>
    </w:p>
    <w:p w14:paraId="02324051" w14:textId="77777777" w:rsidR="008657D8" w:rsidRPr="00443C43" w:rsidRDefault="008657D8" w:rsidP="00C37340">
      <w:pPr>
        <w:pStyle w:val="4"/>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Земельный фонд</w:t>
      </w:r>
    </w:p>
    <w:p w14:paraId="33744733" w14:textId="1BB0220E" w:rsidR="005464D3" w:rsidRPr="00443C43" w:rsidRDefault="00C92012" w:rsidP="00C37340">
      <w:pPr>
        <w:shd w:val="clear" w:color="auto" w:fill="FFFFFF"/>
        <w:autoSpaceDE w:val="0"/>
        <w:autoSpaceDN w:val="0"/>
        <w:adjustRightInd w:val="0"/>
        <w:spacing w:line="360" w:lineRule="auto"/>
        <w:ind w:firstLine="851"/>
        <w:jc w:val="both"/>
        <w:rPr>
          <w:bCs/>
        </w:rPr>
      </w:pPr>
      <w:r w:rsidRPr="00443C43">
        <w:rPr>
          <w:bCs/>
        </w:rPr>
        <w:t xml:space="preserve">Площадь </w:t>
      </w:r>
      <w:proofErr w:type="spellStart"/>
      <w:r w:rsidR="00ED6465" w:rsidRPr="00443C43">
        <w:rPr>
          <w:bCs/>
        </w:rPr>
        <w:t>д.Зубаниха</w:t>
      </w:r>
      <w:proofErr w:type="spellEnd"/>
      <w:r w:rsidR="005464D3" w:rsidRPr="00443C43">
        <w:rPr>
          <w:bCs/>
        </w:rPr>
        <w:t xml:space="preserve"> составляет </w:t>
      </w:r>
      <w:r w:rsidR="006266C2" w:rsidRPr="00443C43">
        <w:rPr>
          <w:bCs/>
        </w:rPr>
        <w:t>17</w:t>
      </w:r>
      <w:r w:rsidR="00ED47F3" w:rsidRPr="00443C43">
        <w:rPr>
          <w:bCs/>
        </w:rPr>
        <w:t>9</w:t>
      </w:r>
      <w:r w:rsidR="006266C2" w:rsidRPr="00443C43">
        <w:rPr>
          <w:bCs/>
        </w:rPr>
        <w:t>,</w:t>
      </w:r>
      <w:r w:rsidR="00ED47F3" w:rsidRPr="00443C43">
        <w:rPr>
          <w:bCs/>
        </w:rPr>
        <w:t xml:space="preserve">6 </w:t>
      </w:r>
      <w:r w:rsidR="005464D3" w:rsidRPr="00443C43">
        <w:rPr>
          <w:bCs/>
        </w:rPr>
        <w:t>га.</w:t>
      </w:r>
    </w:p>
    <w:p w14:paraId="441BED4B" w14:textId="77777777" w:rsidR="004719E6" w:rsidRPr="00443C43" w:rsidRDefault="008657D8"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Минерально-сырьевые ресурсы</w:t>
      </w:r>
    </w:p>
    <w:p w14:paraId="1B1992AD" w14:textId="3BED6DF6" w:rsidR="000F6CC4" w:rsidRPr="00443C43" w:rsidRDefault="000F6CC4" w:rsidP="00332A7B">
      <w:pPr>
        <w:pStyle w:val="2f0"/>
        <w:spacing w:after="0" w:line="360" w:lineRule="auto"/>
        <w:ind w:left="0" w:firstLine="709"/>
        <w:jc w:val="both"/>
        <w:rPr>
          <w:sz w:val="24"/>
          <w:szCs w:val="24"/>
        </w:rPr>
      </w:pPr>
      <w:r w:rsidRPr="00443C43">
        <w:rPr>
          <w:sz w:val="24"/>
          <w:szCs w:val="24"/>
        </w:rPr>
        <w:t>На территории проектирования имеется месторождение строительных песков.</w:t>
      </w:r>
      <w:r w:rsidR="00332A7B" w:rsidRPr="00443C43">
        <w:rPr>
          <w:sz w:val="24"/>
          <w:szCs w:val="24"/>
        </w:rPr>
        <w:t xml:space="preserve"> Геологоразведочные работы проведены по геологическому заданию, утверждённому Комитетом природных ресурсов по Нижегородской области. Целевым назначением работ является создание местных сырьевых баз песков для строительных работ по ГОСТ 8736-93 и СНиП 2.05.02-85 в Бутурлинском, Вадском, Дальнеконстантиновском и Шатковском районах с </w:t>
      </w:r>
      <w:r w:rsidR="00332A7B" w:rsidRPr="00443C43">
        <w:rPr>
          <w:sz w:val="24"/>
          <w:szCs w:val="24"/>
        </w:rPr>
        <w:lastRenderedPageBreak/>
        <w:t>оценкой запасов на выявленных месторождениях по категории С</w:t>
      </w:r>
      <w:r w:rsidR="00332A7B" w:rsidRPr="00443C43">
        <w:rPr>
          <w:sz w:val="24"/>
          <w:szCs w:val="24"/>
          <w:vertAlign w:val="subscript"/>
        </w:rPr>
        <w:t>2</w:t>
      </w:r>
      <w:r w:rsidR="00332A7B" w:rsidRPr="00443C43">
        <w:rPr>
          <w:sz w:val="24"/>
          <w:szCs w:val="24"/>
        </w:rPr>
        <w:t>. По состоянию на 01.01.2003 в соответствии с государственным балансом запасов полезных ископаемых на участке недр учтены следующие запасы (</w:t>
      </w:r>
      <w:r w:rsidRPr="00443C43">
        <w:rPr>
          <w:sz w:val="24"/>
          <w:szCs w:val="24"/>
        </w:rPr>
        <w:t>таблиц</w:t>
      </w:r>
      <w:r w:rsidR="00332A7B" w:rsidRPr="00443C43">
        <w:rPr>
          <w:sz w:val="24"/>
          <w:szCs w:val="24"/>
        </w:rPr>
        <w:t>а</w:t>
      </w:r>
      <w:r w:rsidRPr="00443C43">
        <w:rPr>
          <w:sz w:val="24"/>
          <w:szCs w:val="24"/>
        </w:rPr>
        <w:t xml:space="preserve"> </w:t>
      </w:r>
      <w:r w:rsidR="004D45B9" w:rsidRPr="00443C43">
        <w:rPr>
          <w:sz w:val="24"/>
          <w:szCs w:val="24"/>
        </w:rPr>
        <w:t>2</w:t>
      </w:r>
      <w:r w:rsidRPr="00443C43">
        <w:rPr>
          <w:sz w:val="24"/>
          <w:szCs w:val="24"/>
        </w:rPr>
        <w:t>.</w:t>
      </w:r>
      <w:r w:rsidR="004366F7" w:rsidRPr="00443C43">
        <w:rPr>
          <w:sz w:val="24"/>
          <w:szCs w:val="24"/>
        </w:rPr>
        <w:t>8</w:t>
      </w:r>
      <w:r w:rsidR="00332A7B" w:rsidRPr="00443C43">
        <w:rPr>
          <w:sz w:val="24"/>
          <w:szCs w:val="24"/>
        </w:rPr>
        <w:t>)</w:t>
      </w:r>
      <w:r w:rsidRPr="00443C43">
        <w:rPr>
          <w:sz w:val="24"/>
          <w:szCs w:val="24"/>
        </w:rPr>
        <w:t>.</w:t>
      </w:r>
    </w:p>
    <w:p w14:paraId="3F1CB8EF" w14:textId="349AC4F9" w:rsidR="000F6CC4" w:rsidRPr="00443C43" w:rsidRDefault="000F6CC4" w:rsidP="000F6CC4">
      <w:pPr>
        <w:pStyle w:val="2f0"/>
        <w:spacing w:after="0" w:line="360" w:lineRule="auto"/>
        <w:ind w:left="0" w:firstLine="709"/>
        <w:jc w:val="both"/>
        <w:rPr>
          <w:i/>
          <w:sz w:val="24"/>
          <w:szCs w:val="24"/>
        </w:rPr>
      </w:pPr>
      <w:r w:rsidRPr="00443C43">
        <w:rPr>
          <w:i/>
          <w:sz w:val="24"/>
          <w:szCs w:val="24"/>
        </w:rPr>
        <w:t xml:space="preserve">Таблица – </w:t>
      </w:r>
      <w:r w:rsidR="004D45B9" w:rsidRPr="00443C43">
        <w:rPr>
          <w:i/>
          <w:sz w:val="24"/>
          <w:szCs w:val="24"/>
        </w:rPr>
        <w:t>2</w:t>
      </w:r>
      <w:r w:rsidRPr="00443C43">
        <w:rPr>
          <w:i/>
          <w:sz w:val="24"/>
          <w:szCs w:val="24"/>
        </w:rPr>
        <w:t>.</w:t>
      </w:r>
      <w:r w:rsidR="004366F7" w:rsidRPr="00443C43">
        <w:rPr>
          <w:i/>
          <w:sz w:val="24"/>
          <w:szCs w:val="24"/>
        </w:rPr>
        <w:t>8</w:t>
      </w:r>
      <w:r w:rsidRPr="00443C43">
        <w:rPr>
          <w:i/>
          <w:sz w:val="24"/>
          <w:szCs w:val="24"/>
        </w:rPr>
        <w:t xml:space="preserve"> - Характеристика месторождений полезных ископаемых на территории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05"/>
        <w:gridCol w:w="1756"/>
        <w:gridCol w:w="1646"/>
        <w:gridCol w:w="1145"/>
        <w:gridCol w:w="1148"/>
        <w:gridCol w:w="795"/>
        <w:gridCol w:w="1459"/>
      </w:tblGrid>
      <w:tr w:rsidR="00332A7B" w:rsidRPr="00443C43" w14:paraId="01F0788D" w14:textId="23400ED3" w:rsidTr="00320095">
        <w:tc>
          <w:tcPr>
            <w:tcW w:w="1605" w:type="dxa"/>
            <w:vMerge w:val="restart"/>
            <w:shd w:val="clear" w:color="auto" w:fill="auto"/>
            <w:vAlign w:val="center"/>
          </w:tcPr>
          <w:p w14:paraId="4BEF8A9B" w14:textId="77777777" w:rsidR="00332A7B" w:rsidRPr="00443C43" w:rsidRDefault="00332A7B" w:rsidP="004D45B9">
            <w:pPr>
              <w:pStyle w:val="2f0"/>
              <w:spacing w:after="0" w:line="240" w:lineRule="auto"/>
              <w:ind w:left="0"/>
              <w:jc w:val="center"/>
              <w:rPr>
                <w:b/>
                <w:bCs/>
              </w:rPr>
            </w:pPr>
            <w:r w:rsidRPr="00443C43">
              <w:rPr>
                <w:b/>
                <w:bCs/>
              </w:rPr>
              <w:t>Название</w:t>
            </w:r>
          </w:p>
        </w:tc>
        <w:tc>
          <w:tcPr>
            <w:tcW w:w="1756" w:type="dxa"/>
            <w:vMerge w:val="restart"/>
            <w:shd w:val="clear" w:color="auto" w:fill="auto"/>
            <w:vAlign w:val="center"/>
          </w:tcPr>
          <w:p w14:paraId="3FA537B9" w14:textId="77777777" w:rsidR="00332A7B" w:rsidRPr="00443C43" w:rsidRDefault="00332A7B" w:rsidP="004D45B9">
            <w:pPr>
              <w:pStyle w:val="2f0"/>
              <w:spacing w:after="0" w:line="240" w:lineRule="auto"/>
              <w:ind w:left="0"/>
              <w:jc w:val="center"/>
              <w:rPr>
                <w:b/>
                <w:bCs/>
              </w:rPr>
            </w:pPr>
            <w:r w:rsidRPr="00443C43">
              <w:rPr>
                <w:b/>
                <w:bCs/>
              </w:rPr>
              <w:t>Местоположение</w:t>
            </w:r>
          </w:p>
        </w:tc>
        <w:tc>
          <w:tcPr>
            <w:tcW w:w="1646" w:type="dxa"/>
            <w:vMerge w:val="restart"/>
            <w:shd w:val="clear" w:color="auto" w:fill="auto"/>
            <w:vAlign w:val="center"/>
          </w:tcPr>
          <w:p w14:paraId="40577EC3" w14:textId="77777777" w:rsidR="00332A7B" w:rsidRPr="00443C43" w:rsidRDefault="00332A7B" w:rsidP="004D45B9">
            <w:pPr>
              <w:pStyle w:val="2f0"/>
              <w:spacing w:after="0" w:line="240" w:lineRule="auto"/>
              <w:ind w:left="0"/>
              <w:jc w:val="center"/>
              <w:rPr>
                <w:b/>
                <w:bCs/>
              </w:rPr>
            </w:pPr>
            <w:r w:rsidRPr="00443C43">
              <w:rPr>
                <w:b/>
                <w:bCs/>
              </w:rPr>
              <w:t>Использование</w:t>
            </w:r>
          </w:p>
        </w:tc>
        <w:tc>
          <w:tcPr>
            <w:tcW w:w="1145" w:type="dxa"/>
            <w:vMerge w:val="restart"/>
            <w:shd w:val="clear" w:color="auto" w:fill="auto"/>
            <w:vAlign w:val="center"/>
          </w:tcPr>
          <w:p w14:paraId="77A6CE69" w14:textId="77777777" w:rsidR="00332A7B" w:rsidRPr="00443C43" w:rsidRDefault="00332A7B" w:rsidP="004D45B9">
            <w:pPr>
              <w:pStyle w:val="2f0"/>
              <w:spacing w:after="0" w:line="240" w:lineRule="auto"/>
              <w:ind w:left="0"/>
              <w:jc w:val="center"/>
              <w:rPr>
                <w:b/>
                <w:bCs/>
              </w:rPr>
            </w:pPr>
            <w:r w:rsidRPr="00443C43">
              <w:rPr>
                <w:b/>
                <w:bCs/>
              </w:rPr>
              <w:t>Единицы измерения</w:t>
            </w:r>
          </w:p>
        </w:tc>
        <w:tc>
          <w:tcPr>
            <w:tcW w:w="3402" w:type="dxa"/>
            <w:gridSpan w:val="3"/>
            <w:shd w:val="clear" w:color="auto" w:fill="auto"/>
            <w:vAlign w:val="center"/>
          </w:tcPr>
          <w:p w14:paraId="6B857CCE" w14:textId="3F83FA14" w:rsidR="00332A7B" w:rsidRPr="00443C43" w:rsidRDefault="00332A7B" w:rsidP="004D45B9">
            <w:pPr>
              <w:pStyle w:val="2f0"/>
              <w:spacing w:after="0" w:line="240" w:lineRule="auto"/>
              <w:ind w:left="0"/>
              <w:jc w:val="center"/>
              <w:rPr>
                <w:b/>
                <w:bCs/>
              </w:rPr>
            </w:pPr>
            <w:r w:rsidRPr="00443C43">
              <w:rPr>
                <w:b/>
                <w:bCs/>
              </w:rPr>
              <w:t>Категории запасов</w:t>
            </w:r>
          </w:p>
        </w:tc>
      </w:tr>
      <w:tr w:rsidR="00332A7B" w:rsidRPr="00443C43" w14:paraId="6BED0E75" w14:textId="77777777" w:rsidTr="00320095">
        <w:tc>
          <w:tcPr>
            <w:tcW w:w="1605" w:type="dxa"/>
            <w:vMerge/>
            <w:shd w:val="clear" w:color="auto" w:fill="auto"/>
            <w:vAlign w:val="center"/>
          </w:tcPr>
          <w:p w14:paraId="284D691D" w14:textId="77777777" w:rsidR="00332A7B" w:rsidRPr="00443C43" w:rsidRDefault="00332A7B" w:rsidP="004D45B9">
            <w:pPr>
              <w:pStyle w:val="2f0"/>
              <w:spacing w:after="0" w:line="240" w:lineRule="auto"/>
              <w:ind w:left="0"/>
              <w:jc w:val="center"/>
              <w:rPr>
                <w:b/>
                <w:bCs/>
              </w:rPr>
            </w:pPr>
          </w:p>
        </w:tc>
        <w:tc>
          <w:tcPr>
            <w:tcW w:w="1756" w:type="dxa"/>
            <w:vMerge/>
            <w:shd w:val="clear" w:color="auto" w:fill="auto"/>
            <w:vAlign w:val="center"/>
          </w:tcPr>
          <w:p w14:paraId="3CC65653" w14:textId="77777777" w:rsidR="00332A7B" w:rsidRPr="00443C43" w:rsidRDefault="00332A7B" w:rsidP="004D45B9">
            <w:pPr>
              <w:pStyle w:val="2f0"/>
              <w:spacing w:after="0" w:line="240" w:lineRule="auto"/>
              <w:ind w:left="0"/>
              <w:jc w:val="center"/>
              <w:rPr>
                <w:b/>
                <w:bCs/>
              </w:rPr>
            </w:pPr>
          </w:p>
        </w:tc>
        <w:tc>
          <w:tcPr>
            <w:tcW w:w="1646" w:type="dxa"/>
            <w:vMerge/>
            <w:shd w:val="clear" w:color="auto" w:fill="auto"/>
            <w:vAlign w:val="center"/>
          </w:tcPr>
          <w:p w14:paraId="1FEA915C" w14:textId="77777777" w:rsidR="00332A7B" w:rsidRPr="00443C43" w:rsidRDefault="00332A7B" w:rsidP="004D45B9">
            <w:pPr>
              <w:pStyle w:val="2f0"/>
              <w:spacing w:after="0" w:line="240" w:lineRule="auto"/>
              <w:ind w:left="0"/>
              <w:jc w:val="center"/>
              <w:rPr>
                <w:b/>
                <w:bCs/>
              </w:rPr>
            </w:pPr>
          </w:p>
        </w:tc>
        <w:tc>
          <w:tcPr>
            <w:tcW w:w="1145" w:type="dxa"/>
            <w:vMerge/>
            <w:shd w:val="clear" w:color="auto" w:fill="auto"/>
            <w:vAlign w:val="center"/>
          </w:tcPr>
          <w:p w14:paraId="04D73CC9" w14:textId="77777777" w:rsidR="00332A7B" w:rsidRPr="00443C43" w:rsidRDefault="00332A7B" w:rsidP="004D45B9">
            <w:pPr>
              <w:pStyle w:val="2f0"/>
              <w:spacing w:after="0" w:line="240" w:lineRule="auto"/>
              <w:ind w:left="0"/>
              <w:jc w:val="center"/>
              <w:rPr>
                <w:b/>
                <w:bCs/>
              </w:rPr>
            </w:pPr>
          </w:p>
        </w:tc>
        <w:tc>
          <w:tcPr>
            <w:tcW w:w="1148" w:type="dxa"/>
            <w:shd w:val="clear" w:color="auto" w:fill="auto"/>
            <w:vAlign w:val="center"/>
          </w:tcPr>
          <w:p w14:paraId="50438DA3" w14:textId="339DD53F" w:rsidR="00332A7B" w:rsidRPr="00443C43" w:rsidRDefault="00332A7B" w:rsidP="004D45B9">
            <w:pPr>
              <w:pStyle w:val="2f0"/>
              <w:spacing w:after="0" w:line="240" w:lineRule="auto"/>
              <w:ind w:left="0"/>
              <w:jc w:val="center"/>
              <w:rPr>
                <w:b/>
                <w:bCs/>
              </w:rPr>
            </w:pPr>
            <w:r w:rsidRPr="00443C43">
              <w:rPr>
                <w:b/>
                <w:bCs/>
              </w:rPr>
              <w:t>А+В+С</w:t>
            </w:r>
            <w:r w:rsidRPr="00443C43">
              <w:rPr>
                <w:b/>
                <w:bCs/>
                <w:vertAlign w:val="subscript"/>
              </w:rPr>
              <w:t>1</w:t>
            </w:r>
          </w:p>
        </w:tc>
        <w:tc>
          <w:tcPr>
            <w:tcW w:w="795" w:type="dxa"/>
          </w:tcPr>
          <w:p w14:paraId="4A9D7CE8" w14:textId="173F9CB7" w:rsidR="00332A7B" w:rsidRPr="00443C43" w:rsidRDefault="00332A7B" w:rsidP="004D45B9">
            <w:pPr>
              <w:pStyle w:val="2f0"/>
              <w:spacing w:after="0" w:line="240" w:lineRule="auto"/>
              <w:ind w:left="0"/>
              <w:jc w:val="center"/>
              <w:rPr>
                <w:b/>
                <w:bCs/>
              </w:rPr>
            </w:pPr>
            <w:r w:rsidRPr="00443C43">
              <w:rPr>
                <w:b/>
                <w:bCs/>
              </w:rPr>
              <w:t>C</w:t>
            </w:r>
            <w:r w:rsidRPr="00443C43">
              <w:rPr>
                <w:b/>
                <w:bCs/>
                <w:vertAlign w:val="subscript"/>
              </w:rPr>
              <w:t>2</w:t>
            </w:r>
          </w:p>
        </w:tc>
        <w:tc>
          <w:tcPr>
            <w:tcW w:w="1459" w:type="dxa"/>
          </w:tcPr>
          <w:p w14:paraId="16CDB031" w14:textId="6CEF2057" w:rsidR="00332A7B" w:rsidRPr="00443C43" w:rsidRDefault="00332A7B" w:rsidP="004D45B9">
            <w:pPr>
              <w:pStyle w:val="2f0"/>
              <w:spacing w:after="0" w:line="240" w:lineRule="auto"/>
              <w:ind w:left="0"/>
              <w:jc w:val="center"/>
              <w:rPr>
                <w:b/>
                <w:bCs/>
              </w:rPr>
            </w:pPr>
            <w:r w:rsidRPr="00443C43">
              <w:rPr>
                <w:b/>
                <w:bCs/>
              </w:rPr>
              <w:t>Забалансовые</w:t>
            </w:r>
          </w:p>
        </w:tc>
      </w:tr>
      <w:tr w:rsidR="00332A7B" w:rsidRPr="00443C43" w14:paraId="40A3A950" w14:textId="7B11E7F7" w:rsidTr="00320095">
        <w:tc>
          <w:tcPr>
            <w:tcW w:w="1605" w:type="dxa"/>
            <w:shd w:val="clear" w:color="auto" w:fill="auto"/>
            <w:vAlign w:val="center"/>
          </w:tcPr>
          <w:p w14:paraId="014D5B18" w14:textId="790030B2" w:rsidR="00332A7B" w:rsidRPr="00443C43" w:rsidRDefault="00690A7B" w:rsidP="004D45B9">
            <w:pPr>
              <w:pStyle w:val="2f0"/>
              <w:spacing w:after="0" w:line="240" w:lineRule="auto"/>
              <w:ind w:left="0"/>
              <w:jc w:val="center"/>
            </w:pPr>
            <w:proofErr w:type="spellStart"/>
            <w:r w:rsidRPr="00443C43">
              <w:t>Зубанихинское</w:t>
            </w:r>
            <w:proofErr w:type="spellEnd"/>
            <w:r w:rsidR="00332A7B" w:rsidRPr="00443C43">
              <w:t xml:space="preserve"> месторождение строительных песков</w:t>
            </w:r>
          </w:p>
        </w:tc>
        <w:tc>
          <w:tcPr>
            <w:tcW w:w="1756" w:type="dxa"/>
            <w:shd w:val="clear" w:color="auto" w:fill="auto"/>
            <w:vAlign w:val="center"/>
          </w:tcPr>
          <w:p w14:paraId="0FAC5F19" w14:textId="2DD4FA64" w:rsidR="00332A7B" w:rsidRPr="00443C43" w:rsidRDefault="00690A7B" w:rsidP="004D45B9">
            <w:pPr>
              <w:pStyle w:val="2f0"/>
              <w:spacing w:after="0" w:line="240" w:lineRule="auto"/>
              <w:ind w:left="0"/>
              <w:jc w:val="center"/>
            </w:pPr>
            <w:r w:rsidRPr="00443C43">
              <w:t xml:space="preserve">0,6 км северо-западнее д. </w:t>
            </w:r>
            <w:proofErr w:type="spellStart"/>
            <w:r w:rsidRPr="00443C43">
              <w:t>Зубаниха</w:t>
            </w:r>
            <w:proofErr w:type="spellEnd"/>
          </w:p>
        </w:tc>
        <w:tc>
          <w:tcPr>
            <w:tcW w:w="1646" w:type="dxa"/>
            <w:shd w:val="clear" w:color="auto" w:fill="auto"/>
            <w:vAlign w:val="center"/>
          </w:tcPr>
          <w:p w14:paraId="1095F700" w14:textId="77777777" w:rsidR="00332A7B" w:rsidRPr="00443C43" w:rsidRDefault="00332A7B" w:rsidP="004D45B9">
            <w:pPr>
              <w:pStyle w:val="2f0"/>
              <w:spacing w:after="0" w:line="240" w:lineRule="auto"/>
              <w:ind w:left="0"/>
              <w:jc w:val="center"/>
            </w:pPr>
            <w:r w:rsidRPr="00443C43">
              <w:t>песок</w:t>
            </w:r>
          </w:p>
          <w:p w14:paraId="62C8EF1B" w14:textId="643169C1" w:rsidR="00332A7B" w:rsidRPr="00443C43" w:rsidRDefault="00332A7B" w:rsidP="004D45B9">
            <w:pPr>
              <w:pStyle w:val="2f0"/>
              <w:spacing w:after="0" w:line="240" w:lineRule="auto"/>
              <w:ind w:left="0"/>
              <w:jc w:val="center"/>
            </w:pPr>
            <w:r w:rsidRPr="00443C43">
              <w:t>строительный</w:t>
            </w:r>
          </w:p>
        </w:tc>
        <w:tc>
          <w:tcPr>
            <w:tcW w:w="1145" w:type="dxa"/>
            <w:shd w:val="clear" w:color="auto" w:fill="auto"/>
            <w:vAlign w:val="center"/>
          </w:tcPr>
          <w:p w14:paraId="5189D241" w14:textId="2030F52D" w:rsidR="00332A7B" w:rsidRPr="00443C43" w:rsidRDefault="006266C2" w:rsidP="004D45B9">
            <w:pPr>
              <w:pStyle w:val="2f0"/>
              <w:spacing w:after="0" w:line="240" w:lineRule="auto"/>
              <w:ind w:left="0"/>
              <w:jc w:val="center"/>
              <w:rPr>
                <w:vertAlign w:val="superscript"/>
              </w:rPr>
            </w:pPr>
            <w:r w:rsidRPr="00443C43">
              <w:t>тыс. м</w:t>
            </w:r>
            <w:r w:rsidR="00332A7B" w:rsidRPr="00443C43">
              <w:rPr>
                <w:vertAlign w:val="superscript"/>
              </w:rPr>
              <w:t>3</w:t>
            </w:r>
          </w:p>
        </w:tc>
        <w:tc>
          <w:tcPr>
            <w:tcW w:w="1148" w:type="dxa"/>
            <w:shd w:val="clear" w:color="auto" w:fill="auto"/>
            <w:vAlign w:val="center"/>
          </w:tcPr>
          <w:p w14:paraId="2F53E5CD" w14:textId="1992CA68" w:rsidR="00332A7B" w:rsidRPr="00443C43" w:rsidRDefault="000D1D2E" w:rsidP="00332A7B">
            <w:pPr>
              <w:pStyle w:val="2f0"/>
              <w:spacing w:after="0" w:line="240" w:lineRule="auto"/>
              <w:ind w:left="0"/>
              <w:jc w:val="center"/>
            </w:pPr>
            <w:r w:rsidRPr="00443C43">
              <w:t>915,68</w:t>
            </w:r>
          </w:p>
        </w:tc>
        <w:tc>
          <w:tcPr>
            <w:tcW w:w="795" w:type="dxa"/>
            <w:vAlign w:val="center"/>
          </w:tcPr>
          <w:p w14:paraId="5FBC2E63" w14:textId="4CA5ED9D" w:rsidR="00332A7B" w:rsidRPr="00443C43" w:rsidRDefault="000D1D2E" w:rsidP="00332A7B">
            <w:pPr>
              <w:pStyle w:val="2f0"/>
              <w:spacing w:after="0" w:line="240" w:lineRule="auto"/>
              <w:ind w:left="0"/>
              <w:jc w:val="center"/>
            </w:pPr>
            <w:r w:rsidRPr="00443C43">
              <w:t>0</w:t>
            </w:r>
          </w:p>
        </w:tc>
        <w:tc>
          <w:tcPr>
            <w:tcW w:w="1459" w:type="dxa"/>
            <w:vAlign w:val="center"/>
          </w:tcPr>
          <w:p w14:paraId="78FCD5C1" w14:textId="30A010A1" w:rsidR="00332A7B" w:rsidRPr="00443C43" w:rsidRDefault="00332A7B" w:rsidP="00332A7B">
            <w:pPr>
              <w:pStyle w:val="2f0"/>
              <w:spacing w:after="0" w:line="240" w:lineRule="auto"/>
              <w:ind w:left="0"/>
              <w:jc w:val="center"/>
            </w:pPr>
            <w:r w:rsidRPr="00443C43">
              <w:t>0</w:t>
            </w:r>
          </w:p>
        </w:tc>
      </w:tr>
    </w:tbl>
    <w:p w14:paraId="53DF3AEF" w14:textId="0BA765C9" w:rsidR="00320095" w:rsidRPr="00443C43" w:rsidRDefault="00320095" w:rsidP="006266C2">
      <w:pPr>
        <w:pStyle w:val="2f0"/>
        <w:spacing w:before="120" w:after="0" w:line="360" w:lineRule="auto"/>
        <w:ind w:left="0" w:firstLine="709"/>
        <w:jc w:val="both"/>
        <w:rPr>
          <w:sz w:val="24"/>
          <w:szCs w:val="24"/>
        </w:rPr>
      </w:pPr>
      <w:r w:rsidRPr="00443C43">
        <w:rPr>
          <w:sz w:val="24"/>
          <w:szCs w:val="24"/>
        </w:rPr>
        <w:t xml:space="preserve">Выделено 2 блока подсчета запасов: С1-I и С1-II. Объем строительных песков в блоке С1-I составляет 393,18 тыс. м3, в том числе обводненных - 339,32 тыс. м3. Объем вскрышных пород составляет 1,43 тыс. м3, в том числе почвенно-растительный слой - 0,13 тыс. м3. Коэффициент вскрыши - 0,05. Блок С1-II выделен в охранной зоне р. </w:t>
      </w:r>
      <w:proofErr w:type="spellStart"/>
      <w:r w:rsidRPr="00443C43">
        <w:rPr>
          <w:sz w:val="24"/>
          <w:szCs w:val="24"/>
        </w:rPr>
        <w:t>Пукстерь</w:t>
      </w:r>
      <w:proofErr w:type="spellEnd"/>
      <w:r w:rsidRPr="00443C43">
        <w:rPr>
          <w:sz w:val="24"/>
          <w:szCs w:val="24"/>
        </w:rPr>
        <w:t>. Объем строительных песков в блоке С1-II составляют 522,50 тыс. м3, в том числе обводненных - 482,82 тыс. м3. Объем вскрышных пород составляет 101,85 тыс. м3, в том числе почвенно-растительный слой - 8,6 тыс. м3. Коэффициент вскрыши - 0,19. Всего запасов по категории С1 - 915,68 тыс. м3, в том числе обводненных - 822,14 тыс. м3, по ГОСТ-8736-2014 "Песок для строительных работ. Технические условия".</w:t>
      </w:r>
    </w:p>
    <w:p w14:paraId="61A3329C" w14:textId="0ACF759A" w:rsidR="000F6CC4" w:rsidRPr="00443C43" w:rsidRDefault="000F6CC4" w:rsidP="00320095">
      <w:pPr>
        <w:pStyle w:val="2f0"/>
        <w:spacing w:after="0" w:line="360" w:lineRule="auto"/>
        <w:ind w:left="0" w:firstLine="709"/>
        <w:jc w:val="both"/>
        <w:rPr>
          <w:sz w:val="24"/>
          <w:szCs w:val="24"/>
        </w:rPr>
      </w:pPr>
      <w:r w:rsidRPr="00443C43">
        <w:rPr>
          <w:sz w:val="24"/>
          <w:szCs w:val="24"/>
        </w:rPr>
        <w:t>В соответствии с СП 42.13330.2011 запрещается проектирование и строительство поселений,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w:t>
      </w:r>
    </w:p>
    <w:p w14:paraId="4CD96EA0" w14:textId="77777777" w:rsidR="000F6CC4" w:rsidRPr="00443C43" w:rsidRDefault="000F6CC4" w:rsidP="000F6CC4">
      <w:pPr>
        <w:pStyle w:val="2f0"/>
        <w:spacing w:after="0" w:line="360" w:lineRule="auto"/>
        <w:ind w:left="0" w:firstLine="709"/>
        <w:jc w:val="both"/>
        <w:rPr>
          <w:sz w:val="24"/>
          <w:szCs w:val="24"/>
        </w:rPr>
      </w:pPr>
      <w:r w:rsidRPr="00443C43">
        <w:rPr>
          <w:sz w:val="24"/>
          <w:szCs w:val="24"/>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СНиП 2.04.01-85, нормативных документов Ростехнадзора, регламентирующих порядок застройки площадей залегания полезных ископаемых.</w:t>
      </w:r>
    </w:p>
    <w:p w14:paraId="4C75D5CD" w14:textId="77777777" w:rsidR="000F6CC4" w:rsidRPr="00443C43" w:rsidRDefault="000F6CC4" w:rsidP="000F6CC4">
      <w:pPr>
        <w:widowControl w:val="0"/>
        <w:spacing w:line="360" w:lineRule="auto"/>
        <w:ind w:firstLine="851"/>
        <w:jc w:val="both"/>
      </w:pPr>
      <w:r w:rsidRPr="00443C43">
        <w:t>Пригодность нарушенных земель для различных видов использования после рекультивации следует оценивать согласно ГОСТ 17.5.3.04 и ГОСТ 17.5.1.02.</w:t>
      </w:r>
    </w:p>
    <w:p w14:paraId="72B5DB6D" w14:textId="77777777" w:rsidR="008657D8" w:rsidRPr="00443C43" w:rsidRDefault="004719E6" w:rsidP="00C37340">
      <w:pPr>
        <w:pStyle w:val="4"/>
        <w:keepNext w:val="0"/>
        <w:keepLines w:val="0"/>
        <w:spacing w:before="0" w:line="360" w:lineRule="auto"/>
        <w:ind w:firstLine="851"/>
        <w:jc w:val="both"/>
        <w:rPr>
          <w:rFonts w:ascii="Times New Roman" w:hAnsi="Times New Roman" w:cs="Times New Roman"/>
          <w:b w:val="0"/>
          <w:iCs w:val="0"/>
          <w:noProof/>
          <w:color w:val="auto"/>
        </w:rPr>
      </w:pPr>
      <w:r w:rsidRPr="00443C43">
        <w:rPr>
          <w:rFonts w:ascii="Times New Roman" w:hAnsi="Times New Roman" w:cs="Times New Roman"/>
          <w:i w:val="0"/>
          <w:color w:val="auto"/>
        </w:rPr>
        <w:t>Население</w:t>
      </w:r>
    </w:p>
    <w:p w14:paraId="3332C672" w14:textId="77777777" w:rsidR="003B1038" w:rsidRPr="00443C43" w:rsidRDefault="003B1038" w:rsidP="003B1038">
      <w:pPr>
        <w:pStyle w:val="a3"/>
        <w:spacing w:line="360" w:lineRule="auto"/>
        <w:ind w:firstLine="851"/>
      </w:pPr>
      <w:r w:rsidRPr="00443C43">
        <w:t xml:space="preserve">При подготовке Генерального плана численность населения и его прогнозное изменение являются ключевыми показателями, на которые «опираются» многочисленные </w:t>
      </w:r>
      <w:r w:rsidRPr="00443C43">
        <w:lastRenderedPageBreak/>
        <w:t>расчеты и параметры: территория, жилой фонд, строительство, поселковая инфраструктура, а самое главное – затраты, которые придется нести поселению и его жителям.</w:t>
      </w:r>
    </w:p>
    <w:p w14:paraId="3DF3D443" w14:textId="77777777" w:rsidR="003B1038" w:rsidRPr="00443C43" w:rsidRDefault="003B1038" w:rsidP="003B1038">
      <w:pPr>
        <w:pStyle w:val="a3"/>
        <w:spacing w:line="360" w:lineRule="auto"/>
        <w:ind w:firstLine="851"/>
      </w:pPr>
      <w:r w:rsidRPr="00443C43">
        <w:t>Результаты выполненного анализа демографических процессов, происходящих в Нижегородском сельском поселении, приводятся в этом разделе.</w:t>
      </w:r>
    </w:p>
    <w:p w14:paraId="4E22E7CE" w14:textId="77777777" w:rsidR="003B1038" w:rsidRPr="00443C43" w:rsidRDefault="003B1038" w:rsidP="003B1038">
      <w:pPr>
        <w:pStyle w:val="a3"/>
        <w:spacing w:line="360" w:lineRule="auto"/>
        <w:ind w:firstLine="851"/>
      </w:pPr>
      <w:r w:rsidRPr="00443C43">
        <w:t>Демографическая ситуация на территории остается депопуляционной и не отличается от демографической ситуации, складывающейся по стране в целом. Ведущие исследователи в области демографии констатируют: Россия стоит на пороге третьего этапа долговременного демографического кризиса (А. Вишневский, 2008).</w:t>
      </w:r>
    </w:p>
    <w:p w14:paraId="2C239F08" w14:textId="77777777" w:rsidR="003B1038" w:rsidRPr="00443C43" w:rsidRDefault="003B1038" w:rsidP="003B1038">
      <w:pPr>
        <w:pStyle w:val="a3"/>
        <w:spacing w:line="360" w:lineRule="auto"/>
        <w:ind w:firstLine="851"/>
      </w:pPr>
      <w:r w:rsidRPr="00443C43">
        <w:t>Этот кризис начался в 1964 году, когда рождаемость в России впервые опустилась до уровня, при котором поколение детей оказывается малочисленнее поколения родителей. Население страны «</w:t>
      </w:r>
      <w:proofErr w:type="spellStart"/>
      <w:r w:rsidRPr="00443C43">
        <w:t>недовоспроизводит</w:t>
      </w:r>
      <w:proofErr w:type="spellEnd"/>
      <w:r w:rsidRPr="00443C43">
        <w:t>» себя уже более 40 лет. Исключение составил сравнительно короткий период 1986–1988 годов, когда под влиянием мер демографической политики 1980-х годов, антиалкогольной кампании и оптимистических социальных ожиданий первых лет перестройки рождаемость повысилась.</w:t>
      </w:r>
    </w:p>
    <w:p w14:paraId="6D98BD89" w14:textId="77777777" w:rsidR="003B1038" w:rsidRPr="00443C43" w:rsidRDefault="003B1038" w:rsidP="003B1038">
      <w:pPr>
        <w:pStyle w:val="a3"/>
        <w:spacing w:line="360" w:lineRule="auto"/>
        <w:ind w:firstLine="851"/>
      </w:pPr>
      <w:r w:rsidRPr="00443C43">
        <w:t>Долгое время кризис протекал в латентной форме. Рождаемость уже не обеспечивала даже простого воспроизводства населения, но численность его еще продолжала увеличиваться. Рост обеспечивали относительно многочисленные поколения родителей, появившиеся на свет в послевоенный период, когда рождаемость была высокой. Но при сохраняющейся после 1964 года низкой рождаемости запас инерции исчерпывался, и в 1992 году, когда число рождений впервые стало меньше числа смертей и естественный прирост населения России сменился его естественной убылью, латентная форма стала явной. Начался второй этап демографического кризиса, выражающийся в необычном для мирного времени состоянии депопуляции.</w:t>
      </w:r>
    </w:p>
    <w:p w14:paraId="17AC237D" w14:textId="77777777" w:rsidR="003B1038" w:rsidRPr="00443C43" w:rsidRDefault="003B1038" w:rsidP="003B1038">
      <w:pPr>
        <w:pStyle w:val="a3"/>
        <w:spacing w:line="360" w:lineRule="auto"/>
        <w:ind w:firstLine="851"/>
      </w:pPr>
      <w:r w:rsidRPr="00443C43">
        <w:t>Еще советские демографы понимали, что население России, Украины, ряда других республик СССР находится в состоянии скрытой депопуляции, и появление естественной убыли населения неизбежно. Согласно официальному прогнозу ЦСУ РСФСР 1980 года в России естественная убыль должна была начаться в 2001 году. Реально это произошло уже в 1992-м и обычно увязывается с социальным и экономическим кризисом, последовавшим за распадом СССР.</w:t>
      </w:r>
    </w:p>
    <w:p w14:paraId="41DA297C" w14:textId="77777777" w:rsidR="003B1038" w:rsidRPr="00443C43" w:rsidRDefault="003B1038" w:rsidP="003B1038">
      <w:pPr>
        <w:pStyle w:val="a3"/>
        <w:spacing w:line="360" w:lineRule="auto"/>
        <w:ind w:firstLine="851"/>
      </w:pPr>
      <w:r w:rsidRPr="00443C43">
        <w:t>В 1990-е годы резкое падение рождаемости в России совпало во времени с кризисными явлениями в экономике и политике. В то же время немало стран (прежде всего в Западной Европе) не переживали в это время кризиса, но уровень рождаемости в 1992 году имели не выше, чем в России. И падение рождаемости между 1980 и 1992 годами до столь низкого уровня происходило в этих странах на фоне относительной экономической и политической стабильности.</w:t>
      </w:r>
    </w:p>
    <w:p w14:paraId="53A92703" w14:textId="697640ED" w:rsidR="003B1038" w:rsidRPr="00443C43" w:rsidRDefault="003B1038" w:rsidP="003B1038">
      <w:pPr>
        <w:pStyle w:val="a3"/>
        <w:spacing w:before="0" w:line="360" w:lineRule="auto"/>
        <w:ind w:firstLine="851"/>
      </w:pPr>
      <w:r w:rsidRPr="00443C43">
        <w:lastRenderedPageBreak/>
        <w:t>К сожалению, отечественным демографам приходится с уверенностью говорить о том, что население России будет продолжать сокращаться, несмотря на возможное улучшение условий жизни. Нынешнее сокращение естественной убыли имеет конъюнктурный характер, оно вытекает из особенностей возрастной структуры российского населения предсказывалось всеми прогнозами.</w:t>
      </w:r>
    </w:p>
    <w:p w14:paraId="45AFDECE" w14:textId="52CFF291" w:rsidR="006226C1" w:rsidRPr="00443C43" w:rsidRDefault="003B1038" w:rsidP="00C37340">
      <w:pPr>
        <w:pStyle w:val="a3"/>
        <w:spacing w:before="0" w:line="360" w:lineRule="auto"/>
        <w:ind w:firstLine="851"/>
      </w:pPr>
      <w:r w:rsidRPr="00443C43">
        <w:t>По данным на 01.01.20</w:t>
      </w:r>
      <w:r w:rsidR="00ED109C" w:rsidRPr="00443C43">
        <w:t>2</w:t>
      </w:r>
      <w:r w:rsidR="00777855" w:rsidRPr="00443C43">
        <w:t>4</w:t>
      </w:r>
      <w:r w:rsidRPr="00443C43">
        <w:t xml:space="preserve"> в</w:t>
      </w:r>
      <w:r w:rsidR="006226C1" w:rsidRPr="00443C43">
        <w:t xml:space="preserve"> </w:t>
      </w:r>
      <w:proofErr w:type="spellStart"/>
      <w:r w:rsidR="008D6158" w:rsidRPr="00443C43">
        <w:rPr>
          <w:bCs/>
        </w:rPr>
        <w:t>д.Зубаниха</w:t>
      </w:r>
      <w:proofErr w:type="spellEnd"/>
      <w:r w:rsidR="00D1009A" w:rsidRPr="00443C43">
        <w:t xml:space="preserve"> прожива</w:t>
      </w:r>
      <w:r w:rsidR="000D1D2E" w:rsidRPr="00443C43">
        <w:t>ет</w:t>
      </w:r>
      <w:r w:rsidR="00D1009A" w:rsidRPr="00443C43">
        <w:t xml:space="preserve"> </w:t>
      </w:r>
      <w:r w:rsidR="008D6158" w:rsidRPr="00443C43">
        <w:t>5</w:t>
      </w:r>
      <w:r w:rsidR="000D1D2E" w:rsidRPr="00443C43">
        <w:t>6</w:t>
      </w:r>
      <w:r w:rsidR="006226C1" w:rsidRPr="00443C43">
        <w:t xml:space="preserve"> чел</w:t>
      </w:r>
      <w:r w:rsidR="00657E56" w:rsidRPr="00443C43">
        <w:t>овек</w:t>
      </w:r>
      <w:r w:rsidR="006226C1" w:rsidRPr="00443C43">
        <w:t xml:space="preserve">. </w:t>
      </w:r>
    </w:p>
    <w:p w14:paraId="07036892" w14:textId="4506FCBA" w:rsidR="00CB50B3" w:rsidRPr="00443C43" w:rsidRDefault="003B1038" w:rsidP="00C37340">
      <w:pPr>
        <w:pStyle w:val="a3"/>
        <w:spacing w:before="0" w:line="360" w:lineRule="auto"/>
        <w:ind w:firstLine="851"/>
      </w:pPr>
      <w:r w:rsidRPr="00443C43">
        <w:t>Численность</w:t>
      </w:r>
      <w:r w:rsidR="003C6E93" w:rsidRPr="00443C43">
        <w:t xml:space="preserve"> населения </w:t>
      </w:r>
      <w:r w:rsidR="00657E56" w:rsidRPr="00443C43">
        <w:t xml:space="preserve">в </w:t>
      </w:r>
      <w:proofErr w:type="spellStart"/>
      <w:r w:rsidR="008D6158" w:rsidRPr="00443C43">
        <w:rPr>
          <w:bCs/>
        </w:rPr>
        <w:t>д.Зубаниха</w:t>
      </w:r>
      <w:proofErr w:type="spellEnd"/>
      <w:r w:rsidR="008D6158" w:rsidRPr="00443C43">
        <w:rPr>
          <w:bCs/>
        </w:rPr>
        <w:t xml:space="preserve"> </w:t>
      </w:r>
      <w:r w:rsidR="003C6E93" w:rsidRPr="00443C43">
        <w:t xml:space="preserve">представлена в таблице </w:t>
      </w:r>
      <w:r w:rsidR="004D45B9" w:rsidRPr="00443C43">
        <w:t>2</w:t>
      </w:r>
      <w:r w:rsidR="003C6E93" w:rsidRPr="00443C43">
        <w:t>.</w:t>
      </w:r>
      <w:r w:rsidR="004366F7" w:rsidRPr="00443C43">
        <w:t>9</w:t>
      </w:r>
      <w:r w:rsidR="00A60D3F" w:rsidRPr="00443C43">
        <w:t>.</w:t>
      </w:r>
    </w:p>
    <w:p w14:paraId="5F700699" w14:textId="06C1B7F9" w:rsidR="003B1038" w:rsidRPr="00443C43" w:rsidRDefault="009943B3" w:rsidP="003B1038">
      <w:pPr>
        <w:pStyle w:val="af7"/>
        <w:keepNext w:val="0"/>
        <w:spacing w:line="360" w:lineRule="auto"/>
        <w:ind w:firstLine="851"/>
        <w:jc w:val="both"/>
        <w:rPr>
          <w:i/>
        </w:rPr>
      </w:pPr>
      <w:r w:rsidRPr="00443C43">
        <w:rPr>
          <w:i/>
        </w:rPr>
        <w:t xml:space="preserve">Таблица </w:t>
      </w:r>
      <w:r w:rsidR="004D45B9" w:rsidRPr="00443C43">
        <w:rPr>
          <w:i/>
        </w:rPr>
        <w:t>2</w:t>
      </w:r>
      <w:r w:rsidRPr="00443C43">
        <w:rPr>
          <w:i/>
        </w:rPr>
        <w:t>.</w:t>
      </w:r>
      <w:r w:rsidR="004366F7" w:rsidRPr="00443C43">
        <w:rPr>
          <w:i/>
        </w:rPr>
        <w:t>9</w:t>
      </w:r>
      <w:r w:rsidRPr="00443C43">
        <w:rPr>
          <w:i/>
        </w:rPr>
        <w:t xml:space="preserve"> - </w:t>
      </w:r>
      <w:r w:rsidR="00A2136B" w:rsidRPr="00443C43">
        <w:rPr>
          <w:i/>
        </w:rPr>
        <w:t>Ч</w:t>
      </w:r>
      <w:r w:rsidRPr="00443C43">
        <w:rPr>
          <w:i/>
        </w:rPr>
        <w:t>исленност</w:t>
      </w:r>
      <w:r w:rsidR="00A2136B" w:rsidRPr="00443C43">
        <w:rPr>
          <w:i/>
        </w:rPr>
        <w:t>ь</w:t>
      </w:r>
      <w:r w:rsidRPr="00443C43">
        <w:rPr>
          <w:i/>
        </w:rPr>
        <w:t xml:space="preserve"> населения </w:t>
      </w:r>
      <w:r w:rsidRPr="00443C43">
        <w:rPr>
          <w:bCs w:val="0"/>
          <w:i/>
          <w:szCs w:val="24"/>
        </w:rPr>
        <w:t xml:space="preserve">в </w:t>
      </w:r>
      <w:proofErr w:type="spellStart"/>
      <w:r w:rsidR="004076FC" w:rsidRPr="00443C43">
        <w:rPr>
          <w:bCs w:val="0"/>
          <w:i/>
          <w:szCs w:val="24"/>
        </w:rPr>
        <w:t>д.Зубаниха</w:t>
      </w:r>
      <w:proofErr w:type="spellEnd"/>
      <w:r w:rsidRPr="00443C43">
        <w:rPr>
          <w:bCs w:val="0"/>
          <w:i/>
          <w:szCs w:val="24"/>
        </w:rPr>
        <w:t xml:space="preserve"> </w:t>
      </w:r>
      <w:r w:rsidRPr="00443C43">
        <w:rPr>
          <w:i/>
        </w:rPr>
        <w:t>(чел.)</w:t>
      </w:r>
    </w:p>
    <w:tbl>
      <w:tblPr>
        <w:tblW w:w="5000" w:type="pct"/>
        <w:jc w:val="center"/>
        <w:tblLook w:val="04A0" w:firstRow="1" w:lastRow="0" w:firstColumn="1" w:lastColumn="0" w:noHBand="0" w:noVBand="1"/>
      </w:tblPr>
      <w:tblGrid>
        <w:gridCol w:w="5826"/>
        <w:gridCol w:w="3888"/>
      </w:tblGrid>
      <w:tr w:rsidR="003B1038" w:rsidRPr="00443C43" w14:paraId="55ACFCE7" w14:textId="77777777" w:rsidTr="008331E7">
        <w:trPr>
          <w:trHeight w:val="21"/>
          <w:jc w:val="center"/>
        </w:trPr>
        <w:tc>
          <w:tcPr>
            <w:tcW w:w="2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A120B" w14:textId="77777777" w:rsidR="003B1038" w:rsidRPr="00443C43" w:rsidRDefault="003B1038" w:rsidP="00C176CE">
            <w:pPr>
              <w:jc w:val="center"/>
              <w:rPr>
                <w:b/>
                <w:bCs/>
                <w:color w:val="000000" w:themeColor="text1"/>
                <w:sz w:val="20"/>
                <w:szCs w:val="20"/>
              </w:rPr>
            </w:pPr>
            <w:r w:rsidRPr="00443C43">
              <w:rPr>
                <w:b/>
                <w:bCs/>
                <w:color w:val="000000" w:themeColor="text1"/>
                <w:sz w:val="20"/>
                <w:szCs w:val="20"/>
              </w:rPr>
              <w:t>Населенный пункт</w:t>
            </w:r>
          </w:p>
        </w:tc>
        <w:tc>
          <w:tcPr>
            <w:tcW w:w="2001" w:type="pct"/>
            <w:tcBorders>
              <w:top w:val="single" w:sz="4" w:space="0" w:color="auto"/>
              <w:left w:val="nil"/>
              <w:bottom w:val="single" w:sz="4" w:space="0" w:color="auto"/>
              <w:right w:val="single" w:sz="4" w:space="0" w:color="auto"/>
            </w:tcBorders>
            <w:shd w:val="clear" w:color="auto" w:fill="auto"/>
            <w:vAlign w:val="center"/>
          </w:tcPr>
          <w:p w14:paraId="68531080" w14:textId="31DC5C86" w:rsidR="003B1038" w:rsidRPr="00443C43" w:rsidRDefault="003B1038" w:rsidP="00C176CE">
            <w:pPr>
              <w:jc w:val="center"/>
              <w:rPr>
                <w:b/>
                <w:bCs/>
                <w:color w:val="000000" w:themeColor="text1"/>
                <w:sz w:val="20"/>
                <w:szCs w:val="20"/>
              </w:rPr>
            </w:pPr>
            <w:r w:rsidRPr="00443C43">
              <w:rPr>
                <w:b/>
                <w:bCs/>
                <w:color w:val="000000" w:themeColor="text1"/>
                <w:sz w:val="20"/>
                <w:szCs w:val="20"/>
              </w:rPr>
              <w:t>Кол-во человек на 01.01.20</w:t>
            </w:r>
            <w:r w:rsidR="00ED109C" w:rsidRPr="00443C43">
              <w:rPr>
                <w:b/>
                <w:bCs/>
                <w:color w:val="000000" w:themeColor="text1"/>
                <w:sz w:val="20"/>
                <w:szCs w:val="20"/>
              </w:rPr>
              <w:t>2</w:t>
            </w:r>
            <w:r w:rsidR="00777855" w:rsidRPr="00443C43">
              <w:rPr>
                <w:b/>
                <w:bCs/>
                <w:color w:val="000000" w:themeColor="text1"/>
                <w:sz w:val="20"/>
                <w:szCs w:val="20"/>
              </w:rPr>
              <w:t>4</w:t>
            </w:r>
          </w:p>
        </w:tc>
      </w:tr>
      <w:tr w:rsidR="003B1038" w:rsidRPr="00443C43" w14:paraId="6AF26727" w14:textId="77777777" w:rsidTr="008331E7">
        <w:trPr>
          <w:trHeight w:val="21"/>
          <w:jc w:val="center"/>
        </w:trPr>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26804" w14:textId="77777777" w:rsidR="003B1038" w:rsidRPr="00443C43" w:rsidRDefault="003B1038" w:rsidP="00C176CE">
            <w:pPr>
              <w:rPr>
                <w:color w:val="000000"/>
                <w:sz w:val="20"/>
                <w:szCs w:val="20"/>
              </w:rPr>
            </w:pPr>
            <w:r w:rsidRPr="00443C43">
              <w:rPr>
                <w:color w:val="000000"/>
                <w:sz w:val="20"/>
                <w:szCs w:val="20"/>
              </w:rPr>
              <w:t xml:space="preserve">д. </w:t>
            </w:r>
            <w:proofErr w:type="spellStart"/>
            <w:r w:rsidRPr="00443C43">
              <w:rPr>
                <w:color w:val="000000"/>
                <w:sz w:val="20"/>
                <w:szCs w:val="20"/>
              </w:rPr>
              <w:t>Зубаниха</w:t>
            </w:r>
            <w:proofErr w:type="spellEnd"/>
          </w:p>
        </w:tc>
        <w:tc>
          <w:tcPr>
            <w:tcW w:w="2001" w:type="pct"/>
            <w:tcBorders>
              <w:top w:val="single" w:sz="4" w:space="0" w:color="auto"/>
              <w:left w:val="nil"/>
              <w:bottom w:val="single" w:sz="4" w:space="0" w:color="auto"/>
              <w:right w:val="single" w:sz="4" w:space="0" w:color="auto"/>
            </w:tcBorders>
            <w:shd w:val="clear" w:color="auto" w:fill="FFFFFF" w:themeFill="background1"/>
            <w:vAlign w:val="bottom"/>
          </w:tcPr>
          <w:p w14:paraId="569D487A" w14:textId="77777777" w:rsidR="003B1038" w:rsidRPr="00443C43" w:rsidRDefault="003B1038" w:rsidP="00C176CE">
            <w:pPr>
              <w:jc w:val="center"/>
              <w:rPr>
                <w:sz w:val="20"/>
                <w:szCs w:val="20"/>
              </w:rPr>
            </w:pPr>
            <w:r w:rsidRPr="00443C43">
              <w:rPr>
                <w:sz w:val="20"/>
                <w:szCs w:val="20"/>
              </w:rPr>
              <w:t>56</w:t>
            </w:r>
          </w:p>
        </w:tc>
      </w:tr>
      <w:tr w:rsidR="003B1038" w:rsidRPr="00443C43" w14:paraId="09D871AA" w14:textId="77777777" w:rsidTr="008331E7">
        <w:trPr>
          <w:trHeight w:val="21"/>
          <w:jc w:val="center"/>
        </w:trPr>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7EA05C" w14:textId="77777777" w:rsidR="003B1038" w:rsidRPr="00443C43" w:rsidRDefault="003B1038" w:rsidP="008331E7">
            <w:pPr>
              <w:jc w:val="center"/>
              <w:rPr>
                <w:b/>
                <w:sz w:val="20"/>
                <w:szCs w:val="20"/>
              </w:rPr>
            </w:pPr>
            <w:r w:rsidRPr="00443C43">
              <w:rPr>
                <w:b/>
                <w:sz w:val="20"/>
                <w:szCs w:val="20"/>
              </w:rPr>
              <w:t>Всего:</w:t>
            </w:r>
          </w:p>
        </w:tc>
        <w:tc>
          <w:tcPr>
            <w:tcW w:w="2001" w:type="pct"/>
            <w:tcBorders>
              <w:top w:val="single" w:sz="4" w:space="0" w:color="auto"/>
              <w:left w:val="nil"/>
              <w:bottom w:val="single" w:sz="4" w:space="0" w:color="auto"/>
              <w:right w:val="single" w:sz="4" w:space="0" w:color="auto"/>
            </w:tcBorders>
            <w:shd w:val="clear" w:color="auto" w:fill="FFFFFF" w:themeFill="background1"/>
            <w:vAlign w:val="bottom"/>
          </w:tcPr>
          <w:p w14:paraId="3DDAB181" w14:textId="3E52AA3D" w:rsidR="003B1038" w:rsidRPr="00443C43" w:rsidRDefault="003B1038" w:rsidP="008331E7">
            <w:pPr>
              <w:jc w:val="center"/>
              <w:rPr>
                <w:b/>
                <w:sz w:val="20"/>
                <w:szCs w:val="20"/>
              </w:rPr>
            </w:pPr>
            <w:r w:rsidRPr="00443C43">
              <w:rPr>
                <w:b/>
                <w:sz w:val="20"/>
                <w:szCs w:val="20"/>
              </w:rPr>
              <w:t>56</w:t>
            </w:r>
          </w:p>
        </w:tc>
      </w:tr>
    </w:tbl>
    <w:p w14:paraId="7A8E3FF0" w14:textId="52042A87" w:rsidR="003B1038" w:rsidRPr="00443C43" w:rsidRDefault="003B1038" w:rsidP="00E5543C">
      <w:pPr>
        <w:shd w:val="clear" w:color="auto" w:fill="FFFFFF"/>
        <w:autoSpaceDE w:val="0"/>
        <w:autoSpaceDN w:val="0"/>
        <w:adjustRightInd w:val="0"/>
        <w:spacing w:line="360" w:lineRule="auto"/>
        <w:ind w:firstLine="851"/>
        <w:jc w:val="both"/>
        <w:rPr>
          <w:color w:val="000000" w:themeColor="text1"/>
        </w:rPr>
      </w:pPr>
      <w:r w:rsidRPr="00443C43">
        <w:rPr>
          <w:color w:val="000000" w:themeColor="text1"/>
        </w:rPr>
        <w:t>Расчет численности населения проводился на основе тенденций изменения численности населения, указанные Схемой территориального планирования Нижегородской области.</w:t>
      </w:r>
    </w:p>
    <w:p w14:paraId="3E37D2F9" w14:textId="0459BA15" w:rsidR="003B1038" w:rsidRPr="00443C43" w:rsidRDefault="003B1038" w:rsidP="00E5543C">
      <w:pPr>
        <w:shd w:val="clear" w:color="auto" w:fill="FFFFFF"/>
        <w:autoSpaceDE w:val="0"/>
        <w:autoSpaceDN w:val="0"/>
        <w:adjustRightInd w:val="0"/>
        <w:spacing w:line="360" w:lineRule="auto"/>
        <w:ind w:firstLine="709"/>
        <w:jc w:val="both"/>
        <w:rPr>
          <w:color w:val="000000" w:themeColor="text1"/>
        </w:rPr>
      </w:pPr>
      <w:r w:rsidRPr="00443C43">
        <w:rPr>
          <w:color w:val="000000" w:themeColor="text1"/>
        </w:rPr>
        <w:t>При наиболее вероятном сценарии не удастся существенно изменить вектор демографической ситуации в сельском поселении. Численность населения будет устойчиво снижаться. Увеличится доля населения пенсионного возраста. Из-за дефицита рабочих мест усилится маятниковая миграция трудоспособного населения, когда жители выбирают местом работы соседние муниципальные образования. Одним из самых тяжелых стратегических последствий выбора такого пути будет отток молодежи и как следствие — старение населения.  При этом следует учитывать тот факт, что прогноз велся на основе населения, зарегистрированного и постоянно проживающего на территории поселения. Учитывая специфику территории (привлекательность для дачного строительства) очень велика численность сезонного населения. Эти жители не пользуются мощностями социальных объектов (образование, культура, спорт, ритуальные услуги и т.п.), периодически пользуются услугами торговых предприятий, медицинских учреждений. Также важно учитывать данное население при расчете мощностей инженерной инфраструктуры.</w:t>
      </w:r>
    </w:p>
    <w:p w14:paraId="7EA56CCD" w14:textId="428FD004" w:rsidR="003B1038" w:rsidRPr="00443C43" w:rsidRDefault="003B1038" w:rsidP="00E5543C">
      <w:pPr>
        <w:shd w:val="clear" w:color="auto" w:fill="FFFFFF"/>
        <w:autoSpaceDE w:val="0"/>
        <w:autoSpaceDN w:val="0"/>
        <w:adjustRightInd w:val="0"/>
        <w:spacing w:line="360" w:lineRule="auto"/>
        <w:ind w:firstLine="709"/>
        <w:jc w:val="both"/>
        <w:rPr>
          <w:color w:val="000000" w:themeColor="text1"/>
        </w:rPr>
      </w:pPr>
      <w:r w:rsidRPr="00443C43">
        <w:rPr>
          <w:color w:val="000000" w:themeColor="text1"/>
        </w:rPr>
        <w:t xml:space="preserve">Таким образом, результат демографического прогноза </w:t>
      </w:r>
      <w:r w:rsidR="00016B73" w:rsidRPr="00443C43">
        <w:rPr>
          <w:color w:val="000000" w:themeColor="text1"/>
        </w:rPr>
        <w:t>представлен в таблице 2.</w:t>
      </w:r>
      <w:r w:rsidR="004366F7" w:rsidRPr="00443C43">
        <w:rPr>
          <w:color w:val="000000" w:themeColor="text1"/>
        </w:rPr>
        <w:t>10</w:t>
      </w:r>
      <w:r w:rsidR="00016B73" w:rsidRPr="00443C43">
        <w:rPr>
          <w:color w:val="000000" w:themeColor="text1"/>
        </w:rPr>
        <w:t>.</w:t>
      </w:r>
    </w:p>
    <w:p w14:paraId="19CB9BA2" w14:textId="1205A767" w:rsidR="003B1038" w:rsidRPr="00443C43" w:rsidRDefault="003B1038" w:rsidP="00E5543C">
      <w:pPr>
        <w:spacing w:line="360" w:lineRule="auto"/>
        <w:ind w:firstLine="709"/>
        <w:jc w:val="both"/>
        <w:rPr>
          <w:b/>
          <w:i/>
          <w:color w:val="000000" w:themeColor="text1"/>
          <w:lang w:val="en-US"/>
        </w:rPr>
      </w:pPr>
      <w:r w:rsidRPr="00443C43">
        <w:rPr>
          <w:bCs/>
          <w:i/>
          <w:color w:val="000000" w:themeColor="text1"/>
        </w:rPr>
        <w:t>Таблица 2.</w:t>
      </w:r>
      <w:r w:rsidR="004366F7" w:rsidRPr="00443C43">
        <w:rPr>
          <w:bCs/>
          <w:i/>
          <w:color w:val="000000" w:themeColor="text1"/>
        </w:rPr>
        <w:t>10</w:t>
      </w:r>
      <w:r w:rsidRPr="00443C43">
        <w:rPr>
          <w:bCs/>
          <w:i/>
          <w:color w:val="000000" w:themeColor="text1"/>
        </w:rPr>
        <w:t>.-</w:t>
      </w:r>
      <w:r w:rsidRPr="00443C43">
        <w:rPr>
          <w:b/>
          <w:i/>
          <w:color w:val="000000" w:themeColor="text1"/>
        </w:rPr>
        <w:t xml:space="preserve"> </w:t>
      </w:r>
      <w:r w:rsidRPr="00443C43">
        <w:rPr>
          <w:i/>
          <w:color w:val="000000" w:themeColor="text1"/>
        </w:rPr>
        <w:t>Демографический прогноз</w:t>
      </w:r>
    </w:p>
    <w:tbl>
      <w:tblPr>
        <w:tblStyle w:val="aff6"/>
        <w:tblW w:w="0" w:type="auto"/>
        <w:jc w:val="center"/>
        <w:tblLook w:val="04A0" w:firstRow="1" w:lastRow="0" w:firstColumn="1" w:lastColumn="0" w:noHBand="0" w:noVBand="1"/>
      </w:tblPr>
      <w:tblGrid>
        <w:gridCol w:w="567"/>
        <w:gridCol w:w="3421"/>
        <w:gridCol w:w="1909"/>
        <w:gridCol w:w="1907"/>
        <w:gridCol w:w="1910"/>
      </w:tblGrid>
      <w:tr w:rsidR="003B1038" w:rsidRPr="00443C43" w14:paraId="4284C4E6" w14:textId="77777777" w:rsidTr="00E5543C">
        <w:trPr>
          <w:cnfStyle w:val="100000000000" w:firstRow="1" w:lastRow="0" w:firstColumn="0" w:lastColumn="0" w:oddVBand="0" w:evenVBand="0" w:oddHBand="0" w:evenHBand="0" w:firstRowFirstColumn="0" w:firstRowLastColumn="0" w:lastRowFirstColumn="0" w:lastRowLastColumn="0"/>
          <w:jc w:val="center"/>
        </w:trPr>
        <w:tc>
          <w:tcPr>
            <w:tcW w:w="567" w:type="dxa"/>
            <w:vAlign w:val="center"/>
          </w:tcPr>
          <w:p w14:paraId="331E4C8D" w14:textId="77777777" w:rsidR="003B1038" w:rsidRPr="00443C43" w:rsidRDefault="003B1038" w:rsidP="00E5543C">
            <w:pPr>
              <w:jc w:val="center"/>
              <w:rPr>
                <w:b/>
                <w:bCs/>
                <w:color w:val="000000"/>
                <w:sz w:val="20"/>
                <w:szCs w:val="20"/>
              </w:rPr>
            </w:pPr>
            <w:r w:rsidRPr="00443C43">
              <w:rPr>
                <w:b/>
                <w:bCs/>
                <w:color w:val="000000"/>
                <w:sz w:val="20"/>
                <w:szCs w:val="20"/>
              </w:rPr>
              <w:t>№ п/п</w:t>
            </w:r>
          </w:p>
        </w:tc>
        <w:tc>
          <w:tcPr>
            <w:tcW w:w="3436" w:type="dxa"/>
            <w:vAlign w:val="center"/>
          </w:tcPr>
          <w:p w14:paraId="2C6B87A1" w14:textId="77777777" w:rsidR="003B1038" w:rsidRPr="00443C43" w:rsidRDefault="003B1038" w:rsidP="00E5543C">
            <w:pPr>
              <w:jc w:val="center"/>
              <w:rPr>
                <w:b/>
                <w:bCs/>
                <w:color w:val="000000"/>
                <w:sz w:val="20"/>
                <w:szCs w:val="20"/>
              </w:rPr>
            </w:pPr>
            <w:r w:rsidRPr="00443C43">
              <w:rPr>
                <w:b/>
                <w:bCs/>
                <w:color w:val="000000"/>
                <w:sz w:val="20"/>
                <w:szCs w:val="20"/>
              </w:rPr>
              <w:t>Название населенного пункта</w:t>
            </w:r>
          </w:p>
        </w:tc>
        <w:tc>
          <w:tcPr>
            <w:tcW w:w="1914" w:type="dxa"/>
            <w:vAlign w:val="center"/>
          </w:tcPr>
          <w:p w14:paraId="343EED20" w14:textId="77777777" w:rsidR="003B1038" w:rsidRPr="00443C43" w:rsidRDefault="003B1038" w:rsidP="00E5543C">
            <w:pPr>
              <w:jc w:val="center"/>
              <w:rPr>
                <w:b/>
                <w:bCs/>
                <w:color w:val="000000"/>
                <w:sz w:val="20"/>
                <w:szCs w:val="20"/>
              </w:rPr>
            </w:pPr>
            <w:r w:rsidRPr="00443C43">
              <w:rPr>
                <w:b/>
                <w:bCs/>
                <w:color w:val="000000"/>
                <w:sz w:val="20"/>
                <w:szCs w:val="20"/>
              </w:rPr>
              <w:t>Кол-во населения, чел.</w:t>
            </w:r>
          </w:p>
        </w:tc>
        <w:tc>
          <w:tcPr>
            <w:tcW w:w="1914" w:type="dxa"/>
            <w:vAlign w:val="center"/>
          </w:tcPr>
          <w:p w14:paraId="6D1BC2F5" w14:textId="77777777" w:rsidR="003B1038" w:rsidRPr="00443C43" w:rsidRDefault="003B1038" w:rsidP="00E5543C">
            <w:pPr>
              <w:jc w:val="center"/>
              <w:rPr>
                <w:b/>
                <w:bCs/>
                <w:color w:val="000000"/>
                <w:sz w:val="20"/>
                <w:szCs w:val="20"/>
              </w:rPr>
            </w:pPr>
            <w:r w:rsidRPr="00443C43">
              <w:rPr>
                <w:b/>
                <w:bCs/>
                <w:color w:val="000000"/>
                <w:sz w:val="20"/>
                <w:szCs w:val="20"/>
                <w:lang w:val="en-US"/>
              </w:rPr>
              <w:t xml:space="preserve">1 </w:t>
            </w:r>
            <w:r w:rsidRPr="00443C43">
              <w:rPr>
                <w:b/>
                <w:bCs/>
                <w:color w:val="000000"/>
                <w:sz w:val="20"/>
                <w:szCs w:val="20"/>
              </w:rPr>
              <w:t>очередь</w:t>
            </w:r>
          </w:p>
        </w:tc>
        <w:tc>
          <w:tcPr>
            <w:tcW w:w="1915" w:type="dxa"/>
            <w:vAlign w:val="center"/>
          </w:tcPr>
          <w:p w14:paraId="5D132524" w14:textId="77777777" w:rsidR="003B1038" w:rsidRPr="00443C43" w:rsidRDefault="003B1038" w:rsidP="00E5543C">
            <w:pPr>
              <w:jc w:val="center"/>
              <w:rPr>
                <w:b/>
                <w:bCs/>
                <w:color w:val="000000"/>
                <w:sz w:val="20"/>
                <w:szCs w:val="20"/>
              </w:rPr>
            </w:pPr>
            <w:r w:rsidRPr="00443C43">
              <w:rPr>
                <w:b/>
                <w:bCs/>
                <w:color w:val="000000"/>
                <w:sz w:val="20"/>
                <w:szCs w:val="20"/>
              </w:rPr>
              <w:t>Расчетный срок</w:t>
            </w:r>
          </w:p>
        </w:tc>
      </w:tr>
      <w:tr w:rsidR="003B1038" w:rsidRPr="00443C43" w14:paraId="772AA2B0" w14:textId="77777777" w:rsidTr="00C176CE">
        <w:trPr>
          <w:jc w:val="center"/>
        </w:trPr>
        <w:tc>
          <w:tcPr>
            <w:tcW w:w="567" w:type="dxa"/>
            <w:vAlign w:val="bottom"/>
          </w:tcPr>
          <w:p w14:paraId="76F763B3" w14:textId="5030604B" w:rsidR="003B1038" w:rsidRPr="00443C43" w:rsidRDefault="003B1038" w:rsidP="00E5543C">
            <w:pPr>
              <w:jc w:val="center"/>
              <w:rPr>
                <w:sz w:val="20"/>
                <w:szCs w:val="20"/>
              </w:rPr>
            </w:pPr>
            <w:r w:rsidRPr="00443C43">
              <w:rPr>
                <w:sz w:val="20"/>
                <w:szCs w:val="20"/>
              </w:rPr>
              <w:t>1</w:t>
            </w:r>
          </w:p>
        </w:tc>
        <w:tc>
          <w:tcPr>
            <w:tcW w:w="3436" w:type="dxa"/>
            <w:vAlign w:val="center"/>
          </w:tcPr>
          <w:p w14:paraId="0BB8C8BC" w14:textId="77777777" w:rsidR="003B1038" w:rsidRPr="00443C43" w:rsidRDefault="003B1038" w:rsidP="00E5543C">
            <w:pPr>
              <w:rPr>
                <w:color w:val="000000"/>
                <w:sz w:val="20"/>
                <w:szCs w:val="20"/>
              </w:rPr>
            </w:pPr>
            <w:r w:rsidRPr="00443C43">
              <w:rPr>
                <w:color w:val="000000"/>
                <w:sz w:val="20"/>
                <w:szCs w:val="20"/>
              </w:rPr>
              <w:t xml:space="preserve">д. </w:t>
            </w:r>
            <w:proofErr w:type="spellStart"/>
            <w:r w:rsidRPr="00443C43">
              <w:rPr>
                <w:color w:val="000000"/>
                <w:sz w:val="20"/>
                <w:szCs w:val="20"/>
              </w:rPr>
              <w:t>Зубаниха</w:t>
            </w:r>
            <w:proofErr w:type="spellEnd"/>
          </w:p>
        </w:tc>
        <w:tc>
          <w:tcPr>
            <w:tcW w:w="1914" w:type="dxa"/>
            <w:vAlign w:val="bottom"/>
          </w:tcPr>
          <w:p w14:paraId="4AF98DC4" w14:textId="77777777" w:rsidR="003B1038" w:rsidRPr="00443C43" w:rsidRDefault="003B1038" w:rsidP="00E5543C">
            <w:pPr>
              <w:jc w:val="center"/>
              <w:rPr>
                <w:sz w:val="20"/>
                <w:szCs w:val="20"/>
              </w:rPr>
            </w:pPr>
            <w:r w:rsidRPr="00443C43">
              <w:rPr>
                <w:sz w:val="20"/>
                <w:szCs w:val="20"/>
              </w:rPr>
              <w:t>56</w:t>
            </w:r>
          </w:p>
        </w:tc>
        <w:tc>
          <w:tcPr>
            <w:tcW w:w="1914" w:type="dxa"/>
            <w:vAlign w:val="bottom"/>
          </w:tcPr>
          <w:p w14:paraId="62C07E41" w14:textId="77777777" w:rsidR="003B1038" w:rsidRPr="00443C43" w:rsidRDefault="003B1038" w:rsidP="00E5543C">
            <w:pPr>
              <w:jc w:val="center"/>
              <w:rPr>
                <w:sz w:val="20"/>
                <w:szCs w:val="20"/>
                <w:lang w:val="en-US"/>
              </w:rPr>
            </w:pPr>
            <w:r w:rsidRPr="00443C43">
              <w:rPr>
                <w:sz w:val="20"/>
                <w:szCs w:val="20"/>
                <w:lang w:val="en-US"/>
              </w:rPr>
              <w:t>55</w:t>
            </w:r>
          </w:p>
        </w:tc>
        <w:tc>
          <w:tcPr>
            <w:tcW w:w="1915" w:type="dxa"/>
            <w:vAlign w:val="bottom"/>
          </w:tcPr>
          <w:p w14:paraId="0DB86C97" w14:textId="77777777" w:rsidR="003B1038" w:rsidRPr="00443C43" w:rsidRDefault="003B1038" w:rsidP="00E5543C">
            <w:pPr>
              <w:jc w:val="center"/>
              <w:rPr>
                <w:sz w:val="20"/>
                <w:szCs w:val="20"/>
                <w:lang w:val="en-US"/>
              </w:rPr>
            </w:pPr>
            <w:r w:rsidRPr="00443C43">
              <w:rPr>
                <w:sz w:val="20"/>
                <w:szCs w:val="20"/>
                <w:lang w:val="en-US"/>
              </w:rPr>
              <w:t>56</w:t>
            </w:r>
          </w:p>
        </w:tc>
      </w:tr>
      <w:tr w:rsidR="003B1038" w:rsidRPr="00443C43" w14:paraId="069C7A1C" w14:textId="77777777" w:rsidTr="00C176CE">
        <w:trPr>
          <w:jc w:val="center"/>
        </w:trPr>
        <w:tc>
          <w:tcPr>
            <w:tcW w:w="567" w:type="dxa"/>
            <w:vAlign w:val="bottom"/>
          </w:tcPr>
          <w:p w14:paraId="7E64E3B8" w14:textId="77777777" w:rsidR="003B1038" w:rsidRPr="00443C43" w:rsidRDefault="003B1038" w:rsidP="00E5543C">
            <w:pPr>
              <w:jc w:val="center"/>
              <w:rPr>
                <w:sz w:val="20"/>
                <w:szCs w:val="20"/>
              </w:rPr>
            </w:pPr>
          </w:p>
        </w:tc>
        <w:tc>
          <w:tcPr>
            <w:tcW w:w="3436" w:type="dxa"/>
            <w:vAlign w:val="bottom"/>
          </w:tcPr>
          <w:p w14:paraId="7F80F30A" w14:textId="77777777" w:rsidR="003B1038" w:rsidRPr="00443C43" w:rsidRDefault="003B1038" w:rsidP="00E5543C">
            <w:pPr>
              <w:jc w:val="right"/>
              <w:rPr>
                <w:b/>
                <w:sz w:val="20"/>
                <w:szCs w:val="20"/>
              </w:rPr>
            </w:pPr>
            <w:r w:rsidRPr="00443C43">
              <w:rPr>
                <w:b/>
                <w:sz w:val="20"/>
                <w:szCs w:val="20"/>
              </w:rPr>
              <w:t>Всего:</w:t>
            </w:r>
          </w:p>
        </w:tc>
        <w:tc>
          <w:tcPr>
            <w:tcW w:w="1914" w:type="dxa"/>
            <w:vAlign w:val="bottom"/>
          </w:tcPr>
          <w:p w14:paraId="10F8C7BD" w14:textId="4A83ACD1" w:rsidR="003B1038" w:rsidRPr="00443C43" w:rsidRDefault="003B1038" w:rsidP="00E5543C">
            <w:pPr>
              <w:jc w:val="center"/>
              <w:rPr>
                <w:b/>
                <w:sz w:val="20"/>
                <w:szCs w:val="20"/>
              </w:rPr>
            </w:pPr>
            <w:r w:rsidRPr="00443C43">
              <w:rPr>
                <w:b/>
                <w:sz w:val="20"/>
                <w:szCs w:val="20"/>
              </w:rPr>
              <w:t>56</w:t>
            </w:r>
          </w:p>
        </w:tc>
        <w:tc>
          <w:tcPr>
            <w:tcW w:w="1914" w:type="dxa"/>
            <w:vAlign w:val="bottom"/>
          </w:tcPr>
          <w:p w14:paraId="33134FF0" w14:textId="3AB8ECFF" w:rsidR="003B1038" w:rsidRPr="00443C43" w:rsidRDefault="003B1038" w:rsidP="00E5543C">
            <w:pPr>
              <w:jc w:val="center"/>
              <w:rPr>
                <w:b/>
                <w:sz w:val="20"/>
                <w:szCs w:val="20"/>
              </w:rPr>
            </w:pPr>
            <w:r w:rsidRPr="00443C43">
              <w:rPr>
                <w:b/>
                <w:sz w:val="20"/>
                <w:szCs w:val="20"/>
              </w:rPr>
              <w:t>55</w:t>
            </w:r>
          </w:p>
        </w:tc>
        <w:tc>
          <w:tcPr>
            <w:tcW w:w="1915" w:type="dxa"/>
            <w:vAlign w:val="bottom"/>
          </w:tcPr>
          <w:p w14:paraId="06EE7F76" w14:textId="5EE295C7" w:rsidR="003B1038" w:rsidRPr="00443C43" w:rsidRDefault="003B1038" w:rsidP="00E5543C">
            <w:pPr>
              <w:jc w:val="center"/>
              <w:rPr>
                <w:b/>
                <w:sz w:val="20"/>
                <w:szCs w:val="20"/>
              </w:rPr>
            </w:pPr>
            <w:r w:rsidRPr="00443C43">
              <w:rPr>
                <w:b/>
                <w:sz w:val="20"/>
                <w:szCs w:val="20"/>
              </w:rPr>
              <w:t>56</w:t>
            </w:r>
          </w:p>
        </w:tc>
      </w:tr>
    </w:tbl>
    <w:p w14:paraId="58FB2DB5" w14:textId="3598D7B3" w:rsidR="004719E6" w:rsidRPr="00443C43" w:rsidRDefault="003F274A" w:rsidP="00930A10">
      <w:pPr>
        <w:pStyle w:val="20"/>
        <w:keepNext w:val="0"/>
        <w:numPr>
          <w:ilvl w:val="0"/>
          <w:numId w:val="0"/>
        </w:numPr>
        <w:spacing w:before="120" w:after="0"/>
        <w:ind w:firstLine="851"/>
        <w:jc w:val="both"/>
      </w:pPr>
      <w:bookmarkStart w:id="49" w:name="_Toc39085460"/>
      <w:bookmarkStart w:id="50" w:name="_Toc182501049"/>
      <w:r w:rsidRPr="00443C43">
        <w:t>2</w:t>
      </w:r>
      <w:r w:rsidR="003C6E93" w:rsidRPr="00443C43">
        <w:t xml:space="preserve">.2 </w:t>
      </w:r>
      <w:r w:rsidR="004719E6" w:rsidRPr="00443C43">
        <w:t xml:space="preserve">Анализ обеспеченности территории </w:t>
      </w:r>
      <w:r w:rsidR="006B267E" w:rsidRPr="00443C43">
        <w:t xml:space="preserve">муниципального образования </w:t>
      </w:r>
      <w:r w:rsidR="004719E6" w:rsidRPr="00443C43">
        <w:t>объектами фе</w:t>
      </w:r>
      <w:r w:rsidR="00DB57D5" w:rsidRPr="00443C43">
        <w:t>д</w:t>
      </w:r>
      <w:r w:rsidR="004719E6" w:rsidRPr="00443C43">
        <w:t>ерального, регионального, районного, местного значения</w:t>
      </w:r>
      <w:bookmarkEnd w:id="49"/>
      <w:bookmarkEnd w:id="50"/>
      <w:r w:rsidR="004719E6" w:rsidRPr="00443C43">
        <w:t xml:space="preserve"> </w:t>
      </w:r>
    </w:p>
    <w:p w14:paraId="3715645A" w14:textId="1D45C98D" w:rsidR="004719E6" w:rsidRPr="00443C43" w:rsidRDefault="003F274A" w:rsidP="00C37340">
      <w:pPr>
        <w:pStyle w:val="3"/>
        <w:keepNext w:val="0"/>
        <w:numPr>
          <w:ilvl w:val="0"/>
          <w:numId w:val="0"/>
        </w:numPr>
        <w:spacing w:before="0" w:after="0"/>
        <w:ind w:firstLine="851"/>
        <w:jc w:val="both"/>
      </w:pPr>
      <w:bookmarkStart w:id="51" w:name="_Toc39085461"/>
      <w:bookmarkStart w:id="52" w:name="_Toc182501050"/>
      <w:r w:rsidRPr="00443C43">
        <w:t>2</w:t>
      </w:r>
      <w:r w:rsidR="003C6E93" w:rsidRPr="00443C43">
        <w:t xml:space="preserve">.2.1 </w:t>
      </w:r>
      <w:r w:rsidR="004719E6" w:rsidRPr="00443C43">
        <w:t>Система культурно-бытового обслуживания населения</w:t>
      </w:r>
      <w:bookmarkEnd w:id="51"/>
      <w:bookmarkEnd w:id="52"/>
    </w:p>
    <w:p w14:paraId="4AB7A43D" w14:textId="77777777" w:rsidR="00ED2AEF" w:rsidRPr="00443C43" w:rsidRDefault="004719E6"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Общественно</w:t>
      </w:r>
      <w:r w:rsidR="00D27D03" w:rsidRPr="00443C43">
        <w:rPr>
          <w:rFonts w:ascii="Times New Roman" w:hAnsi="Times New Roman" w:cs="Times New Roman"/>
          <w:i w:val="0"/>
          <w:color w:val="auto"/>
        </w:rPr>
        <w:t>е</w:t>
      </w:r>
      <w:r w:rsidRPr="00443C43">
        <w:rPr>
          <w:rFonts w:ascii="Times New Roman" w:hAnsi="Times New Roman" w:cs="Times New Roman"/>
          <w:i w:val="0"/>
          <w:color w:val="auto"/>
        </w:rPr>
        <w:t xml:space="preserve"> питание</w:t>
      </w:r>
    </w:p>
    <w:p w14:paraId="0224A64F" w14:textId="20DCB3C9" w:rsidR="0009065F" w:rsidRPr="00443C43" w:rsidRDefault="007A65A2" w:rsidP="00C37340">
      <w:pPr>
        <w:spacing w:line="360" w:lineRule="auto"/>
        <w:ind w:firstLine="851"/>
        <w:jc w:val="both"/>
      </w:pPr>
      <w:r w:rsidRPr="00443C43">
        <w:lastRenderedPageBreak/>
        <w:t>На тер</w:t>
      </w:r>
      <w:r w:rsidR="00947907" w:rsidRPr="00443C43">
        <w:t xml:space="preserve">ритории </w:t>
      </w:r>
      <w:proofErr w:type="spellStart"/>
      <w:r w:rsidR="00FE2DA3" w:rsidRPr="00443C43">
        <w:t>д.Зубаниха</w:t>
      </w:r>
      <w:proofErr w:type="spellEnd"/>
      <w:r w:rsidR="00DF30DC" w:rsidRPr="00443C43">
        <w:t xml:space="preserve"> </w:t>
      </w:r>
      <w:r w:rsidR="007E2AE7" w:rsidRPr="00443C43">
        <w:t>отсутствуют объекты общественного питания.</w:t>
      </w:r>
    </w:p>
    <w:p w14:paraId="530CD8A0" w14:textId="77777777" w:rsidR="007A65A2" w:rsidRPr="00443C43" w:rsidRDefault="007A65A2"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Торговля</w:t>
      </w:r>
    </w:p>
    <w:p w14:paraId="2EDF473F" w14:textId="038477C2" w:rsidR="000A1EC2" w:rsidRPr="00443C43" w:rsidRDefault="00933F91" w:rsidP="00C37340">
      <w:pPr>
        <w:spacing w:line="360" w:lineRule="auto"/>
        <w:ind w:firstLine="851"/>
        <w:jc w:val="both"/>
        <w:rPr>
          <w:i/>
        </w:rPr>
      </w:pPr>
      <w:r w:rsidRPr="00443C43">
        <w:t xml:space="preserve">На территории </w:t>
      </w:r>
      <w:proofErr w:type="spellStart"/>
      <w:r w:rsidR="00FE2DA3" w:rsidRPr="00443C43">
        <w:t>д.Зубаниха</w:t>
      </w:r>
      <w:proofErr w:type="spellEnd"/>
      <w:r w:rsidR="00FE2DA3" w:rsidRPr="00443C43">
        <w:t xml:space="preserve"> присутствуют магазин "Авокадо" и магазин "Янтарный".</w:t>
      </w:r>
    </w:p>
    <w:p w14:paraId="46BD138E" w14:textId="77777777" w:rsidR="00ED2AEF" w:rsidRPr="00443C43" w:rsidRDefault="004719E6"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Культура</w:t>
      </w:r>
    </w:p>
    <w:p w14:paraId="5EA3F5FE" w14:textId="0FC18FEE" w:rsidR="00586A65" w:rsidRPr="00443C43" w:rsidRDefault="00702E61" w:rsidP="00C37340">
      <w:pPr>
        <w:spacing w:line="360" w:lineRule="auto"/>
        <w:ind w:firstLine="851"/>
        <w:jc w:val="both"/>
        <w:rPr>
          <w:i/>
        </w:rPr>
      </w:pPr>
      <w:r w:rsidRPr="00443C43">
        <w:t xml:space="preserve">На территории </w:t>
      </w:r>
      <w:proofErr w:type="spellStart"/>
      <w:r w:rsidR="00FE2DA3" w:rsidRPr="00443C43">
        <w:t>д.Зубаниха</w:t>
      </w:r>
      <w:proofErr w:type="spellEnd"/>
      <w:r w:rsidR="00FE2DA3" w:rsidRPr="00443C43">
        <w:t xml:space="preserve"> </w:t>
      </w:r>
      <w:r w:rsidR="00294D65" w:rsidRPr="00443C43">
        <w:t>отсутствуют объекты культуры</w:t>
      </w:r>
      <w:r w:rsidRPr="00443C43">
        <w:t>.</w:t>
      </w:r>
    </w:p>
    <w:p w14:paraId="5320EF15" w14:textId="77777777" w:rsidR="004719E6" w:rsidRPr="00443C43" w:rsidRDefault="004719E6"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Спорт</w:t>
      </w:r>
    </w:p>
    <w:p w14:paraId="3180E25B" w14:textId="77777777" w:rsidR="001033B0" w:rsidRPr="00443C43" w:rsidRDefault="003178F7" w:rsidP="00C37340">
      <w:pPr>
        <w:widowControl w:val="0"/>
        <w:spacing w:line="360" w:lineRule="auto"/>
        <w:ind w:firstLine="851"/>
        <w:jc w:val="both"/>
      </w:pPr>
      <w:r w:rsidRPr="00443C43">
        <w:t>В границах разработки объекты</w:t>
      </w:r>
      <w:r w:rsidR="002D7A68" w:rsidRPr="00443C43">
        <w:t xml:space="preserve"> физкультуры и спорта </w:t>
      </w:r>
      <w:r w:rsidRPr="00443C43">
        <w:t>отсутствуют.</w:t>
      </w:r>
    </w:p>
    <w:p w14:paraId="38787BD9" w14:textId="77777777" w:rsidR="00C95883" w:rsidRPr="00443C43" w:rsidRDefault="00C95883"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Социальные объекты</w:t>
      </w:r>
    </w:p>
    <w:p w14:paraId="0F551120" w14:textId="7D0C1AF1" w:rsidR="00294D65" w:rsidRPr="00443C43" w:rsidRDefault="00294D65" w:rsidP="00294D65">
      <w:pPr>
        <w:widowControl w:val="0"/>
        <w:spacing w:line="360" w:lineRule="auto"/>
        <w:ind w:firstLine="851"/>
        <w:jc w:val="both"/>
      </w:pPr>
      <w:r w:rsidRPr="00443C43">
        <w:t>В границах разработки социальные объекты отсутствуют.</w:t>
      </w:r>
    </w:p>
    <w:p w14:paraId="0A85C25F" w14:textId="325480EB" w:rsidR="004719E6" w:rsidRPr="00443C43" w:rsidRDefault="00926F1F" w:rsidP="00C37340">
      <w:pPr>
        <w:pStyle w:val="3"/>
        <w:keepNext w:val="0"/>
        <w:numPr>
          <w:ilvl w:val="0"/>
          <w:numId w:val="0"/>
        </w:numPr>
        <w:spacing w:before="0" w:after="0"/>
        <w:ind w:firstLine="851"/>
        <w:jc w:val="both"/>
      </w:pPr>
      <w:bookmarkStart w:id="53" w:name="_Toc39085462"/>
      <w:bookmarkStart w:id="54" w:name="_Toc182501051"/>
      <w:r w:rsidRPr="00443C43">
        <w:t>2</w:t>
      </w:r>
      <w:r w:rsidR="002817BE" w:rsidRPr="00443C43">
        <w:t xml:space="preserve">.2.2 </w:t>
      </w:r>
      <w:r w:rsidR="004719E6" w:rsidRPr="00443C43">
        <w:t>Образование</w:t>
      </w:r>
      <w:bookmarkEnd w:id="53"/>
      <w:bookmarkEnd w:id="54"/>
    </w:p>
    <w:p w14:paraId="2EA4B849" w14:textId="139B2237" w:rsidR="00294D65" w:rsidRPr="00443C43" w:rsidRDefault="00294D65" w:rsidP="00294D65">
      <w:pPr>
        <w:spacing w:line="360" w:lineRule="auto"/>
        <w:ind w:firstLine="851"/>
        <w:jc w:val="both"/>
      </w:pPr>
      <w:bookmarkStart w:id="55" w:name="_Toc39085463"/>
      <w:r w:rsidRPr="00443C43">
        <w:t xml:space="preserve">На территории </w:t>
      </w:r>
      <w:proofErr w:type="spellStart"/>
      <w:r w:rsidR="00FE2DA3" w:rsidRPr="00443C43">
        <w:t>д.Зубаниха</w:t>
      </w:r>
      <w:proofErr w:type="spellEnd"/>
      <w:r w:rsidR="00FE2DA3" w:rsidRPr="00443C43">
        <w:t xml:space="preserve"> </w:t>
      </w:r>
      <w:r w:rsidRPr="00443C43">
        <w:t xml:space="preserve">отсутствуют объекты образования. Дети, проживающие в </w:t>
      </w:r>
      <w:proofErr w:type="spellStart"/>
      <w:r w:rsidR="00FE2DA3" w:rsidRPr="00443C43">
        <w:t>д.Зубаниха</w:t>
      </w:r>
      <w:proofErr w:type="spellEnd"/>
      <w:r w:rsidR="00FE2DA3" w:rsidRPr="00443C43">
        <w:t xml:space="preserve"> </w:t>
      </w:r>
      <w:r w:rsidRPr="00443C43">
        <w:t xml:space="preserve">посещают </w:t>
      </w:r>
      <w:r w:rsidR="002A6A17" w:rsidRPr="00443C43">
        <w:t>Румянцевский филиал МБОУ «</w:t>
      </w:r>
      <w:proofErr w:type="spellStart"/>
      <w:r w:rsidR="002A6A17" w:rsidRPr="00443C43">
        <w:t>Дубравская</w:t>
      </w:r>
      <w:proofErr w:type="spellEnd"/>
      <w:r w:rsidR="002A6A17" w:rsidRPr="00443C43">
        <w:t xml:space="preserve"> средняя школа», </w:t>
      </w:r>
      <w:r w:rsidRPr="00443C43">
        <w:t>расположе</w:t>
      </w:r>
      <w:r w:rsidR="00C21097" w:rsidRPr="00443C43">
        <w:t>нн</w:t>
      </w:r>
      <w:r w:rsidR="002A6A17" w:rsidRPr="00443C43">
        <w:t>ый</w:t>
      </w:r>
      <w:r w:rsidR="00C21097" w:rsidRPr="00443C43">
        <w:t xml:space="preserve"> в </w:t>
      </w:r>
      <w:r w:rsidR="002A6A17" w:rsidRPr="00443C43">
        <w:t>8</w:t>
      </w:r>
      <w:r w:rsidR="00C21097" w:rsidRPr="00443C43">
        <w:t xml:space="preserve"> км в </w:t>
      </w:r>
      <w:proofErr w:type="spellStart"/>
      <w:r w:rsidR="00C21097" w:rsidRPr="00443C43">
        <w:t>с.</w:t>
      </w:r>
      <w:r w:rsidR="002A6A17" w:rsidRPr="00443C43">
        <w:t>Румянцево</w:t>
      </w:r>
      <w:proofErr w:type="spellEnd"/>
      <w:r w:rsidR="00C21097" w:rsidRPr="00443C43">
        <w:t>.</w:t>
      </w:r>
    </w:p>
    <w:p w14:paraId="6690B812" w14:textId="482F392D" w:rsidR="00853C09" w:rsidRPr="00443C43" w:rsidRDefault="00853C09" w:rsidP="00294D65">
      <w:pPr>
        <w:spacing w:line="360" w:lineRule="auto"/>
        <w:ind w:firstLine="851"/>
        <w:jc w:val="both"/>
        <w:rPr>
          <w:iCs/>
        </w:rPr>
      </w:pPr>
      <w:r w:rsidRPr="00443C43">
        <w:rPr>
          <w:iCs/>
        </w:rPr>
        <w:t xml:space="preserve">В д. </w:t>
      </w:r>
      <w:proofErr w:type="spellStart"/>
      <w:r w:rsidRPr="00443C43">
        <w:rPr>
          <w:iCs/>
        </w:rPr>
        <w:t>Кужутки</w:t>
      </w:r>
      <w:proofErr w:type="spellEnd"/>
      <w:r w:rsidRPr="00443C43">
        <w:rPr>
          <w:iCs/>
        </w:rPr>
        <w:t xml:space="preserve"> работает детский сад на 25 человек. </w:t>
      </w:r>
    </w:p>
    <w:p w14:paraId="71B7E5C2" w14:textId="02B90F83" w:rsidR="004719E6" w:rsidRPr="00443C43" w:rsidRDefault="00926F1F" w:rsidP="00C37340">
      <w:pPr>
        <w:pStyle w:val="3"/>
        <w:keepNext w:val="0"/>
        <w:numPr>
          <w:ilvl w:val="0"/>
          <w:numId w:val="0"/>
        </w:numPr>
        <w:spacing w:before="0" w:after="0"/>
        <w:ind w:firstLine="851"/>
        <w:jc w:val="both"/>
      </w:pPr>
      <w:bookmarkStart w:id="56" w:name="_Toc182501052"/>
      <w:r w:rsidRPr="00443C43">
        <w:t>2</w:t>
      </w:r>
      <w:r w:rsidR="002817BE" w:rsidRPr="00443C43">
        <w:t xml:space="preserve">.2.3 </w:t>
      </w:r>
      <w:r w:rsidR="004719E6" w:rsidRPr="00443C43">
        <w:t>Здравоохранение</w:t>
      </w:r>
      <w:bookmarkEnd w:id="55"/>
      <w:bookmarkEnd w:id="56"/>
    </w:p>
    <w:p w14:paraId="36F643C1" w14:textId="378E10C9" w:rsidR="0029781A" w:rsidRPr="00443C43" w:rsidRDefault="00D31C01" w:rsidP="00C37340">
      <w:pPr>
        <w:spacing w:line="360" w:lineRule="auto"/>
        <w:ind w:firstLine="851"/>
        <w:jc w:val="both"/>
      </w:pPr>
      <w:r w:rsidRPr="00443C43">
        <w:t xml:space="preserve">На территории </w:t>
      </w:r>
      <w:proofErr w:type="spellStart"/>
      <w:r w:rsidR="002A6A17" w:rsidRPr="00443C43">
        <w:t>д.Зубаниха</w:t>
      </w:r>
      <w:proofErr w:type="spellEnd"/>
      <w:r w:rsidR="002A6A17" w:rsidRPr="00443C43">
        <w:t xml:space="preserve"> </w:t>
      </w:r>
      <w:r w:rsidR="00933F91" w:rsidRPr="00443C43">
        <w:t>объекты здравоохранения отсутствуют</w:t>
      </w:r>
      <w:r w:rsidRPr="00443C43">
        <w:t xml:space="preserve">. </w:t>
      </w:r>
      <w:r w:rsidR="00853C09" w:rsidRPr="00443C43">
        <w:t xml:space="preserve">Сфера здравоохранения представлена фельдшерско-акушерским пунктом в д. </w:t>
      </w:r>
      <w:proofErr w:type="spellStart"/>
      <w:r w:rsidR="00853C09" w:rsidRPr="00443C43">
        <w:t>Кужутки</w:t>
      </w:r>
      <w:proofErr w:type="spellEnd"/>
      <w:r w:rsidR="00853C09" w:rsidRPr="00443C43">
        <w:t xml:space="preserve">.  </w:t>
      </w:r>
    </w:p>
    <w:p w14:paraId="203F9062" w14:textId="367009FD" w:rsidR="004719E6" w:rsidRPr="00443C43" w:rsidRDefault="00926F1F" w:rsidP="00C37340">
      <w:pPr>
        <w:pStyle w:val="3"/>
        <w:keepNext w:val="0"/>
        <w:numPr>
          <w:ilvl w:val="0"/>
          <w:numId w:val="0"/>
        </w:numPr>
        <w:spacing w:before="0" w:after="0"/>
        <w:ind w:firstLine="851"/>
        <w:jc w:val="both"/>
      </w:pPr>
      <w:bookmarkStart w:id="57" w:name="_Toc39085464"/>
      <w:bookmarkStart w:id="58" w:name="_Toc182501053"/>
      <w:r w:rsidRPr="00443C43">
        <w:t>2</w:t>
      </w:r>
      <w:r w:rsidR="002817BE" w:rsidRPr="00443C43">
        <w:t xml:space="preserve">.2.4 </w:t>
      </w:r>
      <w:r w:rsidR="004719E6" w:rsidRPr="00443C43">
        <w:t>Транспортная инфраструктура</w:t>
      </w:r>
      <w:bookmarkEnd w:id="57"/>
      <w:bookmarkEnd w:id="58"/>
    </w:p>
    <w:p w14:paraId="4192CE34" w14:textId="50AA11F4" w:rsidR="0059471E" w:rsidRPr="00443C43" w:rsidRDefault="0059471E" w:rsidP="00C37340">
      <w:pPr>
        <w:pStyle w:val="ConsPlusNormal"/>
        <w:widowControl/>
        <w:spacing w:line="360" w:lineRule="auto"/>
        <w:ind w:firstLine="851"/>
        <w:jc w:val="both"/>
        <w:rPr>
          <w:rFonts w:ascii="Times New Roman" w:hAnsi="Times New Roman" w:cs="Times New Roman"/>
          <w:sz w:val="24"/>
          <w:szCs w:val="24"/>
        </w:rPr>
      </w:pPr>
      <w:r w:rsidRPr="00443C43">
        <w:rPr>
          <w:rFonts w:ascii="Times New Roman" w:hAnsi="Times New Roman" w:cs="Times New Roman"/>
          <w:sz w:val="24"/>
          <w:szCs w:val="24"/>
        </w:rPr>
        <w:t xml:space="preserve">Каркас транспортной инфраструктуры </w:t>
      </w:r>
      <w:r w:rsidR="004642DF" w:rsidRPr="00443C43">
        <w:rPr>
          <w:rFonts w:ascii="Times New Roman" w:hAnsi="Times New Roman" w:cs="Times New Roman"/>
          <w:sz w:val="24"/>
          <w:szCs w:val="24"/>
        </w:rPr>
        <w:t>на проектируемой территории</w:t>
      </w:r>
      <w:r w:rsidRPr="00443C43">
        <w:rPr>
          <w:rFonts w:ascii="Times New Roman" w:hAnsi="Times New Roman" w:cs="Times New Roman"/>
          <w:sz w:val="24"/>
          <w:szCs w:val="24"/>
        </w:rPr>
        <w:t xml:space="preserve"> образуют </w:t>
      </w:r>
      <w:r w:rsidR="00A55C40" w:rsidRPr="00443C43">
        <w:rPr>
          <w:rFonts w:ascii="Times New Roman" w:hAnsi="Times New Roman" w:cs="Times New Roman"/>
          <w:sz w:val="24"/>
          <w:szCs w:val="24"/>
        </w:rPr>
        <w:t xml:space="preserve">региональная автомобильная дорога и </w:t>
      </w:r>
      <w:r w:rsidRPr="00443C43">
        <w:rPr>
          <w:rFonts w:ascii="Times New Roman" w:hAnsi="Times New Roman" w:cs="Times New Roman"/>
          <w:sz w:val="24"/>
          <w:szCs w:val="24"/>
        </w:rPr>
        <w:t>дороги</w:t>
      </w:r>
      <w:r w:rsidR="00A55C40" w:rsidRPr="00443C43">
        <w:rPr>
          <w:rFonts w:ascii="Times New Roman" w:hAnsi="Times New Roman" w:cs="Times New Roman"/>
          <w:sz w:val="24"/>
          <w:szCs w:val="24"/>
        </w:rPr>
        <w:t xml:space="preserve"> местного значения</w:t>
      </w:r>
      <w:r w:rsidRPr="00443C43">
        <w:rPr>
          <w:rFonts w:ascii="Times New Roman" w:hAnsi="Times New Roman" w:cs="Times New Roman"/>
          <w:sz w:val="24"/>
          <w:szCs w:val="24"/>
        </w:rPr>
        <w:t>.</w:t>
      </w:r>
    </w:p>
    <w:p w14:paraId="37FD691F" w14:textId="6D9E1856" w:rsidR="00C41726" w:rsidRPr="00443C43" w:rsidRDefault="00C41726" w:rsidP="00C37340">
      <w:pPr>
        <w:spacing w:line="360" w:lineRule="auto"/>
        <w:ind w:firstLine="851"/>
        <w:jc w:val="both"/>
      </w:pPr>
      <w:r w:rsidRPr="00443C43">
        <w:t>Внешн</w:t>
      </w:r>
      <w:r w:rsidR="00B858D3" w:rsidRPr="00443C43">
        <w:t xml:space="preserve">ие транспортные связи </w:t>
      </w:r>
      <w:proofErr w:type="spellStart"/>
      <w:r w:rsidR="002A6A17" w:rsidRPr="00443C43">
        <w:t>д.Зубаниха</w:t>
      </w:r>
      <w:proofErr w:type="spellEnd"/>
      <w:r w:rsidR="002A6A17" w:rsidRPr="00443C43">
        <w:t xml:space="preserve"> </w:t>
      </w:r>
      <w:r w:rsidRPr="00443C43">
        <w:t xml:space="preserve">осуществляются автомобильным транспортом, обеспечивающим связи с областным и районным центром, а также с другими </w:t>
      </w:r>
      <w:r w:rsidR="00933F91" w:rsidRPr="00443C43">
        <w:t>населёнными пунктами</w:t>
      </w:r>
      <w:r w:rsidRPr="00443C43">
        <w:t>.</w:t>
      </w:r>
    </w:p>
    <w:p w14:paraId="0FB6A800" w14:textId="77777777" w:rsidR="00206BFB" w:rsidRPr="00443C43" w:rsidRDefault="00206BFB"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Д</w:t>
      </w:r>
      <w:r w:rsidR="004719E6" w:rsidRPr="00443C43">
        <w:rPr>
          <w:rFonts w:ascii="Times New Roman" w:hAnsi="Times New Roman" w:cs="Times New Roman"/>
          <w:i w:val="0"/>
          <w:color w:val="auto"/>
        </w:rPr>
        <w:t>орожная сеть федерального значения</w:t>
      </w:r>
    </w:p>
    <w:p w14:paraId="6D57C464" w14:textId="1E22EE68" w:rsidR="004D5AD3" w:rsidRPr="00443C43" w:rsidRDefault="002A6A17" w:rsidP="00C37340">
      <w:pPr>
        <w:spacing w:line="360" w:lineRule="auto"/>
        <w:ind w:firstLine="851"/>
        <w:jc w:val="both"/>
      </w:pPr>
      <w:r w:rsidRPr="00443C43">
        <w:t>Вблизи</w:t>
      </w:r>
      <w:r w:rsidR="00B66968" w:rsidRPr="00443C43">
        <w:t xml:space="preserve"> границ</w:t>
      </w:r>
      <w:r w:rsidRPr="00443C43">
        <w:t>ы</w:t>
      </w:r>
      <w:r w:rsidR="00B66968" w:rsidRPr="00443C43">
        <w:t xml:space="preserve"> разработки проекта</w:t>
      </w:r>
      <w:r w:rsidR="001E7EC7" w:rsidRPr="00443C43">
        <w:t xml:space="preserve"> </w:t>
      </w:r>
      <w:r w:rsidRPr="00443C43">
        <w:t>присутствует</w:t>
      </w:r>
      <w:r w:rsidR="001E7EC7" w:rsidRPr="00443C43">
        <w:t xml:space="preserve"> дорог</w:t>
      </w:r>
      <w:r w:rsidRPr="00443C43">
        <w:t>а</w:t>
      </w:r>
      <w:r w:rsidR="001E7EC7" w:rsidRPr="00443C43">
        <w:t xml:space="preserve"> общего пользования федерального значения</w:t>
      </w:r>
      <w:r w:rsidRPr="00443C43">
        <w:t xml:space="preserve"> - Р-158</w:t>
      </w:r>
      <w:r w:rsidR="009000DD" w:rsidRPr="00443C43">
        <w:t>. Протяженность дороги Р-158 Нижний Новгород - Арзамас - Саранск - Исса - Пенза - Саратов в границах проектирования составляет 0.71 км.</w:t>
      </w:r>
    </w:p>
    <w:p w14:paraId="5B16199A" w14:textId="77777777" w:rsidR="00206BFB" w:rsidRPr="00443C43" w:rsidRDefault="00206BFB"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Д</w:t>
      </w:r>
      <w:r w:rsidR="004719E6" w:rsidRPr="00443C43">
        <w:rPr>
          <w:rFonts w:ascii="Times New Roman" w:hAnsi="Times New Roman" w:cs="Times New Roman"/>
          <w:i w:val="0"/>
          <w:color w:val="auto"/>
        </w:rPr>
        <w:t>орожная сеть регионального</w:t>
      </w:r>
      <w:r w:rsidR="006A39B8" w:rsidRPr="00443C43">
        <w:rPr>
          <w:rFonts w:ascii="Times New Roman" w:hAnsi="Times New Roman" w:cs="Times New Roman"/>
          <w:color w:val="auto"/>
        </w:rPr>
        <w:t xml:space="preserve"> </w:t>
      </w:r>
      <w:r w:rsidR="006A39B8" w:rsidRPr="00443C43">
        <w:rPr>
          <w:rFonts w:ascii="Times New Roman" w:hAnsi="Times New Roman" w:cs="Times New Roman"/>
          <w:i w:val="0"/>
          <w:color w:val="auto"/>
        </w:rPr>
        <w:t>и межмуниципального значения</w:t>
      </w:r>
    </w:p>
    <w:p w14:paraId="21F0669C" w14:textId="0D6FF61D" w:rsidR="00A25DA6" w:rsidRPr="00443C43" w:rsidRDefault="00A55C40" w:rsidP="00A25DA6">
      <w:pPr>
        <w:pStyle w:val="afffff1"/>
        <w:spacing w:line="360" w:lineRule="auto"/>
        <w:ind w:left="-96" w:right="-79" w:firstLine="804"/>
        <w:jc w:val="both"/>
        <w:rPr>
          <w:color w:val="auto"/>
        </w:rPr>
      </w:pPr>
      <w:r w:rsidRPr="00443C43">
        <w:rPr>
          <w:color w:val="auto"/>
        </w:rPr>
        <w:t>Внешние автомобильные транспортные связи обеспечиваются автомобильн</w:t>
      </w:r>
      <w:r w:rsidR="00942E03" w:rsidRPr="00443C43">
        <w:rPr>
          <w:color w:val="auto"/>
        </w:rPr>
        <w:t>ой</w:t>
      </w:r>
      <w:r w:rsidRPr="00443C43">
        <w:rPr>
          <w:color w:val="auto"/>
        </w:rPr>
        <w:t xml:space="preserve"> доро</w:t>
      </w:r>
      <w:r w:rsidR="00942E03" w:rsidRPr="00443C43">
        <w:rPr>
          <w:color w:val="auto"/>
        </w:rPr>
        <w:t>гой и</w:t>
      </w:r>
      <w:r w:rsidRPr="00443C43">
        <w:rPr>
          <w:color w:val="auto"/>
        </w:rPr>
        <w:t xml:space="preserve"> </w:t>
      </w:r>
      <w:r w:rsidR="00291D74" w:rsidRPr="00443C43">
        <w:rPr>
          <w:color w:val="auto"/>
        </w:rPr>
        <w:t>межмуниципального</w:t>
      </w:r>
      <w:r w:rsidRPr="00443C43">
        <w:rPr>
          <w:color w:val="auto"/>
        </w:rPr>
        <w:t xml:space="preserve"> значения </w:t>
      </w:r>
      <w:r w:rsidR="002A6A17" w:rsidRPr="00443C43">
        <w:rPr>
          <w:color w:val="auto"/>
        </w:rPr>
        <w:t xml:space="preserve">22 ОП МЗ 22Н-2008 Подъезд N 1 к д. </w:t>
      </w:r>
      <w:proofErr w:type="spellStart"/>
      <w:r w:rsidR="002A6A17" w:rsidRPr="00443C43">
        <w:rPr>
          <w:color w:val="auto"/>
        </w:rPr>
        <w:t>Кужутки</w:t>
      </w:r>
      <w:proofErr w:type="spellEnd"/>
      <w:r w:rsidR="002A6A17" w:rsidRPr="00443C43">
        <w:rPr>
          <w:color w:val="auto"/>
        </w:rPr>
        <w:t xml:space="preserve"> от а/д </w:t>
      </w:r>
      <w:proofErr w:type="spellStart"/>
      <w:r w:rsidR="002A6A17" w:rsidRPr="00443C43">
        <w:rPr>
          <w:color w:val="auto"/>
        </w:rPr>
        <w:t>Н.Новгород</w:t>
      </w:r>
      <w:proofErr w:type="spellEnd"/>
      <w:r w:rsidR="002A6A17" w:rsidRPr="00443C43">
        <w:rPr>
          <w:color w:val="auto"/>
        </w:rPr>
        <w:t xml:space="preserve"> – Саратов</w:t>
      </w:r>
      <w:r w:rsidR="00016B73" w:rsidRPr="00443C43">
        <w:rPr>
          <w:color w:val="auto"/>
        </w:rPr>
        <w:t xml:space="preserve"> (таблица 2.</w:t>
      </w:r>
      <w:r w:rsidR="004366F7" w:rsidRPr="00443C43">
        <w:rPr>
          <w:color w:val="auto"/>
        </w:rPr>
        <w:t>11</w:t>
      </w:r>
      <w:r w:rsidR="00016B73" w:rsidRPr="00443C43">
        <w:rPr>
          <w:color w:val="auto"/>
        </w:rPr>
        <w:t>)</w:t>
      </w:r>
    </w:p>
    <w:p w14:paraId="1B52661C" w14:textId="77777777" w:rsidR="00DB3E3B" w:rsidRPr="00443C43" w:rsidRDefault="00DB3E3B">
      <w:pPr>
        <w:spacing w:after="200" w:line="276" w:lineRule="auto"/>
        <w:rPr>
          <w:i/>
        </w:rPr>
      </w:pPr>
      <w:r w:rsidRPr="00443C43">
        <w:rPr>
          <w:i/>
        </w:rPr>
        <w:br w:type="page"/>
      </w:r>
    </w:p>
    <w:p w14:paraId="13A5323C" w14:textId="18FF75AE" w:rsidR="00A55C40" w:rsidRPr="00443C43" w:rsidRDefault="00A55C40" w:rsidP="00A25DA6">
      <w:pPr>
        <w:spacing w:line="360" w:lineRule="auto"/>
        <w:ind w:firstLine="709"/>
        <w:jc w:val="both"/>
        <w:rPr>
          <w:i/>
        </w:rPr>
      </w:pPr>
      <w:r w:rsidRPr="00443C43">
        <w:rPr>
          <w:i/>
        </w:rPr>
        <w:lastRenderedPageBreak/>
        <w:t xml:space="preserve">Таблица </w:t>
      </w:r>
      <w:r w:rsidR="004D45B9" w:rsidRPr="00443C43">
        <w:rPr>
          <w:i/>
        </w:rPr>
        <w:t>2</w:t>
      </w:r>
      <w:r w:rsidRPr="00443C43">
        <w:rPr>
          <w:i/>
        </w:rPr>
        <w:t>.</w:t>
      </w:r>
      <w:r w:rsidR="004366F7" w:rsidRPr="00443C43">
        <w:rPr>
          <w:i/>
        </w:rPr>
        <w:t>11</w:t>
      </w:r>
      <w:r w:rsidRPr="00443C43">
        <w:rPr>
          <w:i/>
        </w:rPr>
        <w:t xml:space="preserve"> - Перечень автомобильных дорог общего пользования </w:t>
      </w:r>
      <w:r w:rsidR="00942E03" w:rsidRPr="00443C43">
        <w:rPr>
          <w:i/>
        </w:rPr>
        <w:t xml:space="preserve">регионального и </w:t>
      </w:r>
      <w:r w:rsidR="00291D74" w:rsidRPr="00443C43">
        <w:rPr>
          <w:i/>
        </w:rPr>
        <w:t>межмуниципального</w:t>
      </w:r>
      <w:r w:rsidRPr="00443C43">
        <w:rPr>
          <w:i/>
        </w:rPr>
        <w:t xml:space="preserve"> значения, проходящих в пределах </w:t>
      </w:r>
      <w:r w:rsidR="00A25DA6" w:rsidRPr="00443C43">
        <w:rPr>
          <w:i/>
        </w:rPr>
        <w:t xml:space="preserve">населенного пункта </w:t>
      </w:r>
      <w:proofErr w:type="spellStart"/>
      <w:r w:rsidR="002A6A17" w:rsidRPr="00443C43">
        <w:rPr>
          <w:i/>
        </w:rPr>
        <w:t>д.Зубаниха</w:t>
      </w:r>
      <w:proofErr w:type="spellEnd"/>
      <w:r w:rsidR="002A6A17" w:rsidRPr="00443C43">
        <w:rPr>
          <w:i/>
        </w:rPr>
        <w:t xml:space="preserve"> </w:t>
      </w:r>
      <w:r w:rsidR="00A25DA6" w:rsidRPr="00443C43">
        <w:rPr>
          <w:i/>
        </w:rPr>
        <w:t>и прилегающей территории</w:t>
      </w:r>
      <w:r w:rsidR="00942E03" w:rsidRPr="00443C43">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252"/>
        <w:gridCol w:w="3072"/>
        <w:gridCol w:w="1608"/>
        <w:gridCol w:w="1450"/>
        <w:gridCol w:w="1326"/>
      </w:tblGrid>
      <w:tr w:rsidR="00542A39" w:rsidRPr="00443C43" w14:paraId="2D71DAD1" w14:textId="77777777" w:rsidTr="00B543A8">
        <w:trPr>
          <w:tblHeader/>
        </w:trPr>
        <w:tc>
          <w:tcPr>
            <w:tcW w:w="1160" w:type="pct"/>
            <w:vMerge w:val="restart"/>
            <w:vAlign w:val="center"/>
          </w:tcPr>
          <w:p w14:paraId="4384E503" w14:textId="77777777" w:rsidR="00A55C40" w:rsidRPr="00443C43" w:rsidRDefault="00A55C40" w:rsidP="00466A8A">
            <w:pPr>
              <w:ind w:left="-98" w:right="-80" w:firstLine="28"/>
              <w:jc w:val="center"/>
              <w:rPr>
                <w:b/>
                <w:sz w:val="20"/>
                <w:szCs w:val="20"/>
              </w:rPr>
            </w:pPr>
            <w:r w:rsidRPr="00443C43">
              <w:rPr>
                <w:b/>
                <w:sz w:val="20"/>
                <w:szCs w:val="20"/>
              </w:rPr>
              <w:t>Идентификационный номер автомобильной дороги</w:t>
            </w:r>
          </w:p>
        </w:tc>
        <w:tc>
          <w:tcPr>
            <w:tcW w:w="1582" w:type="pct"/>
            <w:vMerge w:val="restart"/>
            <w:vAlign w:val="center"/>
          </w:tcPr>
          <w:p w14:paraId="5C528D4A" w14:textId="77777777" w:rsidR="00A55C40" w:rsidRPr="00443C43" w:rsidRDefault="00A55C40" w:rsidP="00466A8A">
            <w:pPr>
              <w:ind w:left="-98" w:right="-80" w:firstLine="28"/>
              <w:jc w:val="center"/>
              <w:rPr>
                <w:b/>
                <w:sz w:val="20"/>
                <w:szCs w:val="20"/>
              </w:rPr>
            </w:pPr>
            <w:r w:rsidRPr="00443C43">
              <w:rPr>
                <w:b/>
                <w:sz w:val="20"/>
                <w:szCs w:val="20"/>
              </w:rPr>
              <w:t>Наименование автомобильной дороги</w:t>
            </w:r>
          </w:p>
        </w:tc>
        <w:tc>
          <w:tcPr>
            <w:tcW w:w="828" w:type="pct"/>
            <w:vMerge w:val="restart"/>
            <w:vAlign w:val="center"/>
          </w:tcPr>
          <w:p w14:paraId="66032A9E" w14:textId="645450F8" w:rsidR="00A55C40" w:rsidRPr="00443C43" w:rsidRDefault="00A55C40" w:rsidP="00466A8A">
            <w:pPr>
              <w:ind w:left="-98" w:right="-80" w:firstLine="28"/>
              <w:jc w:val="center"/>
              <w:rPr>
                <w:b/>
                <w:sz w:val="20"/>
                <w:szCs w:val="20"/>
              </w:rPr>
            </w:pPr>
            <w:r w:rsidRPr="00443C43">
              <w:rPr>
                <w:b/>
                <w:sz w:val="20"/>
                <w:szCs w:val="20"/>
              </w:rPr>
              <w:t xml:space="preserve">Протяженность автомобильной дороги </w:t>
            </w:r>
            <w:r w:rsidR="00836552" w:rsidRPr="00443C43">
              <w:rPr>
                <w:b/>
                <w:sz w:val="20"/>
                <w:szCs w:val="20"/>
              </w:rPr>
              <w:t xml:space="preserve">в границах проектирования, </w:t>
            </w:r>
            <w:r w:rsidRPr="00443C43">
              <w:rPr>
                <w:b/>
                <w:sz w:val="20"/>
                <w:szCs w:val="20"/>
              </w:rPr>
              <w:t>км</w:t>
            </w:r>
          </w:p>
        </w:tc>
        <w:tc>
          <w:tcPr>
            <w:tcW w:w="1430" w:type="pct"/>
            <w:gridSpan w:val="2"/>
            <w:vAlign w:val="center"/>
          </w:tcPr>
          <w:p w14:paraId="2286EE54" w14:textId="77777777" w:rsidR="00A55C40" w:rsidRPr="00443C43" w:rsidRDefault="00A55C40" w:rsidP="00466A8A">
            <w:pPr>
              <w:ind w:left="-98" w:right="-80" w:firstLine="28"/>
              <w:jc w:val="center"/>
              <w:rPr>
                <w:b/>
                <w:sz w:val="20"/>
                <w:szCs w:val="20"/>
              </w:rPr>
            </w:pPr>
            <w:r w:rsidRPr="00443C43">
              <w:rPr>
                <w:b/>
                <w:sz w:val="20"/>
                <w:szCs w:val="20"/>
              </w:rPr>
              <w:t>В том числе:</w:t>
            </w:r>
          </w:p>
        </w:tc>
      </w:tr>
      <w:tr w:rsidR="00542A39" w:rsidRPr="00443C43" w14:paraId="4DE7DF58" w14:textId="77777777" w:rsidTr="00B543A8">
        <w:trPr>
          <w:tblHeader/>
        </w:trPr>
        <w:tc>
          <w:tcPr>
            <w:tcW w:w="1160" w:type="pct"/>
            <w:vMerge/>
            <w:vAlign w:val="center"/>
          </w:tcPr>
          <w:p w14:paraId="03E456A7" w14:textId="77777777" w:rsidR="00A55C40" w:rsidRPr="00443C43" w:rsidRDefault="00A55C40" w:rsidP="00466A8A">
            <w:pPr>
              <w:ind w:left="-98" w:right="-80" w:firstLine="28"/>
              <w:jc w:val="center"/>
              <w:rPr>
                <w:sz w:val="20"/>
                <w:szCs w:val="20"/>
              </w:rPr>
            </w:pPr>
          </w:p>
        </w:tc>
        <w:tc>
          <w:tcPr>
            <w:tcW w:w="1582" w:type="pct"/>
            <w:vMerge/>
            <w:vAlign w:val="center"/>
          </w:tcPr>
          <w:p w14:paraId="69DCE629" w14:textId="77777777" w:rsidR="00A55C40" w:rsidRPr="00443C43" w:rsidRDefault="00A55C40" w:rsidP="00466A8A">
            <w:pPr>
              <w:ind w:left="-98" w:right="-80" w:firstLine="28"/>
              <w:jc w:val="center"/>
              <w:rPr>
                <w:sz w:val="20"/>
                <w:szCs w:val="20"/>
              </w:rPr>
            </w:pPr>
          </w:p>
        </w:tc>
        <w:tc>
          <w:tcPr>
            <w:tcW w:w="828" w:type="pct"/>
            <w:vMerge/>
            <w:vAlign w:val="center"/>
          </w:tcPr>
          <w:p w14:paraId="5A769426" w14:textId="77777777" w:rsidR="00A55C40" w:rsidRPr="00443C43" w:rsidRDefault="00A55C40" w:rsidP="00466A8A">
            <w:pPr>
              <w:ind w:left="-98" w:right="-80" w:firstLine="28"/>
              <w:jc w:val="center"/>
              <w:rPr>
                <w:sz w:val="20"/>
                <w:szCs w:val="20"/>
              </w:rPr>
            </w:pPr>
          </w:p>
        </w:tc>
        <w:tc>
          <w:tcPr>
            <w:tcW w:w="747" w:type="pct"/>
            <w:vAlign w:val="center"/>
          </w:tcPr>
          <w:p w14:paraId="121E6D2B" w14:textId="77777777" w:rsidR="00A55C40" w:rsidRPr="00443C43" w:rsidRDefault="00A55C40" w:rsidP="00466A8A">
            <w:pPr>
              <w:ind w:left="-98" w:right="-80" w:firstLine="28"/>
              <w:jc w:val="center"/>
              <w:rPr>
                <w:b/>
                <w:sz w:val="20"/>
                <w:szCs w:val="20"/>
              </w:rPr>
            </w:pPr>
            <w:r w:rsidRPr="00443C43">
              <w:rPr>
                <w:b/>
                <w:sz w:val="20"/>
                <w:szCs w:val="20"/>
              </w:rPr>
              <w:t>с твердым покрытием, км</w:t>
            </w:r>
          </w:p>
        </w:tc>
        <w:tc>
          <w:tcPr>
            <w:tcW w:w="683" w:type="pct"/>
            <w:vAlign w:val="center"/>
          </w:tcPr>
          <w:p w14:paraId="344ECBA9" w14:textId="77777777" w:rsidR="00A55C40" w:rsidRPr="00443C43" w:rsidRDefault="00A55C40" w:rsidP="00466A8A">
            <w:pPr>
              <w:ind w:left="-98" w:right="-80" w:firstLine="28"/>
              <w:jc w:val="center"/>
              <w:rPr>
                <w:b/>
                <w:sz w:val="20"/>
                <w:szCs w:val="20"/>
              </w:rPr>
            </w:pPr>
            <w:r w:rsidRPr="00443C43">
              <w:rPr>
                <w:b/>
                <w:sz w:val="20"/>
                <w:szCs w:val="20"/>
              </w:rPr>
              <w:t>с грунтовым покрытием, км</w:t>
            </w:r>
          </w:p>
        </w:tc>
      </w:tr>
      <w:tr w:rsidR="00542A39" w:rsidRPr="00443C43" w14:paraId="10A4BF8B" w14:textId="77777777" w:rsidTr="00B543A8">
        <w:trPr>
          <w:tblHeader/>
        </w:trPr>
        <w:tc>
          <w:tcPr>
            <w:tcW w:w="1160" w:type="pct"/>
            <w:vAlign w:val="center"/>
          </w:tcPr>
          <w:p w14:paraId="537021B6" w14:textId="77777777" w:rsidR="00A55C40" w:rsidRPr="00443C43" w:rsidRDefault="00A55C40" w:rsidP="00466A8A">
            <w:pPr>
              <w:ind w:left="-98" w:right="-80" w:firstLine="28"/>
              <w:jc w:val="center"/>
              <w:rPr>
                <w:b/>
                <w:sz w:val="20"/>
                <w:szCs w:val="20"/>
              </w:rPr>
            </w:pPr>
            <w:r w:rsidRPr="00443C43">
              <w:rPr>
                <w:b/>
                <w:sz w:val="20"/>
                <w:szCs w:val="20"/>
              </w:rPr>
              <w:t>1</w:t>
            </w:r>
          </w:p>
        </w:tc>
        <w:tc>
          <w:tcPr>
            <w:tcW w:w="1582" w:type="pct"/>
            <w:vAlign w:val="center"/>
          </w:tcPr>
          <w:p w14:paraId="0FCA2ECB" w14:textId="77777777" w:rsidR="00A55C40" w:rsidRPr="00443C43" w:rsidRDefault="00A55C40" w:rsidP="00466A8A">
            <w:pPr>
              <w:ind w:left="-98" w:right="-80" w:firstLine="28"/>
              <w:jc w:val="center"/>
              <w:rPr>
                <w:b/>
                <w:sz w:val="20"/>
                <w:szCs w:val="20"/>
              </w:rPr>
            </w:pPr>
            <w:r w:rsidRPr="00443C43">
              <w:rPr>
                <w:b/>
                <w:sz w:val="20"/>
                <w:szCs w:val="20"/>
              </w:rPr>
              <w:t>2</w:t>
            </w:r>
          </w:p>
        </w:tc>
        <w:tc>
          <w:tcPr>
            <w:tcW w:w="828" w:type="pct"/>
            <w:vAlign w:val="center"/>
          </w:tcPr>
          <w:p w14:paraId="5A71D5E5" w14:textId="77777777" w:rsidR="00A55C40" w:rsidRPr="00443C43" w:rsidRDefault="00A55C40" w:rsidP="00466A8A">
            <w:pPr>
              <w:ind w:left="-98" w:right="-80" w:firstLine="28"/>
              <w:jc w:val="center"/>
              <w:rPr>
                <w:b/>
                <w:sz w:val="20"/>
                <w:szCs w:val="20"/>
              </w:rPr>
            </w:pPr>
            <w:r w:rsidRPr="00443C43">
              <w:rPr>
                <w:b/>
                <w:sz w:val="20"/>
                <w:szCs w:val="20"/>
              </w:rPr>
              <w:t>3</w:t>
            </w:r>
          </w:p>
        </w:tc>
        <w:tc>
          <w:tcPr>
            <w:tcW w:w="747" w:type="pct"/>
            <w:vAlign w:val="center"/>
          </w:tcPr>
          <w:p w14:paraId="5C279C37" w14:textId="77777777" w:rsidR="00A55C40" w:rsidRPr="00443C43" w:rsidRDefault="00A55C40" w:rsidP="00466A8A">
            <w:pPr>
              <w:ind w:left="-98" w:right="-80" w:firstLine="28"/>
              <w:jc w:val="center"/>
              <w:rPr>
                <w:b/>
                <w:sz w:val="20"/>
                <w:szCs w:val="20"/>
              </w:rPr>
            </w:pPr>
            <w:r w:rsidRPr="00443C43">
              <w:rPr>
                <w:b/>
                <w:sz w:val="20"/>
                <w:szCs w:val="20"/>
              </w:rPr>
              <w:t>4</w:t>
            </w:r>
          </w:p>
        </w:tc>
        <w:tc>
          <w:tcPr>
            <w:tcW w:w="683" w:type="pct"/>
            <w:vAlign w:val="center"/>
          </w:tcPr>
          <w:p w14:paraId="76A0C4A4" w14:textId="77777777" w:rsidR="00A55C40" w:rsidRPr="00443C43" w:rsidRDefault="00A55C40" w:rsidP="00466A8A">
            <w:pPr>
              <w:ind w:left="-98" w:right="-80" w:firstLine="28"/>
              <w:jc w:val="center"/>
              <w:rPr>
                <w:b/>
                <w:sz w:val="20"/>
                <w:szCs w:val="20"/>
              </w:rPr>
            </w:pPr>
            <w:r w:rsidRPr="00443C43">
              <w:rPr>
                <w:b/>
                <w:sz w:val="20"/>
                <w:szCs w:val="20"/>
              </w:rPr>
              <w:t>5</w:t>
            </w:r>
          </w:p>
        </w:tc>
      </w:tr>
      <w:tr w:rsidR="00542A39" w:rsidRPr="00443C43" w14:paraId="3EA67C6F" w14:textId="77777777" w:rsidTr="00B543A8">
        <w:tc>
          <w:tcPr>
            <w:tcW w:w="1160" w:type="pct"/>
            <w:vAlign w:val="center"/>
          </w:tcPr>
          <w:p w14:paraId="1B54E3A2" w14:textId="00A0B9C1" w:rsidR="00A55C40" w:rsidRPr="00443C43" w:rsidRDefault="002A6A17" w:rsidP="00A55C40">
            <w:pPr>
              <w:pStyle w:val="afffff1"/>
              <w:ind w:left="-98" w:right="-80" w:firstLine="28"/>
              <w:rPr>
                <w:color w:val="auto"/>
                <w:sz w:val="20"/>
                <w:szCs w:val="20"/>
              </w:rPr>
            </w:pPr>
            <w:r w:rsidRPr="00443C43">
              <w:rPr>
                <w:color w:val="auto"/>
                <w:sz w:val="20"/>
                <w:szCs w:val="20"/>
              </w:rPr>
              <w:t>22 ОП МЗ 22Н-2008</w:t>
            </w:r>
          </w:p>
        </w:tc>
        <w:tc>
          <w:tcPr>
            <w:tcW w:w="1582" w:type="pct"/>
            <w:vAlign w:val="center"/>
          </w:tcPr>
          <w:p w14:paraId="22AD70CE" w14:textId="5EDEBC71" w:rsidR="00A55C40" w:rsidRPr="00443C43" w:rsidRDefault="002A6A17" w:rsidP="00A55C40">
            <w:pPr>
              <w:pStyle w:val="afffff1"/>
              <w:ind w:left="-98" w:right="-80" w:firstLine="28"/>
              <w:rPr>
                <w:color w:val="auto"/>
                <w:sz w:val="20"/>
                <w:szCs w:val="20"/>
              </w:rPr>
            </w:pPr>
            <w:r w:rsidRPr="00443C43">
              <w:rPr>
                <w:color w:val="auto"/>
                <w:sz w:val="20"/>
                <w:szCs w:val="20"/>
              </w:rPr>
              <w:t xml:space="preserve">Подъезд N 1 к д. </w:t>
            </w:r>
            <w:proofErr w:type="spellStart"/>
            <w:r w:rsidRPr="00443C43">
              <w:rPr>
                <w:color w:val="auto"/>
                <w:sz w:val="20"/>
                <w:szCs w:val="20"/>
              </w:rPr>
              <w:t>Кужутки</w:t>
            </w:r>
            <w:proofErr w:type="spellEnd"/>
            <w:r w:rsidRPr="00443C43">
              <w:rPr>
                <w:color w:val="auto"/>
                <w:sz w:val="20"/>
                <w:szCs w:val="20"/>
              </w:rPr>
              <w:t xml:space="preserve"> от а/д </w:t>
            </w:r>
            <w:proofErr w:type="spellStart"/>
            <w:r w:rsidRPr="00443C43">
              <w:rPr>
                <w:color w:val="auto"/>
                <w:sz w:val="20"/>
                <w:szCs w:val="20"/>
              </w:rPr>
              <w:t>Н.Новгород</w:t>
            </w:r>
            <w:proofErr w:type="spellEnd"/>
            <w:r w:rsidRPr="00443C43">
              <w:rPr>
                <w:color w:val="auto"/>
                <w:sz w:val="20"/>
                <w:szCs w:val="20"/>
              </w:rPr>
              <w:t xml:space="preserve"> – Саратов</w:t>
            </w:r>
          </w:p>
        </w:tc>
        <w:tc>
          <w:tcPr>
            <w:tcW w:w="828" w:type="pct"/>
          </w:tcPr>
          <w:p w14:paraId="72CD5617" w14:textId="54340CBA" w:rsidR="00A55C40" w:rsidRPr="00443C43" w:rsidRDefault="0042268D" w:rsidP="00A55C40">
            <w:pPr>
              <w:pStyle w:val="afffff1"/>
              <w:ind w:left="-98" w:right="-80" w:firstLine="28"/>
              <w:jc w:val="center"/>
              <w:rPr>
                <w:color w:val="auto"/>
                <w:sz w:val="20"/>
                <w:szCs w:val="20"/>
              </w:rPr>
            </w:pPr>
            <w:r w:rsidRPr="00443C43">
              <w:rPr>
                <w:color w:val="auto"/>
                <w:sz w:val="20"/>
                <w:szCs w:val="20"/>
              </w:rPr>
              <w:t>3,47</w:t>
            </w:r>
          </w:p>
        </w:tc>
        <w:tc>
          <w:tcPr>
            <w:tcW w:w="747" w:type="pct"/>
          </w:tcPr>
          <w:p w14:paraId="4A6CA698" w14:textId="61D7C25D" w:rsidR="00A55C40" w:rsidRPr="00443C43" w:rsidRDefault="0042268D" w:rsidP="00A55C40">
            <w:pPr>
              <w:pStyle w:val="afffff1"/>
              <w:ind w:left="-98" w:right="-80" w:firstLine="28"/>
              <w:jc w:val="center"/>
              <w:rPr>
                <w:color w:val="auto"/>
                <w:sz w:val="20"/>
                <w:szCs w:val="20"/>
              </w:rPr>
            </w:pPr>
            <w:r w:rsidRPr="00443C43">
              <w:rPr>
                <w:color w:val="auto"/>
                <w:sz w:val="20"/>
                <w:szCs w:val="20"/>
              </w:rPr>
              <w:t>3,47</w:t>
            </w:r>
          </w:p>
        </w:tc>
        <w:tc>
          <w:tcPr>
            <w:tcW w:w="683" w:type="pct"/>
          </w:tcPr>
          <w:p w14:paraId="453FE0F9" w14:textId="416C1164" w:rsidR="00A55C40" w:rsidRPr="00443C43" w:rsidRDefault="00A55C40" w:rsidP="00A55C40">
            <w:pPr>
              <w:pStyle w:val="afffff1"/>
              <w:ind w:left="-98" w:right="-80" w:firstLine="28"/>
              <w:jc w:val="center"/>
              <w:rPr>
                <w:color w:val="auto"/>
                <w:sz w:val="20"/>
                <w:szCs w:val="20"/>
              </w:rPr>
            </w:pPr>
          </w:p>
        </w:tc>
      </w:tr>
    </w:tbl>
    <w:p w14:paraId="793F5311" w14:textId="2CEB6CA6" w:rsidR="00A55C40" w:rsidRPr="00443C43" w:rsidRDefault="004A6282" w:rsidP="00A25DA6">
      <w:pPr>
        <w:spacing w:before="120" w:line="360" w:lineRule="auto"/>
        <w:ind w:firstLine="709"/>
      </w:pPr>
      <w:r w:rsidRPr="00443C43">
        <w:t>Т</w:t>
      </w:r>
      <w:r w:rsidR="00A55C40" w:rsidRPr="00443C43">
        <w:t xml:space="preserve">ранспортные связи </w:t>
      </w:r>
      <w:r w:rsidRPr="00443C43">
        <w:t xml:space="preserve">внутри населённого пункта </w:t>
      </w:r>
      <w:r w:rsidR="00A55C40" w:rsidRPr="00443C43">
        <w:t xml:space="preserve">обеспечиваются дорогами </w:t>
      </w:r>
      <w:r w:rsidR="00C7408D" w:rsidRPr="00443C43">
        <w:t>местного</w:t>
      </w:r>
      <w:r w:rsidR="00A55C40" w:rsidRPr="00443C43">
        <w:t xml:space="preserve"> значения.</w:t>
      </w:r>
    </w:p>
    <w:p w14:paraId="7D99A342" w14:textId="77777777" w:rsidR="002C0922" w:rsidRPr="00443C43" w:rsidRDefault="002C0922" w:rsidP="00A25DA6">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Дорожная сеть местного значения</w:t>
      </w:r>
    </w:p>
    <w:p w14:paraId="0A1916B0" w14:textId="5ED06404" w:rsidR="00EA539D" w:rsidRPr="00443C43" w:rsidRDefault="007A0481" w:rsidP="00A25DA6">
      <w:pPr>
        <w:spacing w:line="360" w:lineRule="auto"/>
        <w:ind w:firstLine="851"/>
        <w:jc w:val="both"/>
        <w:rPr>
          <w:bCs/>
        </w:rPr>
      </w:pPr>
      <w:r w:rsidRPr="00443C43">
        <w:t xml:space="preserve">Протяженность автомобильных дорог общего пользования местного </w:t>
      </w:r>
      <w:r w:rsidR="00B858D3" w:rsidRPr="00443C43">
        <w:t>значения</w:t>
      </w:r>
      <w:r w:rsidR="00DF30DC" w:rsidRPr="00443C43">
        <w:t xml:space="preserve"> (улично-дорожная сеть)</w:t>
      </w:r>
      <w:r w:rsidR="00B858D3" w:rsidRPr="00443C43">
        <w:t xml:space="preserve"> на территории </w:t>
      </w:r>
      <w:proofErr w:type="spellStart"/>
      <w:r w:rsidR="004A6D8A" w:rsidRPr="00443C43">
        <w:t>д.Зубаниха</w:t>
      </w:r>
      <w:proofErr w:type="spellEnd"/>
      <w:r w:rsidR="004A6D8A" w:rsidRPr="00443C43">
        <w:t xml:space="preserve"> </w:t>
      </w:r>
      <w:r w:rsidR="00EA539D" w:rsidRPr="00443C43">
        <w:t xml:space="preserve">составляет </w:t>
      </w:r>
      <w:r w:rsidR="00100F51" w:rsidRPr="00443C43">
        <w:t>10,99</w:t>
      </w:r>
      <w:r w:rsidR="004E1528" w:rsidRPr="00443C43">
        <w:t xml:space="preserve"> </w:t>
      </w:r>
      <w:r w:rsidR="00EA539D" w:rsidRPr="00443C43">
        <w:t xml:space="preserve">км. Перечень и характеристики данных автомобильных дорог приведены в таблице </w:t>
      </w:r>
      <w:r w:rsidR="003F274A" w:rsidRPr="00443C43">
        <w:rPr>
          <w:bCs/>
        </w:rPr>
        <w:t>2</w:t>
      </w:r>
      <w:r w:rsidR="00F42D0F" w:rsidRPr="00443C43">
        <w:rPr>
          <w:bCs/>
        </w:rPr>
        <w:t>.</w:t>
      </w:r>
      <w:r w:rsidR="00C21097" w:rsidRPr="00443C43">
        <w:rPr>
          <w:bCs/>
        </w:rPr>
        <w:t>1</w:t>
      </w:r>
      <w:r w:rsidR="004366F7" w:rsidRPr="00443C43">
        <w:rPr>
          <w:bCs/>
        </w:rPr>
        <w:t>2</w:t>
      </w:r>
      <w:r w:rsidR="00EA539D" w:rsidRPr="00443C43">
        <w:rPr>
          <w:bCs/>
        </w:rPr>
        <w:t>.</w:t>
      </w:r>
    </w:p>
    <w:p w14:paraId="7F880D37" w14:textId="3692B204" w:rsidR="00EA539D" w:rsidRPr="00443C43" w:rsidRDefault="00684341" w:rsidP="00C37340">
      <w:pPr>
        <w:spacing w:line="360" w:lineRule="auto"/>
        <w:ind w:firstLine="851"/>
        <w:jc w:val="both"/>
        <w:rPr>
          <w:bCs/>
          <w:i/>
        </w:rPr>
      </w:pPr>
      <w:r w:rsidRPr="00443C43">
        <w:rPr>
          <w:i/>
        </w:rPr>
        <w:t xml:space="preserve">Таблица </w:t>
      </w:r>
      <w:r w:rsidR="003F274A" w:rsidRPr="00443C43">
        <w:rPr>
          <w:i/>
        </w:rPr>
        <w:t>2</w:t>
      </w:r>
      <w:r w:rsidRPr="00443C43">
        <w:rPr>
          <w:i/>
        </w:rPr>
        <w:t>.</w:t>
      </w:r>
      <w:r w:rsidR="00C21097" w:rsidRPr="00443C43">
        <w:rPr>
          <w:i/>
        </w:rPr>
        <w:t>1</w:t>
      </w:r>
      <w:r w:rsidR="004366F7" w:rsidRPr="00443C43">
        <w:rPr>
          <w:i/>
        </w:rPr>
        <w:t>2</w:t>
      </w:r>
      <w:r w:rsidR="00CF4DBE" w:rsidRPr="00443C43">
        <w:rPr>
          <w:i/>
        </w:rPr>
        <w:t xml:space="preserve"> </w:t>
      </w:r>
      <w:r w:rsidR="00EA539D" w:rsidRPr="00443C43">
        <w:rPr>
          <w:i/>
        </w:rPr>
        <w:t xml:space="preserve">– </w:t>
      </w:r>
      <w:r w:rsidR="00EA539D" w:rsidRPr="00443C43">
        <w:rPr>
          <w:bCs/>
          <w:i/>
        </w:rPr>
        <w:t>Характеристика дорог общего пользования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524"/>
        <w:gridCol w:w="4880"/>
        <w:gridCol w:w="1980"/>
        <w:gridCol w:w="2136"/>
      </w:tblGrid>
      <w:tr w:rsidR="00542A39" w:rsidRPr="00443C43" w14:paraId="21D80339" w14:textId="77777777" w:rsidTr="00B543A8">
        <w:trPr>
          <w:cantSplit/>
          <w:trHeight w:val="738"/>
          <w:tblHeader/>
          <w:jc w:val="center"/>
        </w:trPr>
        <w:tc>
          <w:tcPr>
            <w:tcW w:w="275" w:type="pct"/>
            <w:tcBorders>
              <w:top w:val="single" w:sz="4" w:space="0" w:color="auto"/>
              <w:left w:val="single" w:sz="4" w:space="0" w:color="auto"/>
              <w:right w:val="single" w:sz="4" w:space="0" w:color="auto"/>
            </w:tcBorders>
            <w:vAlign w:val="center"/>
          </w:tcPr>
          <w:p w14:paraId="216FE86D" w14:textId="77777777" w:rsidR="00C21097" w:rsidRPr="00443C43" w:rsidRDefault="00C21097" w:rsidP="004A6D8A">
            <w:pPr>
              <w:jc w:val="center"/>
              <w:rPr>
                <w:b/>
                <w:sz w:val="20"/>
                <w:szCs w:val="20"/>
              </w:rPr>
            </w:pPr>
            <w:r w:rsidRPr="00443C43">
              <w:rPr>
                <w:b/>
                <w:sz w:val="20"/>
                <w:szCs w:val="20"/>
              </w:rPr>
              <w:t>№ п/п</w:t>
            </w:r>
          </w:p>
        </w:tc>
        <w:tc>
          <w:tcPr>
            <w:tcW w:w="2563" w:type="pct"/>
            <w:tcBorders>
              <w:top w:val="single" w:sz="4" w:space="0" w:color="auto"/>
              <w:left w:val="single" w:sz="4" w:space="0" w:color="auto"/>
              <w:right w:val="single" w:sz="4" w:space="0" w:color="auto"/>
            </w:tcBorders>
            <w:vAlign w:val="center"/>
          </w:tcPr>
          <w:p w14:paraId="3B22970F" w14:textId="00BAA4AE" w:rsidR="00C21097" w:rsidRPr="00443C43" w:rsidRDefault="00C21097" w:rsidP="00C21097">
            <w:pPr>
              <w:jc w:val="center"/>
              <w:rPr>
                <w:b/>
                <w:sz w:val="20"/>
                <w:szCs w:val="20"/>
              </w:rPr>
            </w:pPr>
            <w:r w:rsidRPr="00443C43">
              <w:rPr>
                <w:b/>
                <w:sz w:val="20"/>
                <w:szCs w:val="20"/>
              </w:rPr>
              <w:t>Наименование автомобильной дороги</w:t>
            </w:r>
          </w:p>
        </w:tc>
        <w:tc>
          <w:tcPr>
            <w:tcW w:w="1040" w:type="pct"/>
            <w:tcBorders>
              <w:top w:val="single" w:sz="4" w:space="0" w:color="auto"/>
              <w:left w:val="single" w:sz="4" w:space="0" w:color="auto"/>
              <w:right w:val="single" w:sz="4" w:space="0" w:color="auto"/>
            </w:tcBorders>
            <w:vAlign w:val="center"/>
          </w:tcPr>
          <w:p w14:paraId="0979133E" w14:textId="77777777" w:rsidR="00C21097" w:rsidRPr="00443C43" w:rsidRDefault="00C21097" w:rsidP="00C21097">
            <w:pPr>
              <w:jc w:val="center"/>
              <w:rPr>
                <w:b/>
                <w:sz w:val="20"/>
                <w:szCs w:val="20"/>
              </w:rPr>
            </w:pPr>
            <w:r w:rsidRPr="00443C43">
              <w:rPr>
                <w:b/>
                <w:sz w:val="20"/>
                <w:szCs w:val="20"/>
              </w:rPr>
              <w:t>Протяженность,</w:t>
            </w:r>
          </w:p>
          <w:p w14:paraId="3909E35B" w14:textId="7B1255F8" w:rsidR="00C21097" w:rsidRPr="00443C43" w:rsidRDefault="00C21097" w:rsidP="00C21097">
            <w:pPr>
              <w:jc w:val="center"/>
              <w:rPr>
                <w:b/>
                <w:sz w:val="20"/>
                <w:szCs w:val="20"/>
              </w:rPr>
            </w:pPr>
            <w:r w:rsidRPr="00443C43">
              <w:rPr>
                <w:b/>
                <w:sz w:val="20"/>
                <w:szCs w:val="20"/>
              </w:rPr>
              <w:t>м</w:t>
            </w:r>
          </w:p>
        </w:tc>
        <w:tc>
          <w:tcPr>
            <w:tcW w:w="1122" w:type="pct"/>
            <w:tcBorders>
              <w:top w:val="single" w:sz="4" w:space="0" w:color="auto"/>
              <w:left w:val="single" w:sz="4" w:space="0" w:color="auto"/>
              <w:right w:val="single" w:sz="4" w:space="0" w:color="auto"/>
            </w:tcBorders>
            <w:vAlign w:val="center"/>
          </w:tcPr>
          <w:p w14:paraId="530C81AF" w14:textId="28386E68" w:rsidR="00C21097" w:rsidRPr="00443C43" w:rsidRDefault="00C21097" w:rsidP="00C21097">
            <w:pPr>
              <w:jc w:val="center"/>
              <w:rPr>
                <w:b/>
                <w:sz w:val="20"/>
                <w:szCs w:val="20"/>
              </w:rPr>
            </w:pPr>
            <w:r w:rsidRPr="00443C43">
              <w:rPr>
                <w:b/>
                <w:sz w:val="20"/>
                <w:szCs w:val="20"/>
              </w:rPr>
              <w:t>В том числе с твёрдым покрытием</w:t>
            </w:r>
          </w:p>
        </w:tc>
      </w:tr>
      <w:tr w:rsidR="00C0395A" w:rsidRPr="00443C43" w14:paraId="0EBDA711"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0B3627CE" w14:textId="77777777" w:rsidR="00C0395A" w:rsidRPr="00443C43" w:rsidRDefault="00C0395A" w:rsidP="004A6D8A">
            <w:pPr>
              <w:jc w:val="center"/>
              <w:rPr>
                <w:sz w:val="20"/>
                <w:szCs w:val="20"/>
              </w:rPr>
            </w:pPr>
            <w:r w:rsidRPr="00443C43">
              <w:rPr>
                <w:sz w:val="20"/>
                <w:szCs w:val="20"/>
              </w:rPr>
              <w:t>1</w:t>
            </w:r>
          </w:p>
        </w:tc>
        <w:tc>
          <w:tcPr>
            <w:tcW w:w="2563" w:type="pct"/>
            <w:tcBorders>
              <w:top w:val="single" w:sz="4" w:space="0" w:color="auto"/>
              <w:left w:val="single" w:sz="4" w:space="0" w:color="auto"/>
              <w:bottom w:val="single" w:sz="4" w:space="0" w:color="auto"/>
              <w:right w:val="single" w:sz="4" w:space="0" w:color="auto"/>
            </w:tcBorders>
          </w:tcPr>
          <w:p w14:paraId="51E003A2" w14:textId="6536ED6B" w:rsidR="00C0395A" w:rsidRPr="00443C43" w:rsidRDefault="004A6D8A" w:rsidP="00C0395A">
            <w:pPr>
              <w:jc w:val="center"/>
              <w:rPr>
                <w:sz w:val="20"/>
                <w:szCs w:val="20"/>
              </w:rPr>
            </w:pPr>
            <w:r w:rsidRPr="00443C43">
              <w:rPr>
                <w:sz w:val="20"/>
                <w:szCs w:val="20"/>
              </w:rPr>
              <w:t>ул. Берёзовая</w:t>
            </w:r>
          </w:p>
        </w:tc>
        <w:tc>
          <w:tcPr>
            <w:tcW w:w="1040" w:type="pct"/>
            <w:tcBorders>
              <w:top w:val="single" w:sz="4" w:space="0" w:color="auto"/>
              <w:left w:val="single" w:sz="4" w:space="0" w:color="auto"/>
              <w:bottom w:val="single" w:sz="4" w:space="0" w:color="auto"/>
              <w:right w:val="single" w:sz="4" w:space="0" w:color="auto"/>
            </w:tcBorders>
            <w:vAlign w:val="center"/>
          </w:tcPr>
          <w:p w14:paraId="19F832BF" w14:textId="2BA829BC" w:rsidR="00C0395A" w:rsidRPr="00443C43" w:rsidRDefault="004A6D8A" w:rsidP="00C0395A">
            <w:pPr>
              <w:jc w:val="center"/>
              <w:rPr>
                <w:sz w:val="20"/>
                <w:szCs w:val="20"/>
              </w:rPr>
            </w:pPr>
            <w:r w:rsidRPr="00443C43">
              <w:rPr>
                <w:sz w:val="20"/>
                <w:szCs w:val="20"/>
              </w:rPr>
              <w:t>310</w:t>
            </w:r>
          </w:p>
        </w:tc>
        <w:tc>
          <w:tcPr>
            <w:tcW w:w="1122" w:type="pct"/>
            <w:tcBorders>
              <w:top w:val="single" w:sz="4" w:space="0" w:color="auto"/>
              <w:left w:val="single" w:sz="4" w:space="0" w:color="auto"/>
              <w:bottom w:val="single" w:sz="4" w:space="0" w:color="auto"/>
              <w:right w:val="single" w:sz="4" w:space="0" w:color="auto"/>
            </w:tcBorders>
            <w:vAlign w:val="center"/>
          </w:tcPr>
          <w:p w14:paraId="61BF9B82" w14:textId="5B00185F" w:rsidR="00C0395A" w:rsidRPr="00443C43" w:rsidRDefault="004A6D8A" w:rsidP="00C0395A">
            <w:pPr>
              <w:jc w:val="center"/>
              <w:rPr>
                <w:sz w:val="20"/>
                <w:szCs w:val="20"/>
              </w:rPr>
            </w:pPr>
            <w:r w:rsidRPr="00443C43">
              <w:rPr>
                <w:sz w:val="20"/>
                <w:szCs w:val="20"/>
              </w:rPr>
              <w:t>310</w:t>
            </w:r>
          </w:p>
        </w:tc>
      </w:tr>
      <w:tr w:rsidR="00C0395A" w:rsidRPr="00443C43" w14:paraId="35B8E416"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1CBEECAD" w14:textId="77777777" w:rsidR="00C0395A" w:rsidRPr="00443C43" w:rsidRDefault="00C0395A" w:rsidP="004A6D8A">
            <w:pPr>
              <w:jc w:val="center"/>
              <w:rPr>
                <w:sz w:val="20"/>
                <w:szCs w:val="20"/>
              </w:rPr>
            </w:pPr>
            <w:r w:rsidRPr="00443C43">
              <w:rPr>
                <w:sz w:val="20"/>
                <w:szCs w:val="20"/>
              </w:rPr>
              <w:t>2</w:t>
            </w:r>
          </w:p>
        </w:tc>
        <w:tc>
          <w:tcPr>
            <w:tcW w:w="2563" w:type="pct"/>
            <w:tcBorders>
              <w:top w:val="single" w:sz="4" w:space="0" w:color="auto"/>
              <w:left w:val="single" w:sz="4" w:space="0" w:color="auto"/>
              <w:bottom w:val="single" w:sz="4" w:space="0" w:color="auto"/>
              <w:right w:val="single" w:sz="4" w:space="0" w:color="auto"/>
            </w:tcBorders>
          </w:tcPr>
          <w:p w14:paraId="51FE400B" w14:textId="4834D91A" w:rsidR="00C0395A" w:rsidRPr="00443C43" w:rsidRDefault="00C0395A" w:rsidP="00C0395A">
            <w:pPr>
              <w:jc w:val="center"/>
              <w:rPr>
                <w:sz w:val="20"/>
                <w:szCs w:val="20"/>
              </w:rPr>
            </w:pPr>
            <w:r w:rsidRPr="00443C43">
              <w:rPr>
                <w:sz w:val="20"/>
                <w:szCs w:val="20"/>
              </w:rPr>
              <w:t xml:space="preserve">ул. </w:t>
            </w:r>
            <w:r w:rsidR="004A6D8A" w:rsidRPr="00443C43">
              <w:rPr>
                <w:sz w:val="20"/>
                <w:szCs w:val="20"/>
              </w:rPr>
              <w:t>Парковая</w:t>
            </w:r>
          </w:p>
        </w:tc>
        <w:tc>
          <w:tcPr>
            <w:tcW w:w="1040" w:type="pct"/>
            <w:tcBorders>
              <w:top w:val="single" w:sz="4" w:space="0" w:color="auto"/>
              <w:left w:val="single" w:sz="4" w:space="0" w:color="auto"/>
              <w:bottom w:val="single" w:sz="4" w:space="0" w:color="auto"/>
              <w:right w:val="single" w:sz="4" w:space="0" w:color="auto"/>
            </w:tcBorders>
            <w:vAlign w:val="center"/>
          </w:tcPr>
          <w:p w14:paraId="21EBBE57" w14:textId="1A8F0496" w:rsidR="00C0395A" w:rsidRPr="00443C43" w:rsidRDefault="00C0395A" w:rsidP="00C0395A">
            <w:pPr>
              <w:jc w:val="center"/>
              <w:rPr>
                <w:sz w:val="20"/>
                <w:szCs w:val="20"/>
              </w:rPr>
            </w:pPr>
            <w:r w:rsidRPr="00443C43">
              <w:rPr>
                <w:sz w:val="20"/>
                <w:szCs w:val="20"/>
              </w:rPr>
              <w:t>1 </w:t>
            </w:r>
            <w:r w:rsidR="004A6D8A" w:rsidRPr="00443C43">
              <w:rPr>
                <w:sz w:val="20"/>
                <w:szCs w:val="20"/>
              </w:rPr>
              <w:t>200</w:t>
            </w:r>
          </w:p>
        </w:tc>
        <w:tc>
          <w:tcPr>
            <w:tcW w:w="1122" w:type="pct"/>
            <w:tcBorders>
              <w:top w:val="single" w:sz="4" w:space="0" w:color="auto"/>
              <w:left w:val="single" w:sz="4" w:space="0" w:color="auto"/>
              <w:bottom w:val="single" w:sz="4" w:space="0" w:color="auto"/>
              <w:right w:val="single" w:sz="4" w:space="0" w:color="auto"/>
            </w:tcBorders>
            <w:vAlign w:val="center"/>
          </w:tcPr>
          <w:p w14:paraId="6BF1C900" w14:textId="3AAC3EE2" w:rsidR="00C0395A" w:rsidRPr="00443C43" w:rsidRDefault="00C0395A" w:rsidP="00C0395A">
            <w:pPr>
              <w:jc w:val="center"/>
              <w:rPr>
                <w:sz w:val="20"/>
                <w:szCs w:val="20"/>
              </w:rPr>
            </w:pPr>
            <w:r w:rsidRPr="00443C43">
              <w:rPr>
                <w:sz w:val="20"/>
                <w:szCs w:val="20"/>
              </w:rPr>
              <w:t>1 </w:t>
            </w:r>
            <w:r w:rsidR="004A6D8A" w:rsidRPr="00443C43">
              <w:rPr>
                <w:sz w:val="20"/>
                <w:szCs w:val="20"/>
              </w:rPr>
              <w:t>200</w:t>
            </w:r>
          </w:p>
        </w:tc>
      </w:tr>
      <w:tr w:rsidR="004A6D8A" w:rsidRPr="00443C43" w14:paraId="61E46B51"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3CD9A61A" w14:textId="31221D68" w:rsidR="004A6D8A" w:rsidRPr="00443C43" w:rsidRDefault="004A6D8A" w:rsidP="004A6D8A">
            <w:pPr>
              <w:jc w:val="center"/>
              <w:rPr>
                <w:sz w:val="20"/>
                <w:szCs w:val="20"/>
              </w:rPr>
            </w:pPr>
            <w:r w:rsidRPr="00443C43">
              <w:rPr>
                <w:sz w:val="20"/>
                <w:szCs w:val="20"/>
              </w:rPr>
              <w:t>3</w:t>
            </w:r>
          </w:p>
        </w:tc>
        <w:tc>
          <w:tcPr>
            <w:tcW w:w="2563" w:type="pct"/>
            <w:tcBorders>
              <w:top w:val="single" w:sz="4" w:space="0" w:color="auto"/>
              <w:left w:val="single" w:sz="4" w:space="0" w:color="auto"/>
              <w:bottom w:val="single" w:sz="4" w:space="0" w:color="auto"/>
              <w:right w:val="single" w:sz="4" w:space="0" w:color="auto"/>
            </w:tcBorders>
          </w:tcPr>
          <w:p w14:paraId="04C61528" w14:textId="11FE4B52" w:rsidR="004A6D8A" w:rsidRPr="00443C43" w:rsidRDefault="004A6D8A" w:rsidP="00C0395A">
            <w:pPr>
              <w:jc w:val="center"/>
              <w:rPr>
                <w:sz w:val="20"/>
                <w:szCs w:val="20"/>
              </w:rPr>
            </w:pPr>
            <w:r w:rsidRPr="00443C43">
              <w:rPr>
                <w:sz w:val="20"/>
                <w:szCs w:val="20"/>
              </w:rPr>
              <w:t>ул. Зелёная</w:t>
            </w:r>
          </w:p>
        </w:tc>
        <w:tc>
          <w:tcPr>
            <w:tcW w:w="1040" w:type="pct"/>
            <w:tcBorders>
              <w:top w:val="single" w:sz="4" w:space="0" w:color="auto"/>
              <w:left w:val="single" w:sz="4" w:space="0" w:color="auto"/>
              <w:bottom w:val="single" w:sz="4" w:space="0" w:color="auto"/>
              <w:right w:val="single" w:sz="4" w:space="0" w:color="auto"/>
            </w:tcBorders>
            <w:vAlign w:val="center"/>
          </w:tcPr>
          <w:p w14:paraId="3E264D9D" w14:textId="0CEF8FE6" w:rsidR="004A6D8A" w:rsidRPr="00443C43" w:rsidRDefault="004A6D8A" w:rsidP="00C0395A">
            <w:pPr>
              <w:jc w:val="center"/>
              <w:rPr>
                <w:sz w:val="20"/>
                <w:szCs w:val="20"/>
              </w:rPr>
            </w:pPr>
            <w:r w:rsidRPr="00443C43">
              <w:rPr>
                <w:sz w:val="20"/>
                <w:szCs w:val="20"/>
              </w:rPr>
              <w:t>240</w:t>
            </w:r>
          </w:p>
        </w:tc>
        <w:tc>
          <w:tcPr>
            <w:tcW w:w="1122" w:type="pct"/>
            <w:tcBorders>
              <w:top w:val="single" w:sz="4" w:space="0" w:color="auto"/>
              <w:left w:val="single" w:sz="4" w:space="0" w:color="auto"/>
              <w:bottom w:val="single" w:sz="4" w:space="0" w:color="auto"/>
              <w:right w:val="single" w:sz="4" w:space="0" w:color="auto"/>
            </w:tcBorders>
            <w:vAlign w:val="center"/>
          </w:tcPr>
          <w:p w14:paraId="5E7C4EB5" w14:textId="7CDC0221" w:rsidR="004A6D8A" w:rsidRPr="00443C43" w:rsidRDefault="004A6D8A" w:rsidP="00C0395A">
            <w:pPr>
              <w:jc w:val="center"/>
              <w:rPr>
                <w:sz w:val="20"/>
                <w:szCs w:val="20"/>
              </w:rPr>
            </w:pPr>
            <w:r w:rsidRPr="00443C43">
              <w:rPr>
                <w:sz w:val="20"/>
                <w:szCs w:val="20"/>
              </w:rPr>
              <w:t>240</w:t>
            </w:r>
          </w:p>
        </w:tc>
      </w:tr>
      <w:tr w:rsidR="004A6D8A" w:rsidRPr="00443C43" w14:paraId="58BF69DA"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7D4FB7D8" w14:textId="04CEDF86" w:rsidR="004A6D8A" w:rsidRPr="00443C43" w:rsidRDefault="004A6D8A" w:rsidP="004A6D8A">
            <w:pPr>
              <w:jc w:val="center"/>
              <w:rPr>
                <w:sz w:val="20"/>
                <w:szCs w:val="20"/>
              </w:rPr>
            </w:pPr>
            <w:r w:rsidRPr="00443C43">
              <w:rPr>
                <w:sz w:val="20"/>
                <w:szCs w:val="20"/>
              </w:rPr>
              <w:t>4</w:t>
            </w:r>
          </w:p>
        </w:tc>
        <w:tc>
          <w:tcPr>
            <w:tcW w:w="2563" w:type="pct"/>
            <w:tcBorders>
              <w:top w:val="single" w:sz="4" w:space="0" w:color="auto"/>
              <w:left w:val="single" w:sz="4" w:space="0" w:color="auto"/>
              <w:bottom w:val="single" w:sz="4" w:space="0" w:color="auto"/>
              <w:right w:val="single" w:sz="4" w:space="0" w:color="auto"/>
            </w:tcBorders>
          </w:tcPr>
          <w:p w14:paraId="764CDB2B" w14:textId="4E4E84FF" w:rsidR="004A6D8A" w:rsidRPr="00443C43" w:rsidRDefault="004A6D8A" w:rsidP="00C0395A">
            <w:pPr>
              <w:jc w:val="center"/>
              <w:rPr>
                <w:sz w:val="20"/>
                <w:szCs w:val="20"/>
              </w:rPr>
            </w:pPr>
            <w:r w:rsidRPr="00443C43">
              <w:rPr>
                <w:sz w:val="20"/>
                <w:szCs w:val="20"/>
              </w:rPr>
              <w:t>ул. Лесная</w:t>
            </w:r>
          </w:p>
        </w:tc>
        <w:tc>
          <w:tcPr>
            <w:tcW w:w="1040" w:type="pct"/>
            <w:tcBorders>
              <w:top w:val="single" w:sz="4" w:space="0" w:color="auto"/>
              <w:left w:val="single" w:sz="4" w:space="0" w:color="auto"/>
              <w:bottom w:val="single" w:sz="4" w:space="0" w:color="auto"/>
              <w:right w:val="single" w:sz="4" w:space="0" w:color="auto"/>
            </w:tcBorders>
            <w:vAlign w:val="center"/>
          </w:tcPr>
          <w:p w14:paraId="7D80EAA4" w14:textId="4D22EBFB" w:rsidR="004A6D8A" w:rsidRPr="00443C43" w:rsidRDefault="00A87A79" w:rsidP="00C0395A">
            <w:pPr>
              <w:jc w:val="center"/>
              <w:rPr>
                <w:sz w:val="20"/>
                <w:szCs w:val="20"/>
              </w:rPr>
            </w:pPr>
            <w:r w:rsidRPr="00443C43">
              <w:rPr>
                <w:sz w:val="20"/>
                <w:szCs w:val="20"/>
              </w:rPr>
              <w:t>860</w:t>
            </w:r>
          </w:p>
        </w:tc>
        <w:tc>
          <w:tcPr>
            <w:tcW w:w="1122" w:type="pct"/>
            <w:tcBorders>
              <w:top w:val="single" w:sz="4" w:space="0" w:color="auto"/>
              <w:left w:val="single" w:sz="4" w:space="0" w:color="auto"/>
              <w:bottom w:val="single" w:sz="4" w:space="0" w:color="auto"/>
              <w:right w:val="single" w:sz="4" w:space="0" w:color="auto"/>
            </w:tcBorders>
            <w:vAlign w:val="center"/>
          </w:tcPr>
          <w:p w14:paraId="55B696AE" w14:textId="75F84D42" w:rsidR="004A6D8A" w:rsidRPr="00443C43" w:rsidRDefault="00A87A79" w:rsidP="00C0395A">
            <w:pPr>
              <w:jc w:val="center"/>
              <w:rPr>
                <w:sz w:val="20"/>
                <w:szCs w:val="20"/>
              </w:rPr>
            </w:pPr>
            <w:r w:rsidRPr="00443C43">
              <w:rPr>
                <w:sz w:val="20"/>
                <w:szCs w:val="20"/>
              </w:rPr>
              <w:t>860</w:t>
            </w:r>
          </w:p>
        </w:tc>
      </w:tr>
      <w:tr w:rsidR="004A6D8A" w:rsidRPr="00443C43" w14:paraId="35B78A6B"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22A16D8A" w14:textId="0F61C8C3" w:rsidR="004A6D8A" w:rsidRPr="00443C43" w:rsidRDefault="004A6D8A" w:rsidP="004A6D8A">
            <w:pPr>
              <w:jc w:val="center"/>
              <w:rPr>
                <w:sz w:val="20"/>
                <w:szCs w:val="20"/>
              </w:rPr>
            </w:pPr>
            <w:r w:rsidRPr="00443C43">
              <w:rPr>
                <w:sz w:val="20"/>
                <w:szCs w:val="20"/>
              </w:rPr>
              <w:t>5</w:t>
            </w:r>
          </w:p>
        </w:tc>
        <w:tc>
          <w:tcPr>
            <w:tcW w:w="2563" w:type="pct"/>
            <w:tcBorders>
              <w:top w:val="single" w:sz="4" w:space="0" w:color="auto"/>
              <w:left w:val="single" w:sz="4" w:space="0" w:color="auto"/>
              <w:bottom w:val="single" w:sz="4" w:space="0" w:color="auto"/>
              <w:right w:val="single" w:sz="4" w:space="0" w:color="auto"/>
            </w:tcBorders>
          </w:tcPr>
          <w:p w14:paraId="25F40A0C" w14:textId="69CD881D" w:rsidR="004A6D8A" w:rsidRPr="00443C43" w:rsidRDefault="004A6D8A" w:rsidP="004A6D8A">
            <w:pPr>
              <w:jc w:val="center"/>
              <w:rPr>
                <w:sz w:val="20"/>
                <w:szCs w:val="20"/>
              </w:rPr>
            </w:pPr>
            <w:r w:rsidRPr="00443C43">
              <w:rPr>
                <w:sz w:val="20"/>
                <w:szCs w:val="20"/>
              </w:rPr>
              <w:t>ул. Центральная</w:t>
            </w:r>
          </w:p>
        </w:tc>
        <w:tc>
          <w:tcPr>
            <w:tcW w:w="1040" w:type="pct"/>
            <w:tcBorders>
              <w:top w:val="single" w:sz="4" w:space="0" w:color="auto"/>
              <w:left w:val="single" w:sz="4" w:space="0" w:color="auto"/>
              <w:bottom w:val="single" w:sz="4" w:space="0" w:color="auto"/>
              <w:right w:val="single" w:sz="4" w:space="0" w:color="auto"/>
            </w:tcBorders>
            <w:vAlign w:val="center"/>
          </w:tcPr>
          <w:p w14:paraId="1E3229B4" w14:textId="6D83D570" w:rsidR="004A6D8A" w:rsidRPr="00443C43" w:rsidRDefault="004A6D8A" w:rsidP="004A6D8A">
            <w:pPr>
              <w:jc w:val="center"/>
              <w:rPr>
                <w:sz w:val="20"/>
                <w:szCs w:val="20"/>
              </w:rPr>
            </w:pPr>
            <w:r w:rsidRPr="00443C43">
              <w:rPr>
                <w:sz w:val="20"/>
                <w:szCs w:val="20"/>
              </w:rPr>
              <w:t>990</w:t>
            </w:r>
          </w:p>
        </w:tc>
        <w:tc>
          <w:tcPr>
            <w:tcW w:w="1122" w:type="pct"/>
            <w:tcBorders>
              <w:top w:val="single" w:sz="4" w:space="0" w:color="auto"/>
              <w:left w:val="single" w:sz="4" w:space="0" w:color="auto"/>
              <w:bottom w:val="single" w:sz="4" w:space="0" w:color="auto"/>
              <w:right w:val="single" w:sz="4" w:space="0" w:color="auto"/>
            </w:tcBorders>
            <w:vAlign w:val="center"/>
          </w:tcPr>
          <w:p w14:paraId="0576B2D7" w14:textId="17ABDFD7" w:rsidR="004A6D8A" w:rsidRPr="00443C43" w:rsidRDefault="004A6D8A" w:rsidP="004A6D8A">
            <w:pPr>
              <w:jc w:val="center"/>
              <w:rPr>
                <w:sz w:val="20"/>
                <w:szCs w:val="20"/>
              </w:rPr>
            </w:pPr>
            <w:r w:rsidRPr="00443C43">
              <w:rPr>
                <w:sz w:val="20"/>
                <w:szCs w:val="20"/>
              </w:rPr>
              <w:t>990</w:t>
            </w:r>
          </w:p>
        </w:tc>
      </w:tr>
      <w:tr w:rsidR="004A6D8A" w:rsidRPr="00443C43" w14:paraId="581823CC"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46EBEAE3" w14:textId="355F9358" w:rsidR="004A6D8A" w:rsidRPr="00443C43" w:rsidRDefault="004A6D8A" w:rsidP="004A6D8A">
            <w:pPr>
              <w:jc w:val="center"/>
              <w:rPr>
                <w:sz w:val="20"/>
                <w:szCs w:val="20"/>
              </w:rPr>
            </w:pPr>
            <w:r w:rsidRPr="00443C43">
              <w:rPr>
                <w:sz w:val="20"/>
                <w:szCs w:val="20"/>
              </w:rPr>
              <w:t>6</w:t>
            </w:r>
          </w:p>
        </w:tc>
        <w:tc>
          <w:tcPr>
            <w:tcW w:w="2563" w:type="pct"/>
            <w:tcBorders>
              <w:top w:val="single" w:sz="4" w:space="0" w:color="auto"/>
              <w:left w:val="single" w:sz="4" w:space="0" w:color="auto"/>
              <w:bottom w:val="single" w:sz="4" w:space="0" w:color="auto"/>
              <w:right w:val="single" w:sz="4" w:space="0" w:color="auto"/>
            </w:tcBorders>
          </w:tcPr>
          <w:p w14:paraId="639EDCDB" w14:textId="5EBDB7B8" w:rsidR="004A6D8A" w:rsidRPr="00443C43" w:rsidRDefault="004A6D8A" w:rsidP="004A6D8A">
            <w:pPr>
              <w:jc w:val="center"/>
              <w:rPr>
                <w:sz w:val="20"/>
                <w:szCs w:val="20"/>
              </w:rPr>
            </w:pPr>
            <w:r w:rsidRPr="00443C43">
              <w:rPr>
                <w:sz w:val="20"/>
                <w:szCs w:val="20"/>
              </w:rPr>
              <w:t>ул. Солнечная</w:t>
            </w:r>
          </w:p>
        </w:tc>
        <w:tc>
          <w:tcPr>
            <w:tcW w:w="1040" w:type="pct"/>
            <w:tcBorders>
              <w:top w:val="single" w:sz="4" w:space="0" w:color="auto"/>
              <w:left w:val="single" w:sz="4" w:space="0" w:color="auto"/>
              <w:bottom w:val="single" w:sz="4" w:space="0" w:color="auto"/>
              <w:right w:val="single" w:sz="4" w:space="0" w:color="auto"/>
            </w:tcBorders>
            <w:vAlign w:val="center"/>
          </w:tcPr>
          <w:p w14:paraId="608BA7F5" w14:textId="4E1BF060" w:rsidR="004A6D8A" w:rsidRPr="00443C43" w:rsidRDefault="004A6D8A" w:rsidP="004A6D8A">
            <w:pPr>
              <w:jc w:val="center"/>
              <w:rPr>
                <w:sz w:val="20"/>
                <w:szCs w:val="20"/>
              </w:rPr>
            </w:pPr>
            <w:r w:rsidRPr="00443C43">
              <w:rPr>
                <w:sz w:val="20"/>
                <w:szCs w:val="20"/>
              </w:rPr>
              <w:t>800</w:t>
            </w:r>
          </w:p>
        </w:tc>
        <w:tc>
          <w:tcPr>
            <w:tcW w:w="1122" w:type="pct"/>
            <w:tcBorders>
              <w:top w:val="single" w:sz="4" w:space="0" w:color="auto"/>
              <w:left w:val="single" w:sz="4" w:space="0" w:color="auto"/>
              <w:bottom w:val="single" w:sz="4" w:space="0" w:color="auto"/>
              <w:right w:val="single" w:sz="4" w:space="0" w:color="auto"/>
            </w:tcBorders>
            <w:vAlign w:val="center"/>
          </w:tcPr>
          <w:p w14:paraId="68B73925" w14:textId="5EBBF0E1" w:rsidR="004A6D8A" w:rsidRPr="00443C43" w:rsidRDefault="004A6D8A" w:rsidP="004A6D8A">
            <w:pPr>
              <w:jc w:val="center"/>
              <w:rPr>
                <w:sz w:val="20"/>
                <w:szCs w:val="20"/>
              </w:rPr>
            </w:pPr>
            <w:r w:rsidRPr="00443C43">
              <w:rPr>
                <w:sz w:val="20"/>
                <w:szCs w:val="20"/>
              </w:rPr>
              <w:t>800</w:t>
            </w:r>
          </w:p>
        </w:tc>
      </w:tr>
      <w:tr w:rsidR="004A6D8A" w:rsidRPr="00443C43" w14:paraId="63D6FE27"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40B1CC8C" w14:textId="17BFF09B" w:rsidR="004A6D8A" w:rsidRPr="00443C43" w:rsidRDefault="004A6D8A" w:rsidP="004A6D8A">
            <w:pPr>
              <w:jc w:val="center"/>
              <w:rPr>
                <w:sz w:val="20"/>
                <w:szCs w:val="20"/>
              </w:rPr>
            </w:pPr>
            <w:r w:rsidRPr="00443C43">
              <w:rPr>
                <w:sz w:val="20"/>
                <w:szCs w:val="20"/>
              </w:rPr>
              <w:t>7</w:t>
            </w:r>
          </w:p>
        </w:tc>
        <w:tc>
          <w:tcPr>
            <w:tcW w:w="2563" w:type="pct"/>
            <w:tcBorders>
              <w:top w:val="single" w:sz="4" w:space="0" w:color="auto"/>
              <w:left w:val="single" w:sz="4" w:space="0" w:color="auto"/>
              <w:bottom w:val="single" w:sz="4" w:space="0" w:color="auto"/>
              <w:right w:val="single" w:sz="4" w:space="0" w:color="auto"/>
            </w:tcBorders>
          </w:tcPr>
          <w:p w14:paraId="0000E264" w14:textId="14B4CF26" w:rsidR="004A6D8A" w:rsidRPr="00443C43" w:rsidRDefault="004A6D8A" w:rsidP="004A6D8A">
            <w:pPr>
              <w:jc w:val="center"/>
              <w:rPr>
                <w:sz w:val="20"/>
                <w:szCs w:val="20"/>
              </w:rPr>
            </w:pPr>
            <w:r w:rsidRPr="00443C43">
              <w:rPr>
                <w:sz w:val="20"/>
                <w:szCs w:val="20"/>
              </w:rPr>
              <w:t>ул. Луговая</w:t>
            </w:r>
          </w:p>
        </w:tc>
        <w:tc>
          <w:tcPr>
            <w:tcW w:w="1040" w:type="pct"/>
            <w:tcBorders>
              <w:top w:val="single" w:sz="4" w:space="0" w:color="auto"/>
              <w:left w:val="single" w:sz="4" w:space="0" w:color="auto"/>
              <w:bottom w:val="single" w:sz="4" w:space="0" w:color="auto"/>
              <w:right w:val="single" w:sz="4" w:space="0" w:color="auto"/>
            </w:tcBorders>
            <w:vAlign w:val="center"/>
          </w:tcPr>
          <w:p w14:paraId="3CF9CD67" w14:textId="0CAFAABF" w:rsidR="004A6D8A" w:rsidRPr="00443C43" w:rsidRDefault="004A6D8A" w:rsidP="004A6D8A">
            <w:pPr>
              <w:jc w:val="center"/>
              <w:rPr>
                <w:sz w:val="20"/>
                <w:szCs w:val="20"/>
              </w:rPr>
            </w:pPr>
            <w:r w:rsidRPr="00443C43">
              <w:rPr>
                <w:sz w:val="20"/>
                <w:szCs w:val="20"/>
              </w:rPr>
              <w:t>810</w:t>
            </w:r>
          </w:p>
        </w:tc>
        <w:tc>
          <w:tcPr>
            <w:tcW w:w="1122" w:type="pct"/>
            <w:tcBorders>
              <w:top w:val="single" w:sz="4" w:space="0" w:color="auto"/>
              <w:left w:val="single" w:sz="4" w:space="0" w:color="auto"/>
              <w:bottom w:val="single" w:sz="4" w:space="0" w:color="auto"/>
              <w:right w:val="single" w:sz="4" w:space="0" w:color="auto"/>
            </w:tcBorders>
            <w:vAlign w:val="center"/>
          </w:tcPr>
          <w:p w14:paraId="5649AF4D" w14:textId="69B4347F" w:rsidR="004A6D8A" w:rsidRPr="00443C43" w:rsidRDefault="004A6D8A" w:rsidP="004A6D8A">
            <w:pPr>
              <w:jc w:val="center"/>
              <w:rPr>
                <w:sz w:val="20"/>
                <w:szCs w:val="20"/>
              </w:rPr>
            </w:pPr>
            <w:r w:rsidRPr="00443C43">
              <w:rPr>
                <w:sz w:val="20"/>
                <w:szCs w:val="20"/>
              </w:rPr>
              <w:t>810</w:t>
            </w:r>
          </w:p>
        </w:tc>
      </w:tr>
      <w:tr w:rsidR="004A6D8A" w:rsidRPr="00443C43" w14:paraId="3FFB08B8"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7124D065" w14:textId="397E335D" w:rsidR="004A6D8A" w:rsidRPr="00443C43" w:rsidRDefault="004A6D8A" w:rsidP="004A6D8A">
            <w:pPr>
              <w:jc w:val="center"/>
              <w:rPr>
                <w:sz w:val="20"/>
                <w:szCs w:val="20"/>
              </w:rPr>
            </w:pPr>
            <w:r w:rsidRPr="00443C43">
              <w:rPr>
                <w:sz w:val="20"/>
                <w:szCs w:val="20"/>
              </w:rPr>
              <w:t>8</w:t>
            </w:r>
          </w:p>
        </w:tc>
        <w:tc>
          <w:tcPr>
            <w:tcW w:w="2563" w:type="pct"/>
            <w:tcBorders>
              <w:top w:val="single" w:sz="4" w:space="0" w:color="auto"/>
              <w:left w:val="single" w:sz="4" w:space="0" w:color="auto"/>
              <w:bottom w:val="single" w:sz="4" w:space="0" w:color="auto"/>
              <w:right w:val="single" w:sz="4" w:space="0" w:color="auto"/>
            </w:tcBorders>
          </w:tcPr>
          <w:p w14:paraId="2C5BB1B2" w14:textId="76D82B13" w:rsidR="004A6D8A" w:rsidRPr="00443C43" w:rsidRDefault="004A6D8A" w:rsidP="004A6D8A">
            <w:pPr>
              <w:jc w:val="center"/>
              <w:rPr>
                <w:sz w:val="20"/>
                <w:szCs w:val="20"/>
              </w:rPr>
            </w:pPr>
            <w:r w:rsidRPr="00443C43">
              <w:rPr>
                <w:sz w:val="20"/>
                <w:szCs w:val="20"/>
              </w:rPr>
              <w:t>ул. Огородная</w:t>
            </w:r>
          </w:p>
        </w:tc>
        <w:tc>
          <w:tcPr>
            <w:tcW w:w="1040" w:type="pct"/>
            <w:tcBorders>
              <w:top w:val="single" w:sz="4" w:space="0" w:color="auto"/>
              <w:left w:val="single" w:sz="4" w:space="0" w:color="auto"/>
              <w:bottom w:val="single" w:sz="4" w:space="0" w:color="auto"/>
              <w:right w:val="single" w:sz="4" w:space="0" w:color="auto"/>
            </w:tcBorders>
            <w:vAlign w:val="center"/>
          </w:tcPr>
          <w:p w14:paraId="54BCCF02" w14:textId="44E4CFB9" w:rsidR="004A6D8A" w:rsidRPr="00443C43" w:rsidRDefault="004A6D8A" w:rsidP="004A6D8A">
            <w:pPr>
              <w:jc w:val="center"/>
              <w:rPr>
                <w:sz w:val="20"/>
                <w:szCs w:val="20"/>
              </w:rPr>
            </w:pPr>
            <w:r w:rsidRPr="00443C43">
              <w:rPr>
                <w:sz w:val="20"/>
                <w:szCs w:val="20"/>
              </w:rPr>
              <w:t>1 200</w:t>
            </w:r>
          </w:p>
        </w:tc>
        <w:tc>
          <w:tcPr>
            <w:tcW w:w="1122" w:type="pct"/>
            <w:tcBorders>
              <w:top w:val="single" w:sz="4" w:space="0" w:color="auto"/>
              <w:left w:val="single" w:sz="4" w:space="0" w:color="auto"/>
              <w:bottom w:val="single" w:sz="4" w:space="0" w:color="auto"/>
              <w:right w:val="single" w:sz="4" w:space="0" w:color="auto"/>
            </w:tcBorders>
            <w:vAlign w:val="center"/>
          </w:tcPr>
          <w:p w14:paraId="6A5E554B" w14:textId="772BD544" w:rsidR="004A6D8A" w:rsidRPr="00443C43" w:rsidRDefault="00F83CF7" w:rsidP="004A6D8A">
            <w:pPr>
              <w:jc w:val="center"/>
              <w:rPr>
                <w:sz w:val="20"/>
                <w:szCs w:val="20"/>
              </w:rPr>
            </w:pPr>
            <w:r w:rsidRPr="00443C43">
              <w:rPr>
                <w:sz w:val="20"/>
                <w:szCs w:val="20"/>
              </w:rPr>
              <w:t>-</w:t>
            </w:r>
          </w:p>
        </w:tc>
      </w:tr>
      <w:tr w:rsidR="004A6D8A" w:rsidRPr="00443C43" w14:paraId="6E24E05B"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20DCF033" w14:textId="39855472" w:rsidR="004A6D8A" w:rsidRPr="00443C43" w:rsidRDefault="004A6D8A" w:rsidP="004A6D8A">
            <w:pPr>
              <w:jc w:val="center"/>
              <w:rPr>
                <w:sz w:val="20"/>
                <w:szCs w:val="20"/>
              </w:rPr>
            </w:pPr>
            <w:r w:rsidRPr="00443C43">
              <w:rPr>
                <w:sz w:val="20"/>
                <w:szCs w:val="20"/>
              </w:rPr>
              <w:t>9</w:t>
            </w:r>
          </w:p>
        </w:tc>
        <w:tc>
          <w:tcPr>
            <w:tcW w:w="2563" w:type="pct"/>
            <w:tcBorders>
              <w:top w:val="single" w:sz="4" w:space="0" w:color="auto"/>
              <w:left w:val="single" w:sz="4" w:space="0" w:color="auto"/>
              <w:bottom w:val="single" w:sz="4" w:space="0" w:color="auto"/>
              <w:right w:val="single" w:sz="4" w:space="0" w:color="auto"/>
            </w:tcBorders>
          </w:tcPr>
          <w:p w14:paraId="56F7A167" w14:textId="7DA9EBC6" w:rsidR="004A6D8A" w:rsidRPr="00443C43" w:rsidRDefault="004A6D8A" w:rsidP="004A6D8A">
            <w:pPr>
              <w:jc w:val="center"/>
              <w:rPr>
                <w:sz w:val="20"/>
                <w:szCs w:val="20"/>
              </w:rPr>
            </w:pPr>
            <w:r w:rsidRPr="00443C43">
              <w:rPr>
                <w:sz w:val="20"/>
                <w:szCs w:val="20"/>
              </w:rPr>
              <w:t>ул. Дачная</w:t>
            </w:r>
          </w:p>
        </w:tc>
        <w:tc>
          <w:tcPr>
            <w:tcW w:w="1040" w:type="pct"/>
            <w:tcBorders>
              <w:top w:val="single" w:sz="4" w:space="0" w:color="auto"/>
              <w:left w:val="single" w:sz="4" w:space="0" w:color="auto"/>
              <w:bottom w:val="single" w:sz="4" w:space="0" w:color="auto"/>
              <w:right w:val="single" w:sz="4" w:space="0" w:color="auto"/>
            </w:tcBorders>
            <w:vAlign w:val="center"/>
          </w:tcPr>
          <w:p w14:paraId="74F7D431" w14:textId="67DE39BA" w:rsidR="004A6D8A" w:rsidRPr="00443C43" w:rsidRDefault="00F83CF7" w:rsidP="004A6D8A">
            <w:pPr>
              <w:jc w:val="center"/>
              <w:rPr>
                <w:sz w:val="20"/>
                <w:szCs w:val="20"/>
              </w:rPr>
            </w:pPr>
            <w:r w:rsidRPr="00443C43">
              <w:rPr>
                <w:sz w:val="20"/>
                <w:szCs w:val="20"/>
              </w:rPr>
              <w:t>2 000</w:t>
            </w:r>
          </w:p>
        </w:tc>
        <w:tc>
          <w:tcPr>
            <w:tcW w:w="1122" w:type="pct"/>
            <w:tcBorders>
              <w:top w:val="single" w:sz="4" w:space="0" w:color="auto"/>
              <w:left w:val="single" w:sz="4" w:space="0" w:color="auto"/>
              <w:bottom w:val="single" w:sz="4" w:space="0" w:color="auto"/>
              <w:right w:val="single" w:sz="4" w:space="0" w:color="auto"/>
            </w:tcBorders>
            <w:vAlign w:val="center"/>
          </w:tcPr>
          <w:p w14:paraId="62944B98" w14:textId="76AE29FD" w:rsidR="004A6D8A" w:rsidRPr="00443C43" w:rsidRDefault="00F83CF7" w:rsidP="004A6D8A">
            <w:pPr>
              <w:jc w:val="center"/>
              <w:rPr>
                <w:sz w:val="20"/>
                <w:szCs w:val="20"/>
              </w:rPr>
            </w:pPr>
            <w:r w:rsidRPr="00443C43">
              <w:rPr>
                <w:sz w:val="20"/>
                <w:szCs w:val="20"/>
              </w:rPr>
              <w:t>-</w:t>
            </w:r>
          </w:p>
        </w:tc>
      </w:tr>
      <w:tr w:rsidR="004A6D8A" w:rsidRPr="00443C43" w14:paraId="6FB2BBA3"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71DF138D" w14:textId="2E509459" w:rsidR="004A6D8A" w:rsidRPr="00443C43" w:rsidRDefault="004A6D8A" w:rsidP="004A6D8A">
            <w:pPr>
              <w:jc w:val="center"/>
              <w:rPr>
                <w:sz w:val="20"/>
                <w:szCs w:val="20"/>
              </w:rPr>
            </w:pPr>
            <w:r w:rsidRPr="00443C43">
              <w:rPr>
                <w:sz w:val="20"/>
                <w:szCs w:val="20"/>
              </w:rPr>
              <w:t>10</w:t>
            </w:r>
          </w:p>
        </w:tc>
        <w:tc>
          <w:tcPr>
            <w:tcW w:w="2563" w:type="pct"/>
            <w:tcBorders>
              <w:top w:val="single" w:sz="4" w:space="0" w:color="auto"/>
              <w:left w:val="single" w:sz="4" w:space="0" w:color="auto"/>
              <w:bottom w:val="single" w:sz="4" w:space="0" w:color="auto"/>
              <w:right w:val="single" w:sz="4" w:space="0" w:color="auto"/>
            </w:tcBorders>
          </w:tcPr>
          <w:p w14:paraId="15FDFE16" w14:textId="2F494EDC" w:rsidR="004A6D8A" w:rsidRPr="00443C43" w:rsidRDefault="004A6D8A" w:rsidP="004A6D8A">
            <w:pPr>
              <w:jc w:val="center"/>
              <w:rPr>
                <w:sz w:val="20"/>
                <w:szCs w:val="20"/>
              </w:rPr>
            </w:pPr>
            <w:r w:rsidRPr="00443C43">
              <w:rPr>
                <w:sz w:val="20"/>
                <w:szCs w:val="20"/>
              </w:rPr>
              <w:t xml:space="preserve">Подъезд к д. </w:t>
            </w:r>
            <w:proofErr w:type="spellStart"/>
            <w:r w:rsidRPr="00443C43">
              <w:rPr>
                <w:sz w:val="20"/>
                <w:szCs w:val="20"/>
              </w:rPr>
              <w:t>Зубаниха</w:t>
            </w:r>
            <w:proofErr w:type="spellEnd"/>
          </w:p>
        </w:tc>
        <w:tc>
          <w:tcPr>
            <w:tcW w:w="1040" w:type="pct"/>
            <w:tcBorders>
              <w:top w:val="single" w:sz="4" w:space="0" w:color="auto"/>
              <w:left w:val="single" w:sz="4" w:space="0" w:color="auto"/>
              <w:bottom w:val="single" w:sz="4" w:space="0" w:color="auto"/>
              <w:right w:val="single" w:sz="4" w:space="0" w:color="auto"/>
            </w:tcBorders>
            <w:vAlign w:val="center"/>
          </w:tcPr>
          <w:p w14:paraId="4C096131" w14:textId="33F95C93" w:rsidR="004A6D8A" w:rsidRPr="00443C43" w:rsidRDefault="004A6D8A" w:rsidP="004A6D8A">
            <w:pPr>
              <w:jc w:val="center"/>
              <w:rPr>
                <w:sz w:val="20"/>
                <w:szCs w:val="20"/>
              </w:rPr>
            </w:pPr>
            <w:r w:rsidRPr="00443C43">
              <w:rPr>
                <w:sz w:val="20"/>
                <w:szCs w:val="20"/>
              </w:rPr>
              <w:t>500</w:t>
            </w:r>
          </w:p>
        </w:tc>
        <w:tc>
          <w:tcPr>
            <w:tcW w:w="1122" w:type="pct"/>
            <w:tcBorders>
              <w:top w:val="single" w:sz="4" w:space="0" w:color="auto"/>
              <w:left w:val="single" w:sz="4" w:space="0" w:color="auto"/>
              <w:bottom w:val="single" w:sz="4" w:space="0" w:color="auto"/>
              <w:right w:val="single" w:sz="4" w:space="0" w:color="auto"/>
            </w:tcBorders>
            <w:vAlign w:val="center"/>
          </w:tcPr>
          <w:p w14:paraId="1EE26E6B" w14:textId="151DFE77" w:rsidR="004A6D8A" w:rsidRPr="00443C43" w:rsidRDefault="004A6D8A" w:rsidP="004A6D8A">
            <w:pPr>
              <w:jc w:val="center"/>
              <w:rPr>
                <w:sz w:val="20"/>
                <w:szCs w:val="20"/>
              </w:rPr>
            </w:pPr>
            <w:r w:rsidRPr="00443C43">
              <w:rPr>
                <w:sz w:val="20"/>
                <w:szCs w:val="20"/>
              </w:rPr>
              <w:t>500</w:t>
            </w:r>
          </w:p>
        </w:tc>
      </w:tr>
      <w:tr w:rsidR="0042268D" w:rsidRPr="00443C43" w14:paraId="78EBD443"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30C6D5D9" w14:textId="09EC3EBF" w:rsidR="0042268D" w:rsidRPr="00443C43" w:rsidRDefault="0042268D" w:rsidP="004A6D8A">
            <w:pPr>
              <w:jc w:val="center"/>
              <w:rPr>
                <w:sz w:val="20"/>
                <w:szCs w:val="20"/>
              </w:rPr>
            </w:pPr>
            <w:r w:rsidRPr="00443C43">
              <w:rPr>
                <w:sz w:val="20"/>
                <w:szCs w:val="20"/>
              </w:rPr>
              <w:t>11</w:t>
            </w:r>
          </w:p>
        </w:tc>
        <w:tc>
          <w:tcPr>
            <w:tcW w:w="2563" w:type="pct"/>
            <w:tcBorders>
              <w:top w:val="single" w:sz="4" w:space="0" w:color="auto"/>
              <w:left w:val="single" w:sz="4" w:space="0" w:color="auto"/>
              <w:bottom w:val="single" w:sz="4" w:space="0" w:color="auto"/>
              <w:right w:val="single" w:sz="4" w:space="0" w:color="auto"/>
            </w:tcBorders>
          </w:tcPr>
          <w:p w14:paraId="5706B7A7" w14:textId="0CAEB655" w:rsidR="0042268D" w:rsidRPr="00443C43" w:rsidRDefault="00AF4C8C" w:rsidP="004A6D8A">
            <w:pPr>
              <w:jc w:val="center"/>
              <w:rPr>
                <w:sz w:val="20"/>
                <w:szCs w:val="20"/>
              </w:rPr>
            </w:pPr>
            <w:r w:rsidRPr="00443C43">
              <w:rPr>
                <w:sz w:val="20"/>
                <w:szCs w:val="20"/>
              </w:rPr>
              <w:t>Местный проезд</w:t>
            </w:r>
          </w:p>
        </w:tc>
        <w:tc>
          <w:tcPr>
            <w:tcW w:w="1040" w:type="pct"/>
            <w:tcBorders>
              <w:top w:val="single" w:sz="4" w:space="0" w:color="auto"/>
              <w:left w:val="single" w:sz="4" w:space="0" w:color="auto"/>
              <w:bottom w:val="single" w:sz="4" w:space="0" w:color="auto"/>
              <w:right w:val="single" w:sz="4" w:space="0" w:color="auto"/>
            </w:tcBorders>
            <w:vAlign w:val="center"/>
          </w:tcPr>
          <w:p w14:paraId="37C068FF" w14:textId="4B079D60" w:rsidR="0042268D" w:rsidRPr="00443C43" w:rsidRDefault="00F83CF7" w:rsidP="004A6D8A">
            <w:pPr>
              <w:jc w:val="center"/>
              <w:rPr>
                <w:sz w:val="20"/>
                <w:szCs w:val="20"/>
              </w:rPr>
            </w:pPr>
            <w:r w:rsidRPr="00443C43">
              <w:rPr>
                <w:sz w:val="20"/>
                <w:szCs w:val="20"/>
              </w:rPr>
              <w:t>229</w:t>
            </w:r>
          </w:p>
        </w:tc>
        <w:tc>
          <w:tcPr>
            <w:tcW w:w="1122" w:type="pct"/>
            <w:tcBorders>
              <w:top w:val="single" w:sz="4" w:space="0" w:color="auto"/>
              <w:left w:val="single" w:sz="4" w:space="0" w:color="auto"/>
              <w:bottom w:val="single" w:sz="4" w:space="0" w:color="auto"/>
              <w:right w:val="single" w:sz="4" w:space="0" w:color="auto"/>
            </w:tcBorders>
            <w:vAlign w:val="center"/>
          </w:tcPr>
          <w:p w14:paraId="6B88C49E" w14:textId="4B963B0F" w:rsidR="0042268D" w:rsidRPr="00443C43" w:rsidRDefault="00F83CF7" w:rsidP="004A6D8A">
            <w:pPr>
              <w:jc w:val="center"/>
              <w:rPr>
                <w:sz w:val="20"/>
                <w:szCs w:val="20"/>
              </w:rPr>
            </w:pPr>
            <w:r w:rsidRPr="00443C43">
              <w:rPr>
                <w:sz w:val="20"/>
                <w:szCs w:val="20"/>
              </w:rPr>
              <w:t>-</w:t>
            </w:r>
          </w:p>
        </w:tc>
      </w:tr>
      <w:tr w:rsidR="00AF4C8C" w:rsidRPr="00443C43" w14:paraId="2A4A0FBF"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73E62881" w14:textId="4EC200DB" w:rsidR="00AF4C8C" w:rsidRPr="00443C43" w:rsidRDefault="00AF4C8C" w:rsidP="004A6D8A">
            <w:pPr>
              <w:jc w:val="center"/>
              <w:rPr>
                <w:sz w:val="20"/>
                <w:szCs w:val="20"/>
              </w:rPr>
            </w:pPr>
            <w:r w:rsidRPr="00443C43">
              <w:rPr>
                <w:sz w:val="20"/>
                <w:szCs w:val="20"/>
              </w:rPr>
              <w:t>12</w:t>
            </w:r>
          </w:p>
        </w:tc>
        <w:tc>
          <w:tcPr>
            <w:tcW w:w="2563" w:type="pct"/>
            <w:tcBorders>
              <w:top w:val="single" w:sz="4" w:space="0" w:color="auto"/>
              <w:left w:val="single" w:sz="4" w:space="0" w:color="auto"/>
              <w:bottom w:val="single" w:sz="4" w:space="0" w:color="auto"/>
              <w:right w:val="single" w:sz="4" w:space="0" w:color="auto"/>
            </w:tcBorders>
          </w:tcPr>
          <w:p w14:paraId="5FACBFD8" w14:textId="7B0C3467" w:rsidR="00AF4C8C" w:rsidRPr="00443C43" w:rsidRDefault="00AF4C8C" w:rsidP="004A6D8A">
            <w:pPr>
              <w:jc w:val="center"/>
              <w:rPr>
                <w:sz w:val="20"/>
                <w:szCs w:val="20"/>
              </w:rPr>
            </w:pPr>
            <w:r w:rsidRPr="00443C43">
              <w:rPr>
                <w:sz w:val="20"/>
                <w:szCs w:val="20"/>
              </w:rPr>
              <w:t>Местный проезд</w:t>
            </w:r>
          </w:p>
        </w:tc>
        <w:tc>
          <w:tcPr>
            <w:tcW w:w="1040" w:type="pct"/>
            <w:tcBorders>
              <w:top w:val="single" w:sz="4" w:space="0" w:color="auto"/>
              <w:left w:val="single" w:sz="4" w:space="0" w:color="auto"/>
              <w:bottom w:val="single" w:sz="4" w:space="0" w:color="auto"/>
              <w:right w:val="single" w:sz="4" w:space="0" w:color="auto"/>
            </w:tcBorders>
            <w:vAlign w:val="center"/>
          </w:tcPr>
          <w:p w14:paraId="0148995D" w14:textId="465CCB65" w:rsidR="00AF4C8C" w:rsidRPr="00443C43" w:rsidRDefault="00AF4C8C" w:rsidP="004A6D8A">
            <w:pPr>
              <w:jc w:val="center"/>
              <w:rPr>
                <w:sz w:val="20"/>
                <w:szCs w:val="20"/>
              </w:rPr>
            </w:pPr>
            <w:r w:rsidRPr="00443C43">
              <w:rPr>
                <w:sz w:val="20"/>
                <w:szCs w:val="20"/>
              </w:rPr>
              <w:t>402</w:t>
            </w:r>
          </w:p>
        </w:tc>
        <w:tc>
          <w:tcPr>
            <w:tcW w:w="1122" w:type="pct"/>
            <w:tcBorders>
              <w:top w:val="single" w:sz="4" w:space="0" w:color="auto"/>
              <w:left w:val="single" w:sz="4" w:space="0" w:color="auto"/>
              <w:bottom w:val="single" w:sz="4" w:space="0" w:color="auto"/>
              <w:right w:val="single" w:sz="4" w:space="0" w:color="auto"/>
            </w:tcBorders>
            <w:vAlign w:val="center"/>
          </w:tcPr>
          <w:p w14:paraId="59303ABB" w14:textId="2AA08E28" w:rsidR="00AF4C8C" w:rsidRPr="00443C43" w:rsidRDefault="00AF4C8C" w:rsidP="004A6D8A">
            <w:pPr>
              <w:jc w:val="center"/>
              <w:rPr>
                <w:sz w:val="20"/>
                <w:szCs w:val="20"/>
              </w:rPr>
            </w:pPr>
            <w:r w:rsidRPr="00443C43">
              <w:rPr>
                <w:sz w:val="20"/>
                <w:szCs w:val="20"/>
              </w:rPr>
              <w:t>-</w:t>
            </w:r>
          </w:p>
        </w:tc>
      </w:tr>
      <w:tr w:rsidR="0042268D" w:rsidRPr="00443C43" w14:paraId="6AF552F7"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2CE78ACD" w14:textId="559794FF" w:rsidR="0042268D" w:rsidRPr="00443C43" w:rsidRDefault="0042268D" w:rsidP="004A6D8A">
            <w:pPr>
              <w:jc w:val="center"/>
              <w:rPr>
                <w:sz w:val="20"/>
                <w:szCs w:val="20"/>
              </w:rPr>
            </w:pPr>
            <w:r w:rsidRPr="00443C43">
              <w:rPr>
                <w:sz w:val="20"/>
                <w:szCs w:val="20"/>
              </w:rPr>
              <w:t>1</w:t>
            </w:r>
            <w:r w:rsidR="00AF4C8C" w:rsidRPr="00443C43">
              <w:rPr>
                <w:sz w:val="20"/>
                <w:szCs w:val="20"/>
              </w:rPr>
              <w:t>3</w:t>
            </w:r>
          </w:p>
        </w:tc>
        <w:tc>
          <w:tcPr>
            <w:tcW w:w="2563" w:type="pct"/>
            <w:tcBorders>
              <w:top w:val="single" w:sz="4" w:space="0" w:color="auto"/>
              <w:left w:val="single" w:sz="4" w:space="0" w:color="auto"/>
              <w:bottom w:val="single" w:sz="4" w:space="0" w:color="auto"/>
              <w:right w:val="single" w:sz="4" w:space="0" w:color="auto"/>
            </w:tcBorders>
          </w:tcPr>
          <w:p w14:paraId="49C4AF11" w14:textId="2056754F" w:rsidR="0042268D" w:rsidRPr="00443C43" w:rsidRDefault="00F83CF7" w:rsidP="004A6D8A">
            <w:pPr>
              <w:jc w:val="center"/>
              <w:rPr>
                <w:sz w:val="20"/>
                <w:szCs w:val="20"/>
              </w:rPr>
            </w:pPr>
            <w:r w:rsidRPr="00443C43">
              <w:rPr>
                <w:sz w:val="20"/>
                <w:szCs w:val="20"/>
              </w:rPr>
              <w:t>Грунтовая дорога</w:t>
            </w:r>
          </w:p>
        </w:tc>
        <w:tc>
          <w:tcPr>
            <w:tcW w:w="1040" w:type="pct"/>
            <w:tcBorders>
              <w:top w:val="single" w:sz="4" w:space="0" w:color="auto"/>
              <w:left w:val="single" w:sz="4" w:space="0" w:color="auto"/>
              <w:bottom w:val="single" w:sz="4" w:space="0" w:color="auto"/>
              <w:right w:val="single" w:sz="4" w:space="0" w:color="auto"/>
            </w:tcBorders>
            <w:vAlign w:val="center"/>
          </w:tcPr>
          <w:p w14:paraId="197CFBCA" w14:textId="69DAA1C8" w:rsidR="0042268D" w:rsidRPr="00443C43" w:rsidRDefault="00F83CF7" w:rsidP="004A6D8A">
            <w:pPr>
              <w:jc w:val="center"/>
              <w:rPr>
                <w:sz w:val="20"/>
                <w:szCs w:val="20"/>
              </w:rPr>
            </w:pPr>
            <w:r w:rsidRPr="00443C43">
              <w:rPr>
                <w:sz w:val="20"/>
                <w:szCs w:val="20"/>
              </w:rPr>
              <w:t>1 063</w:t>
            </w:r>
          </w:p>
        </w:tc>
        <w:tc>
          <w:tcPr>
            <w:tcW w:w="1122" w:type="pct"/>
            <w:tcBorders>
              <w:top w:val="single" w:sz="4" w:space="0" w:color="auto"/>
              <w:left w:val="single" w:sz="4" w:space="0" w:color="auto"/>
              <w:bottom w:val="single" w:sz="4" w:space="0" w:color="auto"/>
              <w:right w:val="single" w:sz="4" w:space="0" w:color="auto"/>
            </w:tcBorders>
            <w:vAlign w:val="center"/>
          </w:tcPr>
          <w:p w14:paraId="6AD43B56" w14:textId="4520E3F0" w:rsidR="0042268D" w:rsidRPr="00443C43" w:rsidRDefault="00F83CF7" w:rsidP="004A6D8A">
            <w:pPr>
              <w:jc w:val="center"/>
              <w:rPr>
                <w:sz w:val="20"/>
                <w:szCs w:val="20"/>
              </w:rPr>
            </w:pPr>
            <w:r w:rsidRPr="00443C43">
              <w:rPr>
                <w:sz w:val="20"/>
                <w:szCs w:val="20"/>
              </w:rPr>
              <w:t>-</w:t>
            </w:r>
          </w:p>
        </w:tc>
      </w:tr>
      <w:tr w:rsidR="0042268D" w:rsidRPr="00443C43" w14:paraId="6945D467"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11DAD3D5" w14:textId="1C163E2E" w:rsidR="0042268D" w:rsidRPr="00443C43" w:rsidRDefault="0042268D" w:rsidP="004A6D8A">
            <w:pPr>
              <w:jc w:val="center"/>
              <w:rPr>
                <w:sz w:val="20"/>
                <w:szCs w:val="20"/>
              </w:rPr>
            </w:pPr>
            <w:r w:rsidRPr="00443C43">
              <w:rPr>
                <w:sz w:val="20"/>
                <w:szCs w:val="20"/>
              </w:rPr>
              <w:t>1</w:t>
            </w:r>
            <w:r w:rsidR="00AF4C8C" w:rsidRPr="00443C43">
              <w:rPr>
                <w:sz w:val="20"/>
                <w:szCs w:val="20"/>
              </w:rPr>
              <w:t>4</w:t>
            </w:r>
          </w:p>
        </w:tc>
        <w:tc>
          <w:tcPr>
            <w:tcW w:w="2563" w:type="pct"/>
            <w:tcBorders>
              <w:top w:val="single" w:sz="4" w:space="0" w:color="auto"/>
              <w:left w:val="single" w:sz="4" w:space="0" w:color="auto"/>
              <w:bottom w:val="single" w:sz="4" w:space="0" w:color="auto"/>
              <w:right w:val="single" w:sz="4" w:space="0" w:color="auto"/>
            </w:tcBorders>
          </w:tcPr>
          <w:p w14:paraId="12FD53A5" w14:textId="1E5465A3" w:rsidR="0042268D" w:rsidRPr="00443C43" w:rsidRDefault="00F83CF7" w:rsidP="004A6D8A">
            <w:pPr>
              <w:jc w:val="center"/>
              <w:rPr>
                <w:sz w:val="20"/>
                <w:szCs w:val="20"/>
              </w:rPr>
            </w:pPr>
            <w:r w:rsidRPr="00443C43">
              <w:rPr>
                <w:sz w:val="20"/>
                <w:szCs w:val="20"/>
              </w:rPr>
              <w:t>Грунтовая дорога</w:t>
            </w:r>
          </w:p>
        </w:tc>
        <w:tc>
          <w:tcPr>
            <w:tcW w:w="1040" w:type="pct"/>
            <w:tcBorders>
              <w:top w:val="single" w:sz="4" w:space="0" w:color="auto"/>
              <w:left w:val="single" w:sz="4" w:space="0" w:color="auto"/>
              <w:bottom w:val="single" w:sz="4" w:space="0" w:color="auto"/>
              <w:right w:val="single" w:sz="4" w:space="0" w:color="auto"/>
            </w:tcBorders>
            <w:vAlign w:val="center"/>
          </w:tcPr>
          <w:p w14:paraId="1B7EA7F0" w14:textId="5E5E3A17" w:rsidR="0042268D" w:rsidRPr="00443C43" w:rsidRDefault="00F83CF7" w:rsidP="004A6D8A">
            <w:pPr>
              <w:jc w:val="center"/>
              <w:rPr>
                <w:sz w:val="20"/>
                <w:szCs w:val="20"/>
              </w:rPr>
            </w:pPr>
            <w:r w:rsidRPr="00443C43">
              <w:rPr>
                <w:sz w:val="20"/>
                <w:szCs w:val="20"/>
              </w:rPr>
              <w:t>1 135</w:t>
            </w:r>
          </w:p>
        </w:tc>
        <w:tc>
          <w:tcPr>
            <w:tcW w:w="1122" w:type="pct"/>
            <w:tcBorders>
              <w:top w:val="single" w:sz="4" w:space="0" w:color="auto"/>
              <w:left w:val="single" w:sz="4" w:space="0" w:color="auto"/>
              <w:bottom w:val="single" w:sz="4" w:space="0" w:color="auto"/>
              <w:right w:val="single" w:sz="4" w:space="0" w:color="auto"/>
            </w:tcBorders>
            <w:vAlign w:val="center"/>
          </w:tcPr>
          <w:p w14:paraId="64FD6CDA" w14:textId="19D557FD" w:rsidR="0042268D" w:rsidRPr="00443C43" w:rsidRDefault="00F83CF7" w:rsidP="004A6D8A">
            <w:pPr>
              <w:jc w:val="center"/>
              <w:rPr>
                <w:sz w:val="20"/>
                <w:szCs w:val="20"/>
              </w:rPr>
            </w:pPr>
            <w:r w:rsidRPr="00443C43">
              <w:rPr>
                <w:sz w:val="20"/>
                <w:szCs w:val="20"/>
              </w:rPr>
              <w:t>-</w:t>
            </w:r>
          </w:p>
        </w:tc>
      </w:tr>
      <w:tr w:rsidR="000E6EB3" w:rsidRPr="00443C43" w14:paraId="453EF51B"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4D6FC19E" w14:textId="183AC3DE" w:rsidR="000E6EB3" w:rsidRPr="00443C43" w:rsidRDefault="000E6EB3" w:rsidP="004A6D8A">
            <w:pPr>
              <w:jc w:val="center"/>
              <w:rPr>
                <w:sz w:val="20"/>
                <w:szCs w:val="20"/>
              </w:rPr>
            </w:pPr>
            <w:r w:rsidRPr="00443C43">
              <w:rPr>
                <w:sz w:val="20"/>
                <w:szCs w:val="20"/>
              </w:rPr>
              <w:t>1</w:t>
            </w:r>
            <w:r w:rsidR="00AF4C8C" w:rsidRPr="00443C43">
              <w:rPr>
                <w:sz w:val="20"/>
                <w:szCs w:val="20"/>
              </w:rPr>
              <w:t>5</w:t>
            </w:r>
          </w:p>
        </w:tc>
        <w:tc>
          <w:tcPr>
            <w:tcW w:w="2563" w:type="pct"/>
            <w:tcBorders>
              <w:top w:val="single" w:sz="4" w:space="0" w:color="auto"/>
              <w:left w:val="single" w:sz="4" w:space="0" w:color="auto"/>
              <w:bottom w:val="single" w:sz="4" w:space="0" w:color="auto"/>
              <w:right w:val="single" w:sz="4" w:space="0" w:color="auto"/>
            </w:tcBorders>
          </w:tcPr>
          <w:p w14:paraId="5363970D" w14:textId="1C6A9EF1" w:rsidR="000E6EB3" w:rsidRPr="00443C43" w:rsidRDefault="000E6EB3" w:rsidP="004A6D8A">
            <w:pPr>
              <w:jc w:val="center"/>
              <w:rPr>
                <w:sz w:val="20"/>
                <w:szCs w:val="20"/>
              </w:rPr>
            </w:pPr>
            <w:r w:rsidRPr="00443C43">
              <w:rPr>
                <w:sz w:val="20"/>
                <w:szCs w:val="20"/>
              </w:rPr>
              <w:t>Местный проезд</w:t>
            </w:r>
          </w:p>
        </w:tc>
        <w:tc>
          <w:tcPr>
            <w:tcW w:w="1040" w:type="pct"/>
            <w:tcBorders>
              <w:top w:val="single" w:sz="4" w:space="0" w:color="auto"/>
              <w:left w:val="single" w:sz="4" w:space="0" w:color="auto"/>
              <w:bottom w:val="single" w:sz="4" w:space="0" w:color="auto"/>
              <w:right w:val="single" w:sz="4" w:space="0" w:color="auto"/>
            </w:tcBorders>
            <w:vAlign w:val="center"/>
          </w:tcPr>
          <w:p w14:paraId="2EA6A098" w14:textId="52603927" w:rsidR="000E6EB3" w:rsidRPr="00443C43" w:rsidRDefault="000E6EB3" w:rsidP="004A6D8A">
            <w:pPr>
              <w:jc w:val="center"/>
              <w:rPr>
                <w:sz w:val="20"/>
                <w:szCs w:val="20"/>
              </w:rPr>
            </w:pPr>
            <w:r w:rsidRPr="00443C43">
              <w:rPr>
                <w:sz w:val="20"/>
                <w:szCs w:val="20"/>
              </w:rPr>
              <w:t>197</w:t>
            </w:r>
          </w:p>
        </w:tc>
        <w:tc>
          <w:tcPr>
            <w:tcW w:w="1122" w:type="pct"/>
            <w:tcBorders>
              <w:top w:val="single" w:sz="4" w:space="0" w:color="auto"/>
              <w:left w:val="single" w:sz="4" w:space="0" w:color="auto"/>
              <w:bottom w:val="single" w:sz="4" w:space="0" w:color="auto"/>
              <w:right w:val="single" w:sz="4" w:space="0" w:color="auto"/>
            </w:tcBorders>
            <w:vAlign w:val="center"/>
          </w:tcPr>
          <w:p w14:paraId="496BBD03" w14:textId="63F74A4F" w:rsidR="000E6EB3" w:rsidRPr="00443C43" w:rsidRDefault="000E6EB3" w:rsidP="004A6D8A">
            <w:pPr>
              <w:jc w:val="center"/>
              <w:rPr>
                <w:sz w:val="20"/>
                <w:szCs w:val="20"/>
              </w:rPr>
            </w:pPr>
            <w:r w:rsidRPr="00443C43">
              <w:rPr>
                <w:sz w:val="20"/>
                <w:szCs w:val="20"/>
              </w:rPr>
              <w:t>197</w:t>
            </w:r>
          </w:p>
        </w:tc>
      </w:tr>
      <w:tr w:rsidR="002643E4" w:rsidRPr="00443C43" w14:paraId="34A5AB44" w14:textId="77777777" w:rsidTr="00B543A8">
        <w:trPr>
          <w:cantSplit/>
          <w:jc w:val="center"/>
        </w:trPr>
        <w:tc>
          <w:tcPr>
            <w:tcW w:w="275" w:type="pct"/>
            <w:tcBorders>
              <w:top w:val="single" w:sz="4" w:space="0" w:color="auto"/>
              <w:left w:val="single" w:sz="4" w:space="0" w:color="auto"/>
              <w:bottom w:val="single" w:sz="4" w:space="0" w:color="auto"/>
              <w:right w:val="single" w:sz="4" w:space="0" w:color="auto"/>
            </w:tcBorders>
          </w:tcPr>
          <w:p w14:paraId="69CC3C29" w14:textId="32F98CEF" w:rsidR="002643E4" w:rsidRPr="00443C43" w:rsidRDefault="002643E4" w:rsidP="004A6D8A">
            <w:pPr>
              <w:jc w:val="center"/>
              <w:rPr>
                <w:sz w:val="20"/>
                <w:szCs w:val="20"/>
              </w:rPr>
            </w:pPr>
            <w:r w:rsidRPr="00443C43">
              <w:rPr>
                <w:sz w:val="20"/>
                <w:szCs w:val="20"/>
              </w:rPr>
              <w:t>1</w:t>
            </w:r>
            <w:r w:rsidR="00AF4C8C" w:rsidRPr="00443C43">
              <w:rPr>
                <w:sz w:val="20"/>
                <w:szCs w:val="20"/>
              </w:rPr>
              <w:t>6</w:t>
            </w:r>
          </w:p>
        </w:tc>
        <w:tc>
          <w:tcPr>
            <w:tcW w:w="2563" w:type="pct"/>
            <w:tcBorders>
              <w:top w:val="single" w:sz="4" w:space="0" w:color="auto"/>
              <w:left w:val="single" w:sz="4" w:space="0" w:color="auto"/>
              <w:bottom w:val="single" w:sz="4" w:space="0" w:color="auto"/>
              <w:right w:val="single" w:sz="4" w:space="0" w:color="auto"/>
            </w:tcBorders>
          </w:tcPr>
          <w:p w14:paraId="5B2CE029" w14:textId="708CDCB4" w:rsidR="002643E4" w:rsidRPr="00443C43" w:rsidRDefault="002643E4" w:rsidP="004A6D8A">
            <w:pPr>
              <w:jc w:val="center"/>
              <w:rPr>
                <w:sz w:val="20"/>
                <w:szCs w:val="20"/>
              </w:rPr>
            </w:pPr>
            <w:r w:rsidRPr="00443C43">
              <w:rPr>
                <w:sz w:val="20"/>
                <w:szCs w:val="20"/>
              </w:rPr>
              <w:t>Грунтовая дорога</w:t>
            </w:r>
          </w:p>
        </w:tc>
        <w:tc>
          <w:tcPr>
            <w:tcW w:w="1040" w:type="pct"/>
            <w:tcBorders>
              <w:top w:val="single" w:sz="4" w:space="0" w:color="auto"/>
              <w:left w:val="single" w:sz="4" w:space="0" w:color="auto"/>
              <w:bottom w:val="single" w:sz="4" w:space="0" w:color="auto"/>
              <w:right w:val="single" w:sz="4" w:space="0" w:color="auto"/>
            </w:tcBorders>
            <w:vAlign w:val="center"/>
          </w:tcPr>
          <w:p w14:paraId="63A07AFB" w14:textId="3425CEDE" w:rsidR="002643E4" w:rsidRPr="00443C43" w:rsidRDefault="002643E4" w:rsidP="004A6D8A">
            <w:pPr>
              <w:jc w:val="center"/>
              <w:rPr>
                <w:sz w:val="20"/>
                <w:szCs w:val="20"/>
              </w:rPr>
            </w:pPr>
            <w:r w:rsidRPr="00443C43">
              <w:rPr>
                <w:sz w:val="20"/>
                <w:szCs w:val="20"/>
              </w:rPr>
              <w:t>276</w:t>
            </w:r>
          </w:p>
        </w:tc>
        <w:tc>
          <w:tcPr>
            <w:tcW w:w="1122" w:type="pct"/>
            <w:tcBorders>
              <w:top w:val="single" w:sz="4" w:space="0" w:color="auto"/>
              <w:left w:val="single" w:sz="4" w:space="0" w:color="auto"/>
              <w:bottom w:val="single" w:sz="4" w:space="0" w:color="auto"/>
              <w:right w:val="single" w:sz="4" w:space="0" w:color="auto"/>
            </w:tcBorders>
            <w:vAlign w:val="center"/>
          </w:tcPr>
          <w:p w14:paraId="1E9AD337" w14:textId="297DF158" w:rsidR="002643E4" w:rsidRPr="00443C43" w:rsidRDefault="002643E4" w:rsidP="004A6D8A">
            <w:pPr>
              <w:jc w:val="center"/>
              <w:rPr>
                <w:sz w:val="20"/>
                <w:szCs w:val="20"/>
              </w:rPr>
            </w:pPr>
            <w:r w:rsidRPr="00443C43">
              <w:rPr>
                <w:sz w:val="20"/>
                <w:szCs w:val="20"/>
              </w:rPr>
              <w:t>-</w:t>
            </w:r>
          </w:p>
        </w:tc>
      </w:tr>
      <w:tr w:rsidR="004A6D8A" w:rsidRPr="00443C43" w14:paraId="2BEF4115" w14:textId="77777777" w:rsidTr="00B543A8">
        <w:trPr>
          <w:cantSplit/>
          <w:trHeight w:val="274"/>
          <w:jc w:val="center"/>
        </w:trPr>
        <w:tc>
          <w:tcPr>
            <w:tcW w:w="2838" w:type="pct"/>
            <w:gridSpan w:val="2"/>
            <w:tcBorders>
              <w:top w:val="single" w:sz="4" w:space="0" w:color="auto"/>
              <w:left w:val="single" w:sz="4" w:space="0" w:color="auto"/>
              <w:bottom w:val="single" w:sz="4" w:space="0" w:color="auto"/>
              <w:right w:val="single" w:sz="4" w:space="0" w:color="auto"/>
            </w:tcBorders>
          </w:tcPr>
          <w:p w14:paraId="7FDD6792" w14:textId="77777777" w:rsidR="004A6D8A" w:rsidRPr="00443C43" w:rsidRDefault="004A6D8A" w:rsidP="004A6D8A">
            <w:pPr>
              <w:jc w:val="both"/>
              <w:rPr>
                <w:b/>
                <w:sz w:val="20"/>
                <w:szCs w:val="20"/>
              </w:rPr>
            </w:pPr>
            <w:r w:rsidRPr="00443C43">
              <w:rPr>
                <w:b/>
                <w:sz w:val="20"/>
                <w:szCs w:val="20"/>
              </w:rPr>
              <w:t>Итого:</w:t>
            </w:r>
          </w:p>
        </w:tc>
        <w:tc>
          <w:tcPr>
            <w:tcW w:w="1040" w:type="pct"/>
            <w:tcBorders>
              <w:top w:val="single" w:sz="4" w:space="0" w:color="auto"/>
              <w:left w:val="single" w:sz="4" w:space="0" w:color="auto"/>
              <w:bottom w:val="single" w:sz="4" w:space="0" w:color="auto"/>
              <w:right w:val="single" w:sz="4" w:space="0" w:color="auto"/>
            </w:tcBorders>
            <w:vAlign w:val="center"/>
          </w:tcPr>
          <w:p w14:paraId="6BDB4C9D" w14:textId="4A6A1308" w:rsidR="004A6D8A" w:rsidRPr="00443C43" w:rsidRDefault="00AF4C8C" w:rsidP="004A6D8A">
            <w:pPr>
              <w:jc w:val="center"/>
              <w:rPr>
                <w:b/>
                <w:sz w:val="20"/>
                <w:szCs w:val="20"/>
              </w:rPr>
            </w:pPr>
            <w:r w:rsidRPr="00443C43">
              <w:rPr>
                <w:b/>
                <w:sz w:val="20"/>
                <w:szCs w:val="20"/>
              </w:rPr>
              <w:t>12 212</w:t>
            </w:r>
          </w:p>
        </w:tc>
        <w:tc>
          <w:tcPr>
            <w:tcW w:w="1122" w:type="pct"/>
            <w:tcBorders>
              <w:top w:val="single" w:sz="4" w:space="0" w:color="auto"/>
              <w:left w:val="single" w:sz="4" w:space="0" w:color="auto"/>
              <w:bottom w:val="single" w:sz="4" w:space="0" w:color="auto"/>
              <w:right w:val="single" w:sz="4" w:space="0" w:color="auto"/>
            </w:tcBorders>
            <w:vAlign w:val="center"/>
          </w:tcPr>
          <w:p w14:paraId="5717178C" w14:textId="4C2348BB" w:rsidR="004A6D8A" w:rsidRPr="00443C43" w:rsidRDefault="00100F51" w:rsidP="004A6D8A">
            <w:pPr>
              <w:jc w:val="center"/>
              <w:rPr>
                <w:b/>
                <w:sz w:val="20"/>
                <w:szCs w:val="20"/>
              </w:rPr>
            </w:pPr>
            <w:r w:rsidRPr="00443C43">
              <w:rPr>
                <w:b/>
                <w:sz w:val="20"/>
                <w:szCs w:val="20"/>
              </w:rPr>
              <w:t xml:space="preserve">5 </w:t>
            </w:r>
            <w:r w:rsidR="000E6EB3" w:rsidRPr="00443C43">
              <w:rPr>
                <w:b/>
                <w:sz w:val="20"/>
                <w:szCs w:val="20"/>
              </w:rPr>
              <w:t>907</w:t>
            </w:r>
          </w:p>
        </w:tc>
      </w:tr>
    </w:tbl>
    <w:p w14:paraId="14A099B3" w14:textId="77777777" w:rsidR="00777FC0" w:rsidRPr="00443C43" w:rsidRDefault="00777FC0" w:rsidP="00A25DA6">
      <w:pPr>
        <w:pStyle w:val="a3"/>
        <w:suppressAutoHyphens/>
        <w:spacing w:before="120" w:line="360" w:lineRule="auto"/>
        <w:ind w:firstLine="851"/>
        <w:outlineLvl w:val="3"/>
        <w:rPr>
          <w:b/>
          <w:u w:val="single"/>
        </w:rPr>
      </w:pPr>
      <w:r w:rsidRPr="00443C43">
        <w:rPr>
          <w:b/>
          <w:u w:val="single"/>
        </w:rPr>
        <w:t>Объекты обслуживания и хранения автотранспорта</w:t>
      </w:r>
    </w:p>
    <w:p w14:paraId="70351E0C" w14:textId="19A1A043" w:rsidR="0059507C" w:rsidRPr="00443C43" w:rsidRDefault="00A25DA6" w:rsidP="00C37340">
      <w:pPr>
        <w:tabs>
          <w:tab w:val="left" w:pos="142"/>
        </w:tabs>
        <w:spacing w:line="360" w:lineRule="auto"/>
        <w:ind w:firstLine="851"/>
        <w:jc w:val="both"/>
      </w:pPr>
      <w:r w:rsidRPr="00443C43">
        <w:t>На территории в</w:t>
      </w:r>
      <w:r w:rsidR="0046673B" w:rsidRPr="00443C43">
        <w:t xml:space="preserve"> границах разработки проекта </w:t>
      </w:r>
      <w:r w:rsidRPr="00443C43">
        <w:t>отсутствуют объекты обслуживания и хранения автотранспорта</w:t>
      </w:r>
      <w:r w:rsidR="00E06846" w:rsidRPr="00443C43">
        <w:t>.</w:t>
      </w:r>
    </w:p>
    <w:p w14:paraId="40CEB123" w14:textId="5D01F566" w:rsidR="004719E6" w:rsidRPr="00443C43" w:rsidRDefault="003F274A" w:rsidP="00C37340">
      <w:pPr>
        <w:pStyle w:val="3"/>
        <w:keepNext w:val="0"/>
        <w:numPr>
          <w:ilvl w:val="0"/>
          <w:numId w:val="0"/>
        </w:numPr>
        <w:spacing w:before="0" w:after="0"/>
        <w:ind w:firstLine="851"/>
        <w:jc w:val="both"/>
      </w:pPr>
      <w:bookmarkStart w:id="59" w:name="_Toc39085465"/>
      <w:bookmarkStart w:id="60" w:name="_Toc182501054"/>
      <w:r w:rsidRPr="00443C43">
        <w:t>2</w:t>
      </w:r>
      <w:r w:rsidR="00AC6737" w:rsidRPr="00443C43">
        <w:t xml:space="preserve">.2.5 </w:t>
      </w:r>
      <w:r w:rsidR="004719E6" w:rsidRPr="00443C43">
        <w:t>Пассажирский транспорт</w:t>
      </w:r>
      <w:bookmarkEnd w:id="59"/>
      <w:bookmarkEnd w:id="60"/>
    </w:p>
    <w:p w14:paraId="546E7271" w14:textId="2999BD86" w:rsidR="00697194" w:rsidRPr="00443C43" w:rsidRDefault="00FD1D25" w:rsidP="00C37340">
      <w:pPr>
        <w:spacing w:line="360" w:lineRule="auto"/>
        <w:ind w:firstLine="851"/>
        <w:jc w:val="both"/>
        <w:rPr>
          <w:i/>
        </w:rPr>
      </w:pPr>
      <w:r w:rsidRPr="00443C43">
        <w:rPr>
          <w:i/>
        </w:rPr>
        <w:t>М</w:t>
      </w:r>
      <w:r w:rsidR="004719E6" w:rsidRPr="00443C43">
        <w:rPr>
          <w:i/>
        </w:rPr>
        <w:t>еждугородн</w:t>
      </w:r>
      <w:r w:rsidR="00BD386C" w:rsidRPr="00443C43">
        <w:rPr>
          <w:i/>
        </w:rPr>
        <w:t>и</w:t>
      </w:r>
      <w:r w:rsidR="004719E6" w:rsidRPr="00443C43">
        <w:rPr>
          <w:i/>
        </w:rPr>
        <w:t>й авт</w:t>
      </w:r>
      <w:r w:rsidRPr="00443C43">
        <w:rPr>
          <w:i/>
        </w:rPr>
        <w:t xml:space="preserve">обусный пассажирский транспорт, </w:t>
      </w:r>
      <w:r w:rsidR="004719E6" w:rsidRPr="00443C43">
        <w:rPr>
          <w:i/>
        </w:rPr>
        <w:t>воздушн</w:t>
      </w:r>
      <w:r w:rsidR="00BD386C" w:rsidRPr="00443C43">
        <w:rPr>
          <w:i/>
        </w:rPr>
        <w:t>ы</w:t>
      </w:r>
      <w:r w:rsidRPr="00443C43">
        <w:rPr>
          <w:i/>
        </w:rPr>
        <w:t>й транспорт</w:t>
      </w:r>
      <w:r w:rsidR="00F25B84" w:rsidRPr="00443C43">
        <w:rPr>
          <w:i/>
        </w:rPr>
        <w:t>,</w:t>
      </w:r>
      <w:r w:rsidR="00285539" w:rsidRPr="00443C43">
        <w:rPr>
          <w:i/>
        </w:rPr>
        <w:t xml:space="preserve"> </w:t>
      </w:r>
      <w:r w:rsidR="00F25B84" w:rsidRPr="00443C43">
        <w:rPr>
          <w:i/>
        </w:rPr>
        <w:t>водный транспорт</w:t>
      </w:r>
    </w:p>
    <w:p w14:paraId="2C293404" w14:textId="28D84B69" w:rsidR="00D70761" w:rsidRPr="00443C43" w:rsidRDefault="00D70761" w:rsidP="00C37340">
      <w:pPr>
        <w:pStyle w:val="JetsStyle"/>
        <w:ind w:firstLine="851"/>
        <w:rPr>
          <w:rFonts w:ascii="Times New Roman" w:hAnsi="Times New Roman"/>
          <w:sz w:val="24"/>
          <w:szCs w:val="24"/>
        </w:rPr>
      </w:pPr>
      <w:r w:rsidRPr="00443C43">
        <w:rPr>
          <w:rFonts w:ascii="Times New Roman" w:hAnsi="Times New Roman"/>
          <w:sz w:val="24"/>
          <w:szCs w:val="24"/>
        </w:rPr>
        <w:t xml:space="preserve">Внешние и внутренние пассажирские перевозки осуществляются </w:t>
      </w:r>
      <w:r w:rsidR="00C0395A" w:rsidRPr="00443C43">
        <w:rPr>
          <w:rFonts w:ascii="Times New Roman" w:hAnsi="Times New Roman"/>
          <w:sz w:val="24"/>
          <w:szCs w:val="24"/>
        </w:rPr>
        <w:t xml:space="preserve">от населённого пункта </w:t>
      </w:r>
      <w:r w:rsidR="00503E2B" w:rsidRPr="00443C43">
        <w:rPr>
          <w:rFonts w:ascii="Times New Roman" w:hAnsi="Times New Roman"/>
          <w:sz w:val="24"/>
          <w:szCs w:val="24"/>
        </w:rPr>
        <w:t>р.п. Дальнее Константиново</w:t>
      </w:r>
      <w:r w:rsidR="00C0395A" w:rsidRPr="00443C43">
        <w:rPr>
          <w:rFonts w:ascii="Times New Roman" w:hAnsi="Times New Roman"/>
          <w:sz w:val="24"/>
          <w:szCs w:val="24"/>
        </w:rPr>
        <w:t xml:space="preserve">, расположенного в </w:t>
      </w:r>
      <w:r w:rsidR="00503E2B" w:rsidRPr="00443C43">
        <w:rPr>
          <w:rFonts w:ascii="Times New Roman" w:hAnsi="Times New Roman"/>
          <w:sz w:val="24"/>
          <w:szCs w:val="24"/>
        </w:rPr>
        <w:t>20-ти</w:t>
      </w:r>
      <w:r w:rsidR="00C0395A" w:rsidRPr="00443C43">
        <w:rPr>
          <w:rFonts w:ascii="Times New Roman" w:hAnsi="Times New Roman"/>
          <w:sz w:val="24"/>
          <w:szCs w:val="24"/>
        </w:rPr>
        <w:t xml:space="preserve"> км от </w:t>
      </w:r>
      <w:proofErr w:type="spellStart"/>
      <w:r w:rsidR="00503E2B" w:rsidRPr="00443C43">
        <w:rPr>
          <w:rFonts w:ascii="Times New Roman" w:hAnsi="Times New Roman"/>
          <w:sz w:val="24"/>
          <w:szCs w:val="24"/>
        </w:rPr>
        <w:t>д.</w:t>
      </w:r>
      <w:r w:rsidR="009E0B11" w:rsidRPr="00443C43">
        <w:rPr>
          <w:rFonts w:ascii="Times New Roman" w:hAnsi="Times New Roman"/>
          <w:sz w:val="24"/>
          <w:szCs w:val="24"/>
        </w:rPr>
        <w:t>З</w:t>
      </w:r>
      <w:r w:rsidR="00503E2B" w:rsidRPr="00443C43">
        <w:rPr>
          <w:rFonts w:ascii="Times New Roman" w:hAnsi="Times New Roman"/>
          <w:sz w:val="24"/>
          <w:szCs w:val="24"/>
        </w:rPr>
        <w:t>убаних</w:t>
      </w:r>
      <w:r w:rsidR="00476EA6" w:rsidRPr="00443C43">
        <w:rPr>
          <w:rFonts w:ascii="Times New Roman" w:hAnsi="Times New Roman"/>
          <w:sz w:val="24"/>
          <w:szCs w:val="24"/>
        </w:rPr>
        <w:t>а</w:t>
      </w:r>
      <w:proofErr w:type="spellEnd"/>
      <w:r w:rsidR="00503E2B" w:rsidRPr="00443C43">
        <w:rPr>
          <w:rFonts w:ascii="Times New Roman" w:hAnsi="Times New Roman"/>
          <w:sz w:val="24"/>
          <w:szCs w:val="24"/>
        </w:rPr>
        <w:t xml:space="preserve">, </w:t>
      </w:r>
      <w:r w:rsidRPr="00443C43">
        <w:rPr>
          <w:rFonts w:ascii="Times New Roman" w:hAnsi="Times New Roman"/>
          <w:sz w:val="24"/>
          <w:szCs w:val="24"/>
        </w:rPr>
        <w:t>по маршру</w:t>
      </w:r>
      <w:r w:rsidRPr="00443C43">
        <w:rPr>
          <w:rFonts w:ascii="Times New Roman" w:hAnsi="Times New Roman"/>
          <w:sz w:val="24"/>
          <w:szCs w:val="24"/>
        </w:rPr>
        <w:lastRenderedPageBreak/>
        <w:t xml:space="preserve">там </w:t>
      </w:r>
      <w:r w:rsidR="00581E73" w:rsidRPr="00443C43">
        <w:rPr>
          <w:rFonts w:ascii="Times New Roman" w:hAnsi="Times New Roman"/>
          <w:sz w:val="24"/>
          <w:szCs w:val="24"/>
        </w:rPr>
        <w:t>«</w:t>
      </w:r>
      <w:r w:rsidR="00503E2B" w:rsidRPr="00443C43">
        <w:rPr>
          <w:rFonts w:ascii="Times New Roman" w:hAnsi="Times New Roman"/>
          <w:sz w:val="24"/>
          <w:szCs w:val="24"/>
        </w:rPr>
        <w:t>579</w:t>
      </w:r>
      <w:r w:rsidR="00C0395A" w:rsidRPr="00443C43">
        <w:rPr>
          <w:rFonts w:ascii="Times New Roman" w:hAnsi="Times New Roman"/>
          <w:sz w:val="24"/>
          <w:szCs w:val="24"/>
        </w:rPr>
        <w:t xml:space="preserve"> </w:t>
      </w:r>
      <w:r w:rsidR="00503E2B" w:rsidRPr="00443C43">
        <w:rPr>
          <w:rFonts w:ascii="Times New Roman" w:hAnsi="Times New Roman"/>
          <w:sz w:val="24"/>
          <w:szCs w:val="24"/>
        </w:rPr>
        <w:t>Автовокзал Щербинки</w:t>
      </w:r>
      <w:r w:rsidR="00C0395A" w:rsidRPr="00443C43">
        <w:rPr>
          <w:rFonts w:ascii="Times New Roman" w:hAnsi="Times New Roman"/>
          <w:sz w:val="24"/>
          <w:szCs w:val="24"/>
        </w:rPr>
        <w:t>-</w:t>
      </w:r>
      <w:r w:rsidR="00503E2B" w:rsidRPr="00443C43">
        <w:rPr>
          <w:rFonts w:ascii="Times New Roman" w:hAnsi="Times New Roman"/>
          <w:sz w:val="24"/>
          <w:szCs w:val="24"/>
        </w:rPr>
        <w:t>Автостанция Перевоз</w:t>
      </w:r>
      <w:r w:rsidR="00581E73" w:rsidRPr="00443C43">
        <w:rPr>
          <w:rFonts w:ascii="Times New Roman" w:hAnsi="Times New Roman"/>
          <w:sz w:val="24"/>
          <w:szCs w:val="24"/>
        </w:rPr>
        <w:t>», «</w:t>
      </w:r>
      <w:r w:rsidR="00503E2B" w:rsidRPr="00443C43">
        <w:rPr>
          <w:rFonts w:ascii="Times New Roman" w:hAnsi="Times New Roman"/>
          <w:sz w:val="24"/>
          <w:szCs w:val="24"/>
        </w:rPr>
        <w:t>1553</w:t>
      </w:r>
      <w:r w:rsidR="00C0395A" w:rsidRPr="00443C43">
        <w:rPr>
          <w:rFonts w:ascii="Times New Roman" w:hAnsi="Times New Roman"/>
          <w:sz w:val="24"/>
          <w:szCs w:val="24"/>
        </w:rPr>
        <w:t xml:space="preserve"> </w:t>
      </w:r>
      <w:r w:rsidR="00503E2B" w:rsidRPr="00443C43">
        <w:rPr>
          <w:rFonts w:ascii="Times New Roman" w:hAnsi="Times New Roman"/>
          <w:sz w:val="24"/>
          <w:szCs w:val="24"/>
        </w:rPr>
        <w:t>Автостанция Дальнее Константиново-Автовокзал Щербинки</w:t>
      </w:r>
      <w:r w:rsidR="00581E73" w:rsidRPr="00443C43">
        <w:rPr>
          <w:rFonts w:ascii="Times New Roman" w:hAnsi="Times New Roman"/>
          <w:sz w:val="24"/>
          <w:szCs w:val="24"/>
        </w:rPr>
        <w:t xml:space="preserve">», </w:t>
      </w:r>
      <w:r w:rsidR="00714BFF" w:rsidRPr="00443C43">
        <w:rPr>
          <w:rFonts w:ascii="Times New Roman" w:hAnsi="Times New Roman"/>
          <w:sz w:val="24"/>
          <w:szCs w:val="24"/>
        </w:rPr>
        <w:t>«569 Автостанция Перевоз-Автовокзал Щербинки».</w:t>
      </w:r>
    </w:p>
    <w:p w14:paraId="43BD448F" w14:textId="77777777" w:rsidR="00DA0F5B" w:rsidRPr="00443C43" w:rsidRDefault="00DA0F5B" w:rsidP="00C37340">
      <w:pPr>
        <w:spacing w:line="360" w:lineRule="auto"/>
        <w:ind w:firstLine="851"/>
        <w:jc w:val="both"/>
      </w:pPr>
      <w:r w:rsidRPr="00443C43">
        <w:t xml:space="preserve">Воздушные перевозки осуществляются аэропортом международного </w:t>
      </w:r>
      <w:r w:rsidR="006C037E" w:rsidRPr="00443C43">
        <w:t>класса города Нижнего Новгорода</w:t>
      </w:r>
      <w:r w:rsidRPr="00443C43">
        <w:t>.</w:t>
      </w:r>
    </w:p>
    <w:p w14:paraId="4EFC0A40" w14:textId="0D2266D4" w:rsidR="00184EF6" w:rsidRPr="00443C43" w:rsidRDefault="00F25B84" w:rsidP="00C37340">
      <w:pPr>
        <w:spacing w:line="360" w:lineRule="auto"/>
        <w:ind w:firstLine="851"/>
        <w:jc w:val="both"/>
      </w:pPr>
      <w:r w:rsidRPr="00443C43">
        <w:t xml:space="preserve">Водный транспорт на </w:t>
      </w:r>
      <w:r w:rsidR="00581E73" w:rsidRPr="00443C43">
        <w:t xml:space="preserve">проектируемой </w:t>
      </w:r>
      <w:r w:rsidRPr="00443C43">
        <w:t xml:space="preserve">территории </w:t>
      </w:r>
      <w:r w:rsidR="00581E73" w:rsidRPr="00443C43">
        <w:t>отсутствуют</w:t>
      </w:r>
      <w:r w:rsidR="00184EF6" w:rsidRPr="00443C43">
        <w:t>.</w:t>
      </w:r>
    </w:p>
    <w:p w14:paraId="36220D18" w14:textId="64FA9891" w:rsidR="00E15B59" w:rsidRPr="00443C43" w:rsidRDefault="003F274A" w:rsidP="00C37340">
      <w:pPr>
        <w:pStyle w:val="3"/>
        <w:keepNext w:val="0"/>
        <w:numPr>
          <w:ilvl w:val="0"/>
          <w:numId w:val="0"/>
        </w:numPr>
        <w:spacing w:before="0" w:after="0"/>
        <w:ind w:firstLine="851"/>
        <w:jc w:val="both"/>
      </w:pPr>
      <w:bookmarkStart w:id="61" w:name="_Toc39085466"/>
      <w:bookmarkStart w:id="62" w:name="_Toc182501055"/>
      <w:r w:rsidRPr="00443C43">
        <w:t>2</w:t>
      </w:r>
      <w:r w:rsidR="00E15B59" w:rsidRPr="00443C43">
        <w:t>.2.6 Инженерная инфраструктура</w:t>
      </w:r>
      <w:bookmarkEnd w:id="61"/>
      <w:bookmarkEnd w:id="62"/>
    </w:p>
    <w:p w14:paraId="535D355F" w14:textId="77777777" w:rsidR="00E15B59" w:rsidRPr="00443C43" w:rsidRDefault="00E15B59" w:rsidP="00C37340">
      <w:pPr>
        <w:pStyle w:val="4"/>
        <w:keepNext w:val="0"/>
        <w:keepLines w:val="0"/>
        <w:spacing w:before="0" w:line="360" w:lineRule="auto"/>
        <w:ind w:firstLine="851"/>
        <w:jc w:val="both"/>
        <w:rPr>
          <w:rFonts w:ascii="Times New Roman" w:hAnsi="Times New Roman" w:cs="Times New Roman"/>
          <w:color w:val="auto"/>
        </w:rPr>
      </w:pPr>
      <w:r w:rsidRPr="00443C43">
        <w:rPr>
          <w:rFonts w:ascii="Times New Roman" w:hAnsi="Times New Roman" w:cs="Times New Roman"/>
          <w:i w:val="0"/>
          <w:color w:val="auto"/>
        </w:rPr>
        <w:t>Водоснабжение</w:t>
      </w:r>
    </w:p>
    <w:p w14:paraId="0CD234DD" w14:textId="12512A3F" w:rsidR="00C75849" w:rsidRPr="00443C43" w:rsidRDefault="00E15B59" w:rsidP="00C75849">
      <w:pPr>
        <w:pStyle w:val="e"/>
        <w:spacing w:before="0" w:line="360" w:lineRule="auto"/>
        <w:ind w:firstLine="851"/>
        <w:jc w:val="both"/>
      </w:pPr>
      <w:r w:rsidRPr="00443C43">
        <w:t>Источник</w:t>
      </w:r>
      <w:r w:rsidR="00C75849" w:rsidRPr="00443C43">
        <w:t>и</w:t>
      </w:r>
      <w:r w:rsidRPr="00443C43">
        <w:t xml:space="preserve"> водоснабжения </w:t>
      </w:r>
      <w:proofErr w:type="spellStart"/>
      <w:r w:rsidR="009E0B11" w:rsidRPr="00443C43">
        <w:t>д.Зубаних</w:t>
      </w:r>
      <w:r w:rsidR="00476EA6" w:rsidRPr="00443C43">
        <w:t>а</w:t>
      </w:r>
      <w:proofErr w:type="spellEnd"/>
      <w:r w:rsidR="009E0B11" w:rsidRPr="00443C43">
        <w:t xml:space="preserve"> </w:t>
      </w:r>
      <w:r w:rsidR="00C75849" w:rsidRPr="00443C43">
        <w:t>отсутствуют.</w:t>
      </w:r>
    </w:p>
    <w:p w14:paraId="6D208922" w14:textId="3FBCC701" w:rsidR="00C01932" w:rsidRPr="00443C43" w:rsidRDefault="00C01932" w:rsidP="00C75849">
      <w:pPr>
        <w:pStyle w:val="e"/>
        <w:spacing w:before="0" w:line="360" w:lineRule="auto"/>
        <w:ind w:firstLine="851"/>
        <w:jc w:val="both"/>
      </w:pPr>
      <w:r w:rsidRPr="00443C43">
        <w:t xml:space="preserve">Часть жителей </w:t>
      </w:r>
      <w:proofErr w:type="spellStart"/>
      <w:r w:rsidR="00C75849" w:rsidRPr="00443C43">
        <w:t>д.Зубаних</w:t>
      </w:r>
      <w:r w:rsidR="00476EA6" w:rsidRPr="00443C43">
        <w:t>а</w:t>
      </w:r>
      <w:proofErr w:type="spellEnd"/>
      <w:r w:rsidR="00C75849" w:rsidRPr="00443C43">
        <w:t xml:space="preserve"> </w:t>
      </w:r>
      <w:r w:rsidR="00580B2E" w:rsidRPr="00443C43">
        <w:t>пользуются водой из шахтных колодцев и индивидуальных артскважин.</w:t>
      </w:r>
    </w:p>
    <w:p w14:paraId="1439CD73" w14:textId="661039CF" w:rsidR="00C01932" w:rsidRPr="00443C43" w:rsidRDefault="00C01932" w:rsidP="00C3734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6"/>
        </w:rPr>
      </w:pPr>
      <w:r w:rsidRPr="00443C43">
        <w:rPr>
          <w:szCs w:val="26"/>
        </w:rPr>
        <w:t xml:space="preserve">Централизованное горячее водоснабжение на территории </w:t>
      </w:r>
      <w:proofErr w:type="spellStart"/>
      <w:r w:rsidR="00C75849" w:rsidRPr="00443C43">
        <w:t>д.Зубаних</w:t>
      </w:r>
      <w:r w:rsidR="00476EA6" w:rsidRPr="00443C43">
        <w:t>а</w:t>
      </w:r>
      <w:proofErr w:type="spellEnd"/>
      <w:r w:rsidR="00C75849" w:rsidRPr="00443C43">
        <w:t xml:space="preserve"> </w:t>
      </w:r>
      <w:r w:rsidRPr="00443C43">
        <w:rPr>
          <w:szCs w:val="26"/>
        </w:rPr>
        <w:t>отсутствует. Приготовление горячей воды происходит в частном порядке – путем установки электрических водонагревателей или приготовление горячей воды в банях.</w:t>
      </w:r>
    </w:p>
    <w:p w14:paraId="088B5E11" w14:textId="77777777" w:rsidR="009A50AF" w:rsidRPr="00443C43" w:rsidRDefault="009A50AF"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Пожарное водоснабжение</w:t>
      </w:r>
    </w:p>
    <w:p w14:paraId="583B7FA9" w14:textId="22B7E48C" w:rsidR="0038172B" w:rsidRPr="00443C43" w:rsidRDefault="009A50AF" w:rsidP="008C3A5F">
      <w:pPr>
        <w:spacing w:line="360" w:lineRule="auto"/>
        <w:ind w:firstLine="851"/>
        <w:jc w:val="both"/>
      </w:pPr>
      <w:r w:rsidRPr="00443C43">
        <w:t xml:space="preserve">В настоящее время </w:t>
      </w:r>
      <w:r w:rsidR="0038172B" w:rsidRPr="00443C43">
        <w:t xml:space="preserve">забор воды </w:t>
      </w:r>
      <w:r w:rsidRPr="00443C43">
        <w:t xml:space="preserve">для </w:t>
      </w:r>
      <w:r w:rsidR="0038172B" w:rsidRPr="00443C43">
        <w:t xml:space="preserve">целей </w:t>
      </w:r>
      <w:r w:rsidRPr="00443C43">
        <w:t xml:space="preserve">наружного пожаротушения </w:t>
      </w:r>
      <w:r w:rsidR="00580B2E" w:rsidRPr="00443C43">
        <w:t xml:space="preserve">на территории </w:t>
      </w:r>
      <w:proofErr w:type="spellStart"/>
      <w:r w:rsidR="00580B2E" w:rsidRPr="00443C43">
        <w:t>д.Зубаниха</w:t>
      </w:r>
      <w:proofErr w:type="spellEnd"/>
      <w:r w:rsidR="00580B2E" w:rsidRPr="00443C43">
        <w:t xml:space="preserve"> не осуществляется.</w:t>
      </w:r>
    </w:p>
    <w:p w14:paraId="6F5823C7" w14:textId="77777777" w:rsidR="00E15B59" w:rsidRPr="00443C43" w:rsidRDefault="00E15B59"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Водоотведение</w:t>
      </w:r>
    </w:p>
    <w:p w14:paraId="6C442894" w14:textId="4B9CC0F4" w:rsidR="00421254" w:rsidRPr="00443C43" w:rsidRDefault="00E15B59" w:rsidP="006069B7">
      <w:pPr>
        <w:pStyle w:val="e"/>
        <w:spacing w:before="0" w:line="360" w:lineRule="auto"/>
        <w:ind w:firstLine="851"/>
        <w:jc w:val="both"/>
      </w:pPr>
      <w:r w:rsidRPr="00443C43">
        <w:t xml:space="preserve">В </w:t>
      </w:r>
      <w:proofErr w:type="spellStart"/>
      <w:r w:rsidR="00C75849" w:rsidRPr="00443C43">
        <w:t>д.Зубаних</w:t>
      </w:r>
      <w:r w:rsidR="00476EA6" w:rsidRPr="00443C43">
        <w:t>а</w:t>
      </w:r>
      <w:proofErr w:type="spellEnd"/>
      <w:r w:rsidR="00476EA6" w:rsidRPr="00443C43">
        <w:t xml:space="preserve"> </w:t>
      </w:r>
      <w:r w:rsidR="006069B7" w:rsidRPr="00443C43">
        <w:t xml:space="preserve">отсутствует </w:t>
      </w:r>
      <w:r w:rsidR="00ED790D" w:rsidRPr="00443C43">
        <w:t>централизованн</w:t>
      </w:r>
      <w:r w:rsidR="006069B7" w:rsidRPr="00443C43">
        <w:t>ая</w:t>
      </w:r>
      <w:r w:rsidR="00ED790D" w:rsidRPr="00443C43">
        <w:t xml:space="preserve"> систем</w:t>
      </w:r>
      <w:r w:rsidR="006069B7" w:rsidRPr="00443C43">
        <w:t>а</w:t>
      </w:r>
      <w:r w:rsidR="00ED790D" w:rsidRPr="00443C43">
        <w:t xml:space="preserve"> водоотведения</w:t>
      </w:r>
      <w:r w:rsidR="006069B7" w:rsidRPr="00443C43">
        <w:t>.</w:t>
      </w:r>
    </w:p>
    <w:p w14:paraId="0DD5A9E8" w14:textId="46955E50" w:rsidR="006A7F1D" w:rsidRPr="00443C43" w:rsidRDefault="009A50AF" w:rsidP="00C37340">
      <w:pPr>
        <w:spacing w:line="360" w:lineRule="auto"/>
        <w:ind w:firstLine="851"/>
        <w:jc w:val="both"/>
      </w:pPr>
      <w:r w:rsidRPr="00443C43">
        <w:t xml:space="preserve">Сточные воды от </w:t>
      </w:r>
      <w:r w:rsidR="006069B7" w:rsidRPr="00443C43">
        <w:t xml:space="preserve">индивидуальных жилых домов, объектов социального обслуживания, административных зданий </w:t>
      </w:r>
      <w:proofErr w:type="spellStart"/>
      <w:r w:rsidR="00476EA6" w:rsidRPr="00443C43">
        <w:t>д.Зубаниха</w:t>
      </w:r>
      <w:proofErr w:type="spellEnd"/>
      <w:r w:rsidR="00476EA6" w:rsidRPr="00443C43">
        <w:t xml:space="preserve"> </w:t>
      </w:r>
      <w:r w:rsidRPr="00443C43">
        <w:t xml:space="preserve">отводятся в выгребы и септики на приусадебных участках. </w:t>
      </w:r>
      <w:r w:rsidR="0000145C" w:rsidRPr="00443C43">
        <w:t>Частный сектор, здания которого оборудованы септиками</w:t>
      </w:r>
      <w:r w:rsidR="00057F34" w:rsidRPr="00443C43">
        <w:t>,</w:t>
      </w:r>
      <w:r w:rsidR="0000145C" w:rsidRPr="00443C43">
        <w:t xml:space="preserve"> периодически оформляет заявки на откачку вод с дальнейшей транспортировкой </w:t>
      </w:r>
      <w:r w:rsidR="008C3A5F" w:rsidRPr="00443C43">
        <w:t>на очистные сооружения</w:t>
      </w:r>
      <w:r w:rsidR="00476EA6" w:rsidRPr="00443C43">
        <w:t>.</w:t>
      </w:r>
    </w:p>
    <w:p w14:paraId="58E3F1BC" w14:textId="77777777" w:rsidR="00E15B59" w:rsidRPr="00443C43" w:rsidRDefault="00E15B59"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Теплоснабжение</w:t>
      </w:r>
    </w:p>
    <w:p w14:paraId="3BBDABF0" w14:textId="0F1BEFDB" w:rsidR="00C01932" w:rsidRPr="00443C43" w:rsidRDefault="00C01932" w:rsidP="00C37340">
      <w:pPr>
        <w:pStyle w:val="e"/>
        <w:spacing w:before="0" w:line="360" w:lineRule="auto"/>
        <w:ind w:firstLine="851"/>
        <w:jc w:val="both"/>
      </w:pPr>
      <w:r w:rsidRPr="00443C43">
        <w:t xml:space="preserve">В </w:t>
      </w:r>
      <w:proofErr w:type="spellStart"/>
      <w:r w:rsidR="00476EA6" w:rsidRPr="00443C43">
        <w:t>д.Зубаниха</w:t>
      </w:r>
      <w:proofErr w:type="spellEnd"/>
      <w:r w:rsidR="00476EA6" w:rsidRPr="00443C43">
        <w:t xml:space="preserve"> </w:t>
      </w:r>
      <w:r w:rsidR="00887D46" w:rsidRPr="00443C43">
        <w:t xml:space="preserve">отсутствует </w:t>
      </w:r>
      <w:r w:rsidRPr="00443C43">
        <w:t>централизованн</w:t>
      </w:r>
      <w:r w:rsidR="00887D46" w:rsidRPr="00443C43">
        <w:t>ая</w:t>
      </w:r>
      <w:r w:rsidRPr="00443C43">
        <w:t xml:space="preserve"> систем</w:t>
      </w:r>
      <w:r w:rsidR="00887D46" w:rsidRPr="00443C43">
        <w:t>а</w:t>
      </w:r>
      <w:r w:rsidRPr="00443C43">
        <w:t xml:space="preserve"> теплоснабжения</w:t>
      </w:r>
      <w:r w:rsidR="00887D46" w:rsidRPr="00443C43">
        <w:t xml:space="preserve">, поскольку отсутствует </w:t>
      </w:r>
      <w:r w:rsidRPr="00443C43">
        <w:t>многоквартирная жилая застройка</w:t>
      </w:r>
      <w:r w:rsidR="00887D46" w:rsidRPr="00443C43">
        <w:t>. О</w:t>
      </w:r>
      <w:r w:rsidRPr="00443C43">
        <w:t>бъекты социального обслуживания и административные здания</w:t>
      </w:r>
      <w:r w:rsidR="00887D46" w:rsidRPr="00443C43">
        <w:t xml:space="preserve"> </w:t>
      </w:r>
      <w:r w:rsidR="008C3A5F" w:rsidRPr="00443C43">
        <w:t>в населённом пункте отсутствуют</w:t>
      </w:r>
      <w:r w:rsidRPr="00443C43">
        <w:t xml:space="preserve">. </w:t>
      </w:r>
    </w:p>
    <w:p w14:paraId="49592666" w14:textId="0A0A7F32" w:rsidR="008C7481" w:rsidRPr="00443C43" w:rsidRDefault="008C7481" w:rsidP="00C37340">
      <w:pPr>
        <w:spacing w:line="360" w:lineRule="auto"/>
        <w:ind w:firstLine="851"/>
        <w:jc w:val="both"/>
      </w:pPr>
      <w:r w:rsidRPr="00443C43">
        <w:t xml:space="preserve">Отопление индивидуальной жилой застройки </w:t>
      </w:r>
      <w:proofErr w:type="spellStart"/>
      <w:r w:rsidR="00476EA6" w:rsidRPr="00443C43">
        <w:t>д.Зубаниха</w:t>
      </w:r>
      <w:proofErr w:type="spellEnd"/>
      <w:r w:rsidR="00476EA6" w:rsidRPr="00443C43">
        <w:t xml:space="preserve"> </w:t>
      </w:r>
      <w:r w:rsidRPr="00443C43">
        <w:t xml:space="preserve">осуществляется от бытовых отопительных котлов, работающих на </w:t>
      </w:r>
      <w:r w:rsidR="00803577" w:rsidRPr="00443C43">
        <w:t>электричестве</w:t>
      </w:r>
      <w:r w:rsidRPr="00443C43">
        <w:t>, а также от печей на дровах, каменном угле.</w:t>
      </w:r>
    </w:p>
    <w:p w14:paraId="7C22FA68" w14:textId="77777777" w:rsidR="00E15B59" w:rsidRPr="00443C43" w:rsidRDefault="00E15B59"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Газоснабжение</w:t>
      </w:r>
    </w:p>
    <w:p w14:paraId="45469D31" w14:textId="530711A8" w:rsidR="006A34BF" w:rsidRPr="00443C43" w:rsidRDefault="00BC1C7B" w:rsidP="00C37340">
      <w:pPr>
        <w:spacing w:line="360" w:lineRule="auto"/>
        <w:ind w:firstLine="851"/>
        <w:jc w:val="both"/>
      </w:pPr>
      <w:r w:rsidRPr="00443C43">
        <w:t>Централизованная система г</w:t>
      </w:r>
      <w:r w:rsidR="006A34BF" w:rsidRPr="00443C43">
        <w:t>азоснабжени</w:t>
      </w:r>
      <w:r w:rsidRPr="00443C43">
        <w:t>я</w:t>
      </w:r>
      <w:r w:rsidR="006A34BF" w:rsidRPr="00443C43">
        <w:t xml:space="preserve"> </w:t>
      </w:r>
      <w:proofErr w:type="spellStart"/>
      <w:r w:rsidR="00476EA6" w:rsidRPr="00443C43">
        <w:t>д.Зубаниха</w:t>
      </w:r>
      <w:proofErr w:type="spellEnd"/>
      <w:r w:rsidR="00476EA6" w:rsidRPr="00443C43">
        <w:t xml:space="preserve"> </w:t>
      </w:r>
      <w:r w:rsidRPr="00443C43">
        <w:t>отсутствует.</w:t>
      </w:r>
    </w:p>
    <w:p w14:paraId="78582BA8" w14:textId="77777777" w:rsidR="00E15B59" w:rsidRPr="00443C43" w:rsidRDefault="00E15B59"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Электроснабжение (федерального значения, регионального значения, местного значения)</w:t>
      </w:r>
    </w:p>
    <w:p w14:paraId="32F78FE9" w14:textId="1D21415F" w:rsidR="00580B2E" w:rsidRPr="00443C43" w:rsidRDefault="00580B2E" w:rsidP="00580B2E">
      <w:pPr>
        <w:spacing w:line="360" w:lineRule="auto"/>
        <w:ind w:firstLine="851"/>
        <w:jc w:val="both"/>
      </w:pPr>
      <w:r w:rsidRPr="00443C43">
        <w:lastRenderedPageBreak/>
        <w:t xml:space="preserve">Электроснабжение потребителей </w:t>
      </w:r>
      <w:r w:rsidR="001F1B1C" w:rsidRPr="00443C43">
        <w:t xml:space="preserve">д. </w:t>
      </w:r>
      <w:proofErr w:type="spellStart"/>
      <w:r w:rsidR="001F1B1C" w:rsidRPr="00443C43">
        <w:t>Зубаниха</w:t>
      </w:r>
      <w:proofErr w:type="spellEnd"/>
      <w:r w:rsidRPr="00443C43">
        <w:t xml:space="preserve"> осуществляется от сетей региональной Нижегородской энергосистемы, входящей в Объединенную энергосистему (ОЭС) Средней Волги</w:t>
      </w:r>
      <w:r w:rsidR="001F1B1C" w:rsidRPr="00443C43">
        <w:t xml:space="preserve"> через трансформаторные подстанции напряжением 10/0,4 </w:t>
      </w:r>
      <w:proofErr w:type="spellStart"/>
      <w:proofErr w:type="gramStart"/>
      <w:r w:rsidR="001F1B1C" w:rsidRPr="00443C43">
        <w:t>кВ.</w:t>
      </w:r>
      <w:proofErr w:type="spellEnd"/>
      <w:r w:rsidRPr="00443C43">
        <w:t>.</w:t>
      </w:r>
      <w:proofErr w:type="gramEnd"/>
      <w:r w:rsidR="0009222A" w:rsidRPr="00443C43">
        <w:t xml:space="preserve"> </w:t>
      </w:r>
    </w:p>
    <w:p w14:paraId="495C30FE" w14:textId="1F43F21C" w:rsidR="00E15B59" w:rsidRPr="00443C43" w:rsidRDefault="00E15B59" w:rsidP="00580B2E">
      <w:pPr>
        <w:spacing w:line="360" w:lineRule="auto"/>
        <w:ind w:firstLine="851"/>
        <w:jc w:val="both"/>
        <w:rPr>
          <w:bCs/>
        </w:rPr>
      </w:pPr>
      <w:r w:rsidRPr="00443C43">
        <w:rPr>
          <w:bCs/>
        </w:rPr>
        <w:t>ТП питаются по воздушным</w:t>
      </w:r>
      <w:r w:rsidR="003907CF" w:rsidRPr="00443C43">
        <w:rPr>
          <w:bCs/>
        </w:rPr>
        <w:t xml:space="preserve"> </w:t>
      </w:r>
      <w:r w:rsidRPr="00443C43">
        <w:rPr>
          <w:bCs/>
        </w:rPr>
        <w:t xml:space="preserve">распределительным линиям </w:t>
      </w:r>
      <w:r w:rsidR="003907CF" w:rsidRPr="00443C43">
        <w:rPr>
          <w:bCs/>
        </w:rPr>
        <w:t>10</w:t>
      </w:r>
      <w:r w:rsidRPr="00443C43">
        <w:rPr>
          <w:bCs/>
        </w:rPr>
        <w:t xml:space="preserve"> кВ, подключённым к понизительным подстанциям </w:t>
      </w:r>
      <w:r w:rsidR="00476EA6" w:rsidRPr="00443C43">
        <w:rPr>
          <w:bCs/>
        </w:rPr>
        <w:t xml:space="preserve">ПС Дальнее Константиново 110/35/10 </w:t>
      </w:r>
      <w:proofErr w:type="spellStart"/>
      <w:r w:rsidR="00476EA6" w:rsidRPr="00443C43">
        <w:rPr>
          <w:bCs/>
        </w:rPr>
        <w:t>кВ</w:t>
      </w:r>
      <w:r w:rsidR="00580B2E" w:rsidRPr="00443C43">
        <w:rPr>
          <w:bCs/>
        </w:rPr>
        <w:t>.</w:t>
      </w:r>
      <w:proofErr w:type="spellEnd"/>
    </w:p>
    <w:p w14:paraId="70D06952" w14:textId="4033E837" w:rsidR="00F276D7" w:rsidRPr="00443C43" w:rsidRDefault="00E15B59" w:rsidP="00C37340">
      <w:pPr>
        <w:suppressAutoHyphens/>
        <w:spacing w:line="360" w:lineRule="auto"/>
        <w:ind w:firstLine="851"/>
        <w:jc w:val="both"/>
      </w:pPr>
      <w:r w:rsidRPr="00443C43">
        <w:t xml:space="preserve">Общее количество ТП – </w:t>
      </w:r>
      <w:r w:rsidR="00476EA6" w:rsidRPr="00443C43">
        <w:t>5</w:t>
      </w:r>
      <w:r w:rsidRPr="00443C43">
        <w:t xml:space="preserve"> </w:t>
      </w:r>
      <w:r w:rsidR="00DE4346" w:rsidRPr="00443C43">
        <w:t>ед.</w:t>
      </w:r>
      <w:r w:rsidRPr="00443C43">
        <w:t xml:space="preserve"> (таблица </w:t>
      </w:r>
      <w:r w:rsidR="00CF4DBE" w:rsidRPr="00443C43">
        <w:t>2.1</w:t>
      </w:r>
      <w:r w:rsidR="004366F7" w:rsidRPr="00443C43">
        <w:t>3</w:t>
      </w:r>
      <w:r w:rsidRPr="00443C43">
        <w:t xml:space="preserve">). </w:t>
      </w:r>
    </w:p>
    <w:p w14:paraId="066561F5" w14:textId="226049CB" w:rsidR="00E15B59" w:rsidRPr="00443C43" w:rsidRDefault="00684341" w:rsidP="00C37340">
      <w:pPr>
        <w:spacing w:line="360" w:lineRule="auto"/>
        <w:ind w:firstLine="851"/>
        <w:jc w:val="both"/>
        <w:rPr>
          <w:i/>
        </w:rPr>
      </w:pPr>
      <w:r w:rsidRPr="00443C43">
        <w:rPr>
          <w:i/>
        </w:rPr>
        <w:t xml:space="preserve">Таблица </w:t>
      </w:r>
      <w:r w:rsidR="00926F1F" w:rsidRPr="00443C43">
        <w:rPr>
          <w:i/>
        </w:rPr>
        <w:t>2</w:t>
      </w:r>
      <w:r w:rsidRPr="00443C43">
        <w:rPr>
          <w:i/>
        </w:rPr>
        <w:t>.</w:t>
      </w:r>
      <w:r w:rsidR="0038172B" w:rsidRPr="00443C43">
        <w:rPr>
          <w:i/>
        </w:rPr>
        <w:t>1</w:t>
      </w:r>
      <w:r w:rsidR="004366F7" w:rsidRPr="00443C43">
        <w:rPr>
          <w:i/>
        </w:rPr>
        <w:t>3</w:t>
      </w:r>
      <w:r w:rsidR="00E15B59" w:rsidRPr="00443C43">
        <w:rPr>
          <w:i/>
        </w:rPr>
        <w:t xml:space="preserve"> – Перечень </w:t>
      </w:r>
      <w:r w:rsidR="00F1488D" w:rsidRPr="00443C43">
        <w:rPr>
          <w:i/>
        </w:rPr>
        <w:t xml:space="preserve">распределительных пунктов и </w:t>
      </w:r>
      <w:r w:rsidR="00E15B59" w:rsidRPr="00443C43">
        <w:rPr>
          <w:i/>
        </w:rPr>
        <w:t>трансформаторных подстанций и их характеристики</w:t>
      </w:r>
    </w:p>
    <w:tbl>
      <w:tblPr>
        <w:tblStyle w:val="aff6"/>
        <w:tblW w:w="5000" w:type="pct"/>
        <w:jc w:val="center"/>
        <w:tblCellMar>
          <w:left w:w="28" w:type="dxa"/>
          <w:right w:w="28" w:type="dxa"/>
        </w:tblCellMar>
        <w:tblLook w:val="04A0" w:firstRow="1" w:lastRow="0" w:firstColumn="1" w:lastColumn="0" w:noHBand="0" w:noVBand="1"/>
      </w:tblPr>
      <w:tblGrid>
        <w:gridCol w:w="343"/>
        <w:gridCol w:w="1483"/>
        <w:gridCol w:w="1666"/>
        <w:gridCol w:w="2755"/>
        <w:gridCol w:w="1724"/>
        <w:gridCol w:w="1583"/>
      </w:tblGrid>
      <w:tr w:rsidR="0099265F" w:rsidRPr="00443C43" w14:paraId="1DB55E45" w14:textId="77777777" w:rsidTr="00DB3E3B">
        <w:trPr>
          <w:cnfStyle w:val="100000000000" w:firstRow="1" w:lastRow="0" w:firstColumn="0" w:lastColumn="0" w:oddVBand="0" w:evenVBand="0" w:oddHBand="0" w:evenHBand="0" w:firstRowFirstColumn="0" w:firstRowLastColumn="0" w:lastRowFirstColumn="0" w:lastRowLastColumn="0"/>
          <w:trHeight w:val="20"/>
          <w:jc w:val="center"/>
        </w:trPr>
        <w:tc>
          <w:tcPr>
            <w:tcW w:w="180" w:type="pct"/>
            <w:tcBorders>
              <w:top w:val="single" w:sz="4" w:space="0" w:color="000000"/>
              <w:left w:val="single" w:sz="4" w:space="0" w:color="000000"/>
              <w:bottom w:val="single" w:sz="4" w:space="0" w:color="000000"/>
            </w:tcBorders>
            <w:shd w:val="clear" w:color="auto" w:fill="auto"/>
            <w:vAlign w:val="center"/>
          </w:tcPr>
          <w:p w14:paraId="7A6BAE85" w14:textId="77777777"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 п/п</w:t>
            </w:r>
          </w:p>
        </w:tc>
        <w:tc>
          <w:tcPr>
            <w:tcW w:w="776" w:type="pct"/>
            <w:tcBorders>
              <w:top w:val="single" w:sz="4" w:space="0" w:color="000000"/>
              <w:left w:val="single" w:sz="4" w:space="0" w:color="000000"/>
              <w:bottom w:val="single" w:sz="4" w:space="0" w:color="000000"/>
            </w:tcBorders>
            <w:shd w:val="clear" w:color="auto" w:fill="auto"/>
            <w:vAlign w:val="center"/>
          </w:tcPr>
          <w:p w14:paraId="10131F34" w14:textId="77777777"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Наименование ТП</w:t>
            </w:r>
          </w:p>
        </w:tc>
        <w:tc>
          <w:tcPr>
            <w:tcW w:w="872" w:type="pct"/>
            <w:tcBorders>
              <w:top w:val="single" w:sz="4" w:space="0" w:color="000000"/>
              <w:left w:val="single" w:sz="4" w:space="0" w:color="000000"/>
              <w:bottom w:val="single" w:sz="4" w:space="0" w:color="000000"/>
              <w:right w:val="single" w:sz="4" w:space="0" w:color="000000"/>
            </w:tcBorders>
            <w:vAlign w:val="center"/>
          </w:tcPr>
          <w:p w14:paraId="48A0BD2C" w14:textId="77777777"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Источник питания</w:t>
            </w:r>
          </w:p>
        </w:tc>
        <w:tc>
          <w:tcPr>
            <w:tcW w:w="1442" w:type="pct"/>
            <w:tcBorders>
              <w:top w:val="single" w:sz="4" w:space="0" w:color="000000"/>
              <w:left w:val="single" w:sz="4" w:space="0" w:color="000000"/>
              <w:bottom w:val="single" w:sz="4" w:space="0" w:color="000000"/>
            </w:tcBorders>
            <w:shd w:val="clear" w:color="auto" w:fill="auto"/>
            <w:vAlign w:val="center"/>
          </w:tcPr>
          <w:p w14:paraId="59860C10" w14:textId="77777777"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Фактический адрес ПС/Место расположения ПС</w:t>
            </w:r>
          </w:p>
        </w:tc>
        <w:tc>
          <w:tcPr>
            <w:tcW w:w="902" w:type="pct"/>
            <w:tcBorders>
              <w:top w:val="single" w:sz="4" w:space="0" w:color="000000"/>
              <w:left w:val="single" w:sz="4" w:space="0" w:color="000000"/>
              <w:bottom w:val="single" w:sz="4" w:space="0" w:color="000000"/>
            </w:tcBorders>
            <w:shd w:val="clear" w:color="auto" w:fill="auto"/>
            <w:vAlign w:val="center"/>
          </w:tcPr>
          <w:p w14:paraId="06899BCE" w14:textId="739B0502"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 xml:space="preserve">Мощность </w:t>
            </w:r>
            <w:r w:rsidRPr="00443C43">
              <w:rPr>
                <w:b/>
                <w:sz w:val="20"/>
                <w:szCs w:val="20"/>
                <w:shd w:val="clear" w:color="auto" w:fill="FFFFFF"/>
              </w:rPr>
              <w:br/>
              <w:t>трансформаторов, кВт</w:t>
            </w:r>
          </w:p>
        </w:tc>
        <w:tc>
          <w:tcPr>
            <w:tcW w:w="828" w:type="pct"/>
            <w:tcBorders>
              <w:top w:val="single" w:sz="4" w:space="0" w:color="000000"/>
              <w:left w:val="single" w:sz="4" w:space="0" w:color="000000"/>
              <w:bottom w:val="single" w:sz="4" w:space="0" w:color="000000"/>
            </w:tcBorders>
            <w:shd w:val="clear" w:color="auto" w:fill="auto"/>
            <w:vAlign w:val="center"/>
          </w:tcPr>
          <w:p w14:paraId="682AE714" w14:textId="63F0CC45" w:rsidR="00A368BD" w:rsidRPr="00443C43" w:rsidRDefault="00A368BD" w:rsidP="006069B7">
            <w:pPr>
              <w:tabs>
                <w:tab w:val="left" w:pos="142"/>
              </w:tabs>
              <w:jc w:val="center"/>
              <w:rPr>
                <w:b/>
                <w:sz w:val="20"/>
                <w:szCs w:val="20"/>
                <w:shd w:val="clear" w:color="auto" w:fill="FFFFFF"/>
              </w:rPr>
            </w:pPr>
            <w:r w:rsidRPr="00443C43">
              <w:rPr>
                <w:b/>
                <w:sz w:val="20"/>
                <w:szCs w:val="20"/>
                <w:shd w:val="clear" w:color="auto" w:fill="FFFFFF"/>
              </w:rPr>
              <w:t>Объем свободной мощности с учетом присоединенных потребителей и заключенных договоров на ТП</w:t>
            </w:r>
          </w:p>
        </w:tc>
      </w:tr>
      <w:tr w:rsidR="0099265F" w:rsidRPr="00443C43" w14:paraId="0F7CE292" w14:textId="77777777" w:rsidTr="00DB3E3B">
        <w:trPr>
          <w:trHeight w:val="20"/>
          <w:jc w:val="center"/>
        </w:trPr>
        <w:tc>
          <w:tcPr>
            <w:tcW w:w="180" w:type="pct"/>
            <w:vAlign w:val="center"/>
          </w:tcPr>
          <w:p w14:paraId="51EE41C6" w14:textId="77777777" w:rsidR="00A368BD" w:rsidRPr="00443C43" w:rsidRDefault="00A368BD" w:rsidP="006069B7">
            <w:pPr>
              <w:jc w:val="both"/>
              <w:rPr>
                <w:sz w:val="20"/>
                <w:szCs w:val="20"/>
              </w:rPr>
            </w:pPr>
            <w:r w:rsidRPr="00443C43">
              <w:rPr>
                <w:sz w:val="20"/>
                <w:szCs w:val="20"/>
              </w:rPr>
              <w:t>1</w:t>
            </w:r>
          </w:p>
        </w:tc>
        <w:tc>
          <w:tcPr>
            <w:tcW w:w="776" w:type="pct"/>
            <w:vAlign w:val="center"/>
          </w:tcPr>
          <w:p w14:paraId="3C5E386C" w14:textId="544C9E6E" w:rsidR="00A368BD" w:rsidRPr="00443C43" w:rsidRDefault="00476EA6" w:rsidP="00A368BD">
            <w:pPr>
              <w:jc w:val="center"/>
              <w:rPr>
                <w:sz w:val="20"/>
                <w:szCs w:val="20"/>
              </w:rPr>
            </w:pPr>
            <w:r w:rsidRPr="00443C43">
              <w:rPr>
                <w:sz w:val="20"/>
                <w:szCs w:val="20"/>
              </w:rPr>
              <w:t>ТП 252 10 кВ</w:t>
            </w:r>
          </w:p>
        </w:tc>
        <w:tc>
          <w:tcPr>
            <w:tcW w:w="872" w:type="pct"/>
            <w:vAlign w:val="center"/>
          </w:tcPr>
          <w:p w14:paraId="05A76BDE" w14:textId="36462425" w:rsidR="00A368BD" w:rsidRPr="00443C43" w:rsidRDefault="00476EA6" w:rsidP="006069B7">
            <w:pPr>
              <w:jc w:val="both"/>
              <w:rPr>
                <w:sz w:val="20"/>
                <w:szCs w:val="20"/>
              </w:rPr>
            </w:pPr>
            <w:r w:rsidRPr="00443C43">
              <w:rPr>
                <w:sz w:val="20"/>
                <w:szCs w:val="20"/>
              </w:rPr>
              <w:t>ПС Дальнее Константиново 110/35/10 кВ</w:t>
            </w:r>
          </w:p>
        </w:tc>
        <w:tc>
          <w:tcPr>
            <w:tcW w:w="1442" w:type="pct"/>
            <w:vAlign w:val="center"/>
          </w:tcPr>
          <w:p w14:paraId="02E1D4F5" w14:textId="36B1A73C" w:rsidR="00A368BD" w:rsidRPr="00443C43" w:rsidRDefault="00476EA6" w:rsidP="006069B7">
            <w:pPr>
              <w:jc w:val="both"/>
              <w:rPr>
                <w:sz w:val="20"/>
                <w:szCs w:val="20"/>
              </w:rPr>
            </w:pPr>
            <w:r w:rsidRPr="00443C43">
              <w:rPr>
                <w:sz w:val="20"/>
                <w:szCs w:val="20"/>
              </w:rPr>
              <w:t xml:space="preserve">Нижегородская область, Дальнеконстантиновский </w:t>
            </w:r>
            <w:r w:rsidR="006266C2" w:rsidRPr="00443C43">
              <w:rPr>
                <w:sz w:val="20"/>
                <w:szCs w:val="20"/>
              </w:rPr>
              <w:t>МО</w:t>
            </w:r>
            <w:r w:rsidRPr="00443C43">
              <w:rPr>
                <w:sz w:val="20"/>
                <w:szCs w:val="20"/>
              </w:rPr>
              <w:t xml:space="preserve">, деревня </w:t>
            </w:r>
            <w:proofErr w:type="spellStart"/>
            <w:r w:rsidRPr="00443C43">
              <w:rPr>
                <w:sz w:val="20"/>
                <w:szCs w:val="20"/>
              </w:rPr>
              <w:t>Зубаниха</w:t>
            </w:r>
            <w:proofErr w:type="spellEnd"/>
          </w:p>
        </w:tc>
        <w:tc>
          <w:tcPr>
            <w:tcW w:w="902" w:type="pct"/>
            <w:vAlign w:val="center"/>
          </w:tcPr>
          <w:p w14:paraId="2CB35C0C" w14:textId="4D903041" w:rsidR="00A368BD" w:rsidRPr="00443C43" w:rsidRDefault="00476EA6" w:rsidP="00A368BD">
            <w:pPr>
              <w:jc w:val="center"/>
              <w:rPr>
                <w:sz w:val="20"/>
                <w:szCs w:val="20"/>
              </w:rPr>
            </w:pPr>
            <w:r w:rsidRPr="00443C43">
              <w:rPr>
                <w:sz w:val="20"/>
                <w:szCs w:val="20"/>
              </w:rPr>
              <w:t>250</w:t>
            </w:r>
          </w:p>
        </w:tc>
        <w:tc>
          <w:tcPr>
            <w:tcW w:w="828" w:type="pct"/>
            <w:vAlign w:val="center"/>
          </w:tcPr>
          <w:p w14:paraId="77DF162B" w14:textId="6DD52BA0" w:rsidR="00A368BD" w:rsidRPr="00443C43" w:rsidRDefault="00476EA6" w:rsidP="00A368BD">
            <w:pPr>
              <w:jc w:val="center"/>
              <w:rPr>
                <w:sz w:val="20"/>
                <w:szCs w:val="20"/>
              </w:rPr>
            </w:pPr>
            <w:r w:rsidRPr="00443C43">
              <w:rPr>
                <w:sz w:val="20"/>
                <w:szCs w:val="20"/>
              </w:rPr>
              <w:t>183,80</w:t>
            </w:r>
            <w:r w:rsidR="00E03865" w:rsidRPr="00443C43">
              <w:rPr>
                <w:sz w:val="20"/>
                <w:szCs w:val="20"/>
              </w:rPr>
              <w:t>~</w:t>
            </w:r>
          </w:p>
        </w:tc>
      </w:tr>
      <w:tr w:rsidR="0099265F" w:rsidRPr="00443C43" w14:paraId="5AF3A992" w14:textId="77777777" w:rsidTr="00DB3E3B">
        <w:trPr>
          <w:trHeight w:val="20"/>
          <w:jc w:val="center"/>
        </w:trPr>
        <w:tc>
          <w:tcPr>
            <w:tcW w:w="180" w:type="pct"/>
            <w:vAlign w:val="center"/>
          </w:tcPr>
          <w:p w14:paraId="450CC585" w14:textId="77777777" w:rsidR="0099265F" w:rsidRPr="00443C43" w:rsidRDefault="0099265F" w:rsidP="0099265F">
            <w:pPr>
              <w:jc w:val="both"/>
              <w:rPr>
                <w:sz w:val="20"/>
                <w:szCs w:val="20"/>
              </w:rPr>
            </w:pPr>
            <w:r w:rsidRPr="00443C43">
              <w:rPr>
                <w:sz w:val="20"/>
                <w:szCs w:val="20"/>
              </w:rPr>
              <w:t>2</w:t>
            </w:r>
          </w:p>
        </w:tc>
        <w:tc>
          <w:tcPr>
            <w:tcW w:w="776" w:type="pct"/>
            <w:vAlign w:val="center"/>
          </w:tcPr>
          <w:p w14:paraId="160247ED" w14:textId="168A4067" w:rsidR="0099265F" w:rsidRPr="00443C43" w:rsidRDefault="00476EA6" w:rsidP="0099265F">
            <w:pPr>
              <w:jc w:val="center"/>
              <w:rPr>
                <w:sz w:val="20"/>
                <w:szCs w:val="20"/>
              </w:rPr>
            </w:pPr>
            <w:r w:rsidRPr="00443C43">
              <w:rPr>
                <w:sz w:val="20"/>
                <w:szCs w:val="20"/>
              </w:rPr>
              <w:t>ТП 261 10 кВ</w:t>
            </w:r>
          </w:p>
        </w:tc>
        <w:tc>
          <w:tcPr>
            <w:tcW w:w="872" w:type="pct"/>
            <w:vAlign w:val="center"/>
          </w:tcPr>
          <w:p w14:paraId="708E02F2" w14:textId="77C08A08" w:rsidR="0099265F" w:rsidRPr="00443C43" w:rsidRDefault="00476EA6" w:rsidP="0099265F">
            <w:pPr>
              <w:jc w:val="both"/>
              <w:rPr>
                <w:sz w:val="20"/>
                <w:szCs w:val="20"/>
              </w:rPr>
            </w:pPr>
            <w:r w:rsidRPr="00443C43">
              <w:rPr>
                <w:sz w:val="20"/>
                <w:szCs w:val="20"/>
              </w:rPr>
              <w:t>ПС Дальнее Константиново 110/35/10 кВ</w:t>
            </w:r>
          </w:p>
        </w:tc>
        <w:tc>
          <w:tcPr>
            <w:tcW w:w="1442" w:type="pct"/>
            <w:vAlign w:val="center"/>
          </w:tcPr>
          <w:p w14:paraId="1313F26E" w14:textId="1D2C6DBF" w:rsidR="0099265F" w:rsidRPr="00443C43" w:rsidRDefault="00476EA6" w:rsidP="0099265F">
            <w:pPr>
              <w:jc w:val="both"/>
              <w:rPr>
                <w:sz w:val="20"/>
                <w:szCs w:val="20"/>
              </w:rPr>
            </w:pPr>
            <w:r w:rsidRPr="00443C43">
              <w:rPr>
                <w:sz w:val="20"/>
                <w:szCs w:val="20"/>
              </w:rPr>
              <w:t xml:space="preserve">Нижегородская область, Дальнеконстантиновский </w:t>
            </w:r>
            <w:r w:rsidR="006266C2" w:rsidRPr="00443C43">
              <w:rPr>
                <w:sz w:val="20"/>
                <w:szCs w:val="20"/>
              </w:rPr>
              <w:t>МО</w:t>
            </w:r>
            <w:r w:rsidRPr="00443C43">
              <w:rPr>
                <w:sz w:val="20"/>
                <w:szCs w:val="20"/>
              </w:rPr>
              <w:t xml:space="preserve">, деревня </w:t>
            </w:r>
            <w:proofErr w:type="spellStart"/>
            <w:r w:rsidRPr="00443C43">
              <w:rPr>
                <w:sz w:val="20"/>
                <w:szCs w:val="20"/>
              </w:rPr>
              <w:t>Зубаниха</w:t>
            </w:r>
            <w:proofErr w:type="spellEnd"/>
          </w:p>
        </w:tc>
        <w:tc>
          <w:tcPr>
            <w:tcW w:w="902" w:type="pct"/>
            <w:vAlign w:val="center"/>
          </w:tcPr>
          <w:p w14:paraId="7F482AD1" w14:textId="3B6195A0" w:rsidR="0099265F" w:rsidRPr="00443C43" w:rsidRDefault="00476EA6" w:rsidP="0099265F">
            <w:pPr>
              <w:jc w:val="center"/>
              <w:rPr>
                <w:sz w:val="20"/>
                <w:szCs w:val="20"/>
                <w:lang w:val="en-US"/>
              </w:rPr>
            </w:pPr>
            <w:r w:rsidRPr="00443C43">
              <w:rPr>
                <w:sz w:val="20"/>
                <w:szCs w:val="20"/>
              </w:rPr>
              <w:t>100</w:t>
            </w:r>
          </w:p>
        </w:tc>
        <w:tc>
          <w:tcPr>
            <w:tcW w:w="828" w:type="pct"/>
            <w:vAlign w:val="center"/>
          </w:tcPr>
          <w:p w14:paraId="0E9F915C" w14:textId="26823FC5" w:rsidR="0099265F" w:rsidRPr="00443C43" w:rsidRDefault="00476EA6" w:rsidP="0099265F">
            <w:pPr>
              <w:jc w:val="center"/>
              <w:rPr>
                <w:sz w:val="20"/>
                <w:szCs w:val="20"/>
                <w:lang w:val="en-US"/>
              </w:rPr>
            </w:pPr>
            <w:r w:rsidRPr="00443C43">
              <w:rPr>
                <w:sz w:val="20"/>
                <w:szCs w:val="20"/>
              </w:rPr>
              <w:t>38,62</w:t>
            </w:r>
            <w:r w:rsidR="00E03865" w:rsidRPr="00443C43">
              <w:rPr>
                <w:sz w:val="20"/>
                <w:szCs w:val="20"/>
              </w:rPr>
              <w:t>~</w:t>
            </w:r>
          </w:p>
        </w:tc>
      </w:tr>
      <w:tr w:rsidR="0099265F" w:rsidRPr="00443C43" w14:paraId="721A4958" w14:textId="77777777" w:rsidTr="00DB3E3B">
        <w:trPr>
          <w:trHeight w:val="20"/>
          <w:jc w:val="center"/>
        </w:trPr>
        <w:tc>
          <w:tcPr>
            <w:tcW w:w="180" w:type="pct"/>
            <w:vAlign w:val="center"/>
          </w:tcPr>
          <w:p w14:paraId="50BD2486" w14:textId="77777777" w:rsidR="0099265F" w:rsidRPr="00443C43" w:rsidRDefault="0099265F" w:rsidP="0099265F">
            <w:pPr>
              <w:jc w:val="both"/>
              <w:rPr>
                <w:sz w:val="20"/>
                <w:szCs w:val="20"/>
              </w:rPr>
            </w:pPr>
            <w:r w:rsidRPr="00443C43">
              <w:rPr>
                <w:sz w:val="20"/>
                <w:szCs w:val="20"/>
              </w:rPr>
              <w:t>3</w:t>
            </w:r>
          </w:p>
        </w:tc>
        <w:tc>
          <w:tcPr>
            <w:tcW w:w="776" w:type="pct"/>
            <w:vAlign w:val="center"/>
          </w:tcPr>
          <w:p w14:paraId="032F0465" w14:textId="5282DDAD" w:rsidR="0099265F" w:rsidRPr="00443C43" w:rsidRDefault="00476EA6" w:rsidP="0099265F">
            <w:pPr>
              <w:jc w:val="center"/>
              <w:rPr>
                <w:sz w:val="20"/>
                <w:szCs w:val="20"/>
              </w:rPr>
            </w:pPr>
            <w:r w:rsidRPr="00443C43">
              <w:rPr>
                <w:sz w:val="20"/>
                <w:szCs w:val="20"/>
              </w:rPr>
              <w:t>ТП 248 10 кВ</w:t>
            </w:r>
          </w:p>
        </w:tc>
        <w:tc>
          <w:tcPr>
            <w:tcW w:w="872" w:type="pct"/>
            <w:vAlign w:val="center"/>
          </w:tcPr>
          <w:p w14:paraId="3DC856C1" w14:textId="2DC59A51" w:rsidR="0099265F" w:rsidRPr="00443C43" w:rsidRDefault="00476EA6" w:rsidP="0099265F">
            <w:pPr>
              <w:jc w:val="both"/>
              <w:rPr>
                <w:sz w:val="20"/>
                <w:szCs w:val="20"/>
              </w:rPr>
            </w:pPr>
            <w:r w:rsidRPr="00443C43">
              <w:rPr>
                <w:sz w:val="20"/>
                <w:szCs w:val="20"/>
              </w:rPr>
              <w:t>ПС Дальнее Константиново 110/35/10 кВ</w:t>
            </w:r>
          </w:p>
        </w:tc>
        <w:tc>
          <w:tcPr>
            <w:tcW w:w="1442" w:type="pct"/>
            <w:vAlign w:val="center"/>
          </w:tcPr>
          <w:p w14:paraId="49B50F91" w14:textId="14BCF7DA" w:rsidR="0099265F" w:rsidRPr="00443C43" w:rsidRDefault="00476EA6" w:rsidP="0099265F">
            <w:pPr>
              <w:jc w:val="both"/>
              <w:rPr>
                <w:sz w:val="20"/>
                <w:szCs w:val="20"/>
              </w:rPr>
            </w:pPr>
            <w:r w:rsidRPr="00443C43">
              <w:rPr>
                <w:sz w:val="20"/>
                <w:szCs w:val="20"/>
              </w:rPr>
              <w:t xml:space="preserve">Нижегородская область, Дальнеконстантиновский </w:t>
            </w:r>
            <w:r w:rsidR="006266C2" w:rsidRPr="00443C43">
              <w:rPr>
                <w:sz w:val="20"/>
                <w:szCs w:val="20"/>
              </w:rPr>
              <w:t>МО</w:t>
            </w:r>
            <w:r w:rsidRPr="00443C43">
              <w:rPr>
                <w:sz w:val="20"/>
                <w:szCs w:val="20"/>
              </w:rPr>
              <w:t>, коттеджный поселок Янтарный</w:t>
            </w:r>
          </w:p>
        </w:tc>
        <w:tc>
          <w:tcPr>
            <w:tcW w:w="902" w:type="pct"/>
            <w:vAlign w:val="center"/>
          </w:tcPr>
          <w:p w14:paraId="42231C45" w14:textId="7999B85B" w:rsidR="0099265F" w:rsidRPr="00443C43" w:rsidRDefault="00476EA6" w:rsidP="0099265F">
            <w:pPr>
              <w:jc w:val="center"/>
              <w:rPr>
                <w:sz w:val="20"/>
                <w:szCs w:val="20"/>
                <w:lang w:val="en-US"/>
              </w:rPr>
            </w:pPr>
            <w:r w:rsidRPr="00443C43">
              <w:rPr>
                <w:sz w:val="20"/>
                <w:szCs w:val="20"/>
              </w:rPr>
              <w:t>400</w:t>
            </w:r>
          </w:p>
        </w:tc>
        <w:tc>
          <w:tcPr>
            <w:tcW w:w="828" w:type="pct"/>
            <w:vAlign w:val="center"/>
          </w:tcPr>
          <w:p w14:paraId="580060CD" w14:textId="47947CBD" w:rsidR="0099265F" w:rsidRPr="00443C43" w:rsidRDefault="00476EA6" w:rsidP="0099265F">
            <w:pPr>
              <w:jc w:val="center"/>
              <w:rPr>
                <w:sz w:val="20"/>
                <w:szCs w:val="20"/>
                <w:lang w:val="en-US"/>
              </w:rPr>
            </w:pPr>
            <w:r w:rsidRPr="00443C43">
              <w:rPr>
                <w:sz w:val="20"/>
                <w:szCs w:val="20"/>
              </w:rPr>
              <w:t>365,48</w:t>
            </w:r>
            <w:r w:rsidR="00E03865" w:rsidRPr="00443C43">
              <w:rPr>
                <w:sz w:val="20"/>
                <w:szCs w:val="20"/>
              </w:rPr>
              <w:t>~</w:t>
            </w:r>
          </w:p>
        </w:tc>
      </w:tr>
      <w:tr w:rsidR="00476EA6" w:rsidRPr="00443C43" w14:paraId="58FE9B28" w14:textId="77777777" w:rsidTr="00DB3E3B">
        <w:trPr>
          <w:trHeight w:val="20"/>
          <w:jc w:val="center"/>
        </w:trPr>
        <w:tc>
          <w:tcPr>
            <w:tcW w:w="180" w:type="pct"/>
            <w:vAlign w:val="center"/>
          </w:tcPr>
          <w:p w14:paraId="44C155A5" w14:textId="2C19EDCC" w:rsidR="00476EA6" w:rsidRPr="00443C43" w:rsidRDefault="00476EA6" w:rsidP="0099265F">
            <w:pPr>
              <w:jc w:val="both"/>
              <w:rPr>
                <w:sz w:val="20"/>
                <w:szCs w:val="20"/>
              </w:rPr>
            </w:pPr>
            <w:r w:rsidRPr="00443C43">
              <w:rPr>
                <w:sz w:val="20"/>
                <w:szCs w:val="20"/>
              </w:rPr>
              <w:t>4</w:t>
            </w:r>
          </w:p>
        </w:tc>
        <w:tc>
          <w:tcPr>
            <w:tcW w:w="776" w:type="pct"/>
            <w:vAlign w:val="center"/>
          </w:tcPr>
          <w:p w14:paraId="47FF6F3C" w14:textId="42BAED29" w:rsidR="00476EA6" w:rsidRPr="00443C43" w:rsidRDefault="00476EA6" w:rsidP="0099265F">
            <w:pPr>
              <w:jc w:val="center"/>
              <w:rPr>
                <w:sz w:val="20"/>
                <w:szCs w:val="20"/>
              </w:rPr>
            </w:pPr>
            <w:r w:rsidRPr="00443C43">
              <w:rPr>
                <w:sz w:val="20"/>
                <w:szCs w:val="20"/>
              </w:rPr>
              <w:t>ТП 240 10 кВ</w:t>
            </w:r>
          </w:p>
        </w:tc>
        <w:tc>
          <w:tcPr>
            <w:tcW w:w="872" w:type="pct"/>
            <w:vAlign w:val="center"/>
          </w:tcPr>
          <w:p w14:paraId="2D5B37E6" w14:textId="53E074D5" w:rsidR="00476EA6" w:rsidRPr="00443C43" w:rsidRDefault="00476EA6" w:rsidP="0099265F">
            <w:pPr>
              <w:jc w:val="both"/>
              <w:rPr>
                <w:sz w:val="20"/>
                <w:szCs w:val="20"/>
              </w:rPr>
            </w:pPr>
            <w:r w:rsidRPr="00443C43">
              <w:rPr>
                <w:sz w:val="20"/>
                <w:szCs w:val="20"/>
              </w:rPr>
              <w:t>ПС Дальнее Константиново 110/35/10 кВ</w:t>
            </w:r>
          </w:p>
        </w:tc>
        <w:tc>
          <w:tcPr>
            <w:tcW w:w="1442" w:type="pct"/>
            <w:vAlign w:val="center"/>
          </w:tcPr>
          <w:p w14:paraId="1F7C4A00" w14:textId="4793EB22" w:rsidR="00476EA6" w:rsidRPr="00443C43" w:rsidRDefault="00476EA6" w:rsidP="0099265F">
            <w:pPr>
              <w:jc w:val="both"/>
              <w:rPr>
                <w:sz w:val="20"/>
                <w:szCs w:val="20"/>
              </w:rPr>
            </w:pPr>
            <w:r w:rsidRPr="00443C43">
              <w:rPr>
                <w:sz w:val="20"/>
                <w:szCs w:val="20"/>
              </w:rPr>
              <w:t xml:space="preserve">Нижегородская область, Дальнеконстантиновский </w:t>
            </w:r>
            <w:r w:rsidR="006266C2" w:rsidRPr="00443C43">
              <w:rPr>
                <w:sz w:val="20"/>
                <w:szCs w:val="20"/>
              </w:rPr>
              <w:t>МО</w:t>
            </w:r>
            <w:r w:rsidRPr="00443C43">
              <w:rPr>
                <w:sz w:val="20"/>
                <w:szCs w:val="20"/>
              </w:rPr>
              <w:t xml:space="preserve">, деревня </w:t>
            </w:r>
            <w:proofErr w:type="spellStart"/>
            <w:r w:rsidRPr="00443C43">
              <w:rPr>
                <w:sz w:val="20"/>
                <w:szCs w:val="20"/>
              </w:rPr>
              <w:t>Зубаниха</w:t>
            </w:r>
            <w:proofErr w:type="spellEnd"/>
          </w:p>
        </w:tc>
        <w:tc>
          <w:tcPr>
            <w:tcW w:w="902" w:type="pct"/>
            <w:vAlign w:val="center"/>
          </w:tcPr>
          <w:p w14:paraId="7E2F9480" w14:textId="7485BCB1" w:rsidR="00476EA6" w:rsidRPr="00443C43" w:rsidRDefault="00476EA6" w:rsidP="0099265F">
            <w:pPr>
              <w:jc w:val="center"/>
              <w:rPr>
                <w:sz w:val="20"/>
                <w:szCs w:val="20"/>
              </w:rPr>
            </w:pPr>
            <w:r w:rsidRPr="00443C43">
              <w:rPr>
                <w:sz w:val="20"/>
                <w:szCs w:val="20"/>
              </w:rPr>
              <w:t>250</w:t>
            </w:r>
          </w:p>
        </w:tc>
        <w:tc>
          <w:tcPr>
            <w:tcW w:w="828" w:type="pct"/>
            <w:vAlign w:val="center"/>
          </w:tcPr>
          <w:p w14:paraId="0260DCAD" w14:textId="3F55546C" w:rsidR="00476EA6" w:rsidRPr="00443C43" w:rsidRDefault="00476EA6" w:rsidP="0099265F">
            <w:pPr>
              <w:jc w:val="center"/>
              <w:rPr>
                <w:sz w:val="20"/>
                <w:szCs w:val="20"/>
              </w:rPr>
            </w:pPr>
            <w:r w:rsidRPr="00443C43">
              <w:rPr>
                <w:sz w:val="20"/>
                <w:szCs w:val="20"/>
              </w:rPr>
              <w:t>146,80</w:t>
            </w:r>
            <w:r w:rsidR="00E03865" w:rsidRPr="00443C43">
              <w:rPr>
                <w:sz w:val="20"/>
                <w:szCs w:val="20"/>
              </w:rPr>
              <w:t>~</w:t>
            </w:r>
          </w:p>
        </w:tc>
      </w:tr>
      <w:tr w:rsidR="00476EA6" w:rsidRPr="00443C43" w14:paraId="76581491" w14:textId="77777777" w:rsidTr="00DB3E3B">
        <w:trPr>
          <w:trHeight w:val="20"/>
          <w:jc w:val="center"/>
        </w:trPr>
        <w:tc>
          <w:tcPr>
            <w:tcW w:w="180" w:type="pct"/>
            <w:vAlign w:val="center"/>
          </w:tcPr>
          <w:p w14:paraId="3F18221C" w14:textId="79C46CF8" w:rsidR="00476EA6" w:rsidRPr="00443C43" w:rsidRDefault="00476EA6" w:rsidP="0099265F">
            <w:pPr>
              <w:jc w:val="both"/>
              <w:rPr>
                <w:sz w:val="20"/>
                <w:szCs w:val="20"/>
              </w:rPr>
            </w:pPr>
            <w:r w:rsidRPr="00443C43">
              <w:rPr>
                <w:sz w:val="20"/>
                <w:szCs w:val="20"/>
              </w:rPr>
              <w:t>5</w:t>
            </w:r>
          </w:p>
        </w:tc>
        <w:tc>
          <w:tcPr>
            <w:tcW w:w="776" w:type="pct"/>
            <w:vAlign w:val="center"/>
          </w:tcPr>
          <w:p w14:paraId="1BE15142" w14:textId="39DAA390" w:rsidR="00476EA6" w:rsidRPr="00443C43" w:rsidRDefault="00E03865" w:rsidP="0099265F">
            <w:pPr>
              <w:jc w:val="center"/>
              <w:rPr>
                <w:sz w:val="20"/>
                <w:szCs w:val="20"/>
              </w:rPr>
            </w:pPr>
            <w:r w:rsidRPr="00443C43">
              <w:rPr>
                <w:sz w:val="20"/>
                <w:szCs w:val="20"/>
              </w:rPr>
              <w:t>ТП 247 10 кВ</w:t>
            </w:r>
          </w:p>
        </w:tc>
        <w:tc>
          <w:tcPr>
            <w:tcW w:w="872" w:type="pct"/>
            <w:vAlign w:val="center"/>
          </w:tcPr>
          <w:p w14:paraId="2DF71696" w14:textId="7B96AA83" w:rsidR="00476EA6" w:rsidRPr="00443C43" w:rsidRDefault="00E03865" w:rsidP="0099265F">
            <w:pPr>
              <w:jc w:val="both"/>
              <w:rPr>
                <w:sz w:val="20"/>
                <w:szCs w:val="20"/>
              </w:rPr>
            </w:pPr>
            <w:r w:rsidRPr="00443C43">
              <w:rPr>
                <w:sz w:val="20"/>
                <w:szCs w:val="20"/>
              </w:rPr>
              <w:t>ПС Дальнее Константиново 110/35/10 кВ</w:t>
            </w:r>
          </w:p>
        </w:tc>
        <w:tc>
          <w:tcPr>
            <w:tcW w:w="1442" w:type="pct"/>
            <w:vAlign w:val="center"/>
          </w:tcPr>
          <w:p w14:paraId="7B2A4883" w14:textId="7B010F66" w:rsidR="00476EA6" w:rsidRPr="00443C43" w:rsidRDefault="00476EA6" w:rsidP="00476EA6">
            <w:pPr>
              <w:jc w:val="both"/>
              <w:rPr>
                <w:sz w:val="20"/>
                <w:szCs w:val="20"/>
              </w:rPr>
            </w:pPr>
            <w:r w:rsidRPr="00443C43">
              <w:rPr>
                <w:sz w:val="20"/>
                <w:szCs w:val="20"/>
              </w:rPr>
              <w:t xml:space="preserve">Нижегородская область, Дальнеконстантиновский </w:t>
            </w:r>
            <w:r w:rsidR="006266C2" w:rsidRPr="00443C43">
              <w:rPr>
                <w:sz w:val="20"/>
                <w:szCs w:val="20"/>
              </w:rPr>
              <w:t>МО</w:t>
            </w:r>
            <w:r w:rsidRPr="00443C43">
              <w:rPr>
                <w:sz w:val="20"/>
                <w:szCs w:val="20"/>
              </w:rPr>
              <w:t>, коттеджный поселок Янтарный</w:t>
            </w:r>
          </w:p>
        </w:tc>
        <w:tc>
          <w:tcPr>
            <w:tcW w:w="902" w:type="pct"/>
            <w:vAlign w:val="center"/>
          </w:tcPr>
          <w:p w14:paraId="202CC97F" w14:textId="1F92260C" w:rsidR="00476EA6" w:rsidRPr="00443C43" w:rsidRDefault="00E03865" w:rsidP="0099265F">
            <w:pPr>
              <w:jc w:val="center"/>
              <w:rPr>
                <w:sz w:val="20"/>
                <w:szCs w:val="20"/>
              </w:rPr>
            </w:pPr>
            <w:r w:rsidRPr="00443C43">
              <w:rPr>
                <w:sz w:val="20"/>
                <w:szCs w:val="20"/>
              </w:rPr>
              <w:t>250</w:t>
            </w:r>
          </w:p>
        </w:tc>
        <w:tc>
          <w:tcPr>
            <w:tcW w:w="828" w:type="pct"/>
            <w:vAlign w:val="center"/>
          </w:tcPr>
          <w:p w14:paraId="713AC302" w14:textId="5E495BD8" w:rsidR="00476EA6" w:rsidRPr="00443C43" w:rsidRDefault="00E03865" w:rsidP="0099265F">
            <w:pPr>
              <w:jc w:val="center"/>
              <w:rPr>
                <w:sz w:val="20"/>
                <w:szCs w:val="20"/>
              </w:rPr>
            </w:pPr>
            <w:r w:rsidRPr="00443C43">
              <w:rPr>
                <w:sz w:val="20"/>
                <w:szCs w:val="20"/>
              </w:rPr>
              <w:t>183,80~</w:t>
            </w:r>
          </w:p>
        </w:tc>
      </w:tr>
      <w:tr w:rsidR="0099265F" w:rsidRPr="00443C43" w14:paraId="6E05A2E1" w14:textId="77777777" w:rsidTr="00DB3E3B">
        <w:trPr>
          <w:trHeight w:val="20"/>
          <w:jc w:val="center"/>
        </w:trPr>
        <w:tc>
          <w:tcPr>
            <w:tcW w:w="3270" w:type="pct"/>
            <w:gridSpan w:val="4"/>
            <w:vAlign w:val="center"/>
          </w:tcPr>
          <w:p w14:paraId="6AED52D1" w14:textId="77777777" w:rsidR="00A368BD" w:rsidRPr="00443C43" w:rsidRDefault="00A368BD" w:rsidP="00A368BD">
            <w:pPr>
              <w:jc w:val="both"/>
              <w:rPr>
                <w:b/>
                <w:sz w:val="20"/>
                <w:szCs w:val="20"/>
              </w:rPr>
            </w:pPr>
            <w:r w:rsidRPr="00443C43">
              <w:rPr>
                <w:b/>
                <w:sz w:val="20"/>
                <w:szCs w:val="20"/>
              </w:rPr>
              <w:t>Итого:</w:t>
            </w:r>
          </w:p>
        </w:tc>
        <w:tc>
          <w:tcPr>
            <w:tcW w:w="902" w:type="pct"/>
            <w:vAlign w:val="center"/>
          </w:tcPr>
          <w:p w14:paraId="2D8F1D1B" w14:textId="353ED31F" w:rsidR="00A368BD" w:rsidRPr="00443C43" w:rsidRDefault="00E03865" w:rsidP="00A368BD">
            <w:pPr>
              <w:jc w:val="center"/>
              <w:rPr>
                <w:b/>
                <w:sz w:val="20"/>
                <w:szCs w:val="20"/>
              </w:rPr>
            </w:pPr>
            <w:r w:rsidRPr="00443C43">
              <w:rPr>
                <w:b/>
                <w:sz w:val="20"/>
                <w:szCs w:val="20"/>
              </w:rPr>
              <w:t>1 250</w:t>
            </w:r>
          </w:p>
        </w:tc>
        <w:tc>
          <w:tcPr>
            <w:tcW w:w="828" w:type="pct"/>
            <w:vAlign w:val="center"/>
          </w:tcPr>
          <w:p w14:paraId="665C4DFA" w14:textId="1B99626E" w:rsidR="00A368BD" w:rsidRPr="00443C43" w:rsidRDefault="00E03865" w:rsidP="00A368BD">
            <w:pPr>
              <w:jc w:val="center"/>
              <w:rPr>
                <w:b/>
                <w:sz w:val="20"/>
                <w:szCs w:val="20"/>
              </w:rPr>
            </w:pPr>
            <w:r w:rsidRPr="00443C43">
              <w:rPr>
                <w:sz w:val="20"/>
                <w:szCs w:val="20"/>
              </w:rPr>
              <w:t>918,50</w:t>
            </w:r>
            <w:r w:rsidR="00E625E4" w:rsidRPr="00443C43">
              <w:rPr>
                <w:sz w:val="20"/>
                <w:szCs w:val="20"/>
              </w:rPr>
              <w:t>~</w:t>
            </w:r>
          </w:p>
        </w:tc>
      </w:tr>
    </w:tbl>
    <w:p w14:paraId="486560F9" w14:textId="32926878" w:rsidR="00A368BD" w:rsidRPr="00443C43" w:rsidRDefault="00A368BD" w:rsidP="006069B7">
      <w:pPr>
        <w:suppressAutoHyphens/>
        <w:spacing w:before="120" w:line="360" w:lineRule="auto"/>
        <w:ind w:firstLine="851"/>
        <w:jc w:val="both"/>
      </w:pPr>
      <w:r w:rsidRPr="00443C43">
        <w:rPr>
          <w:sz w:val="22"/>
          <w:szCs w:val="22"/>
        </w:rPr>
        <w:t>~</w:t>
      </w:r>
      <w:r w:rsidRPr="00443C43">
        <w:t xml:space="preserve"> Объем свободной мощности с учетом присоединенных потребителей и заключенных договоров на ТП в таблице указан примерно, поскольку данная величина постоянно меняется и отражена в таблице по состоянию на момент разработки.</w:t>
      </w:r>
    </w:p>
    <w:p w14:paraId="69467C82" w14:textId="4E19836F" w:rsidR="00E15B59" w:rsidRPr="00443C43" w:rsidRDefault="00E15B59" w:rsidP="00A368BD">
      <w:pPr>
        <w:suppressAutoHyphens/>
        <w:spacing w:line="360" w:lineRule="auto"/>
        <w:ind w:firstLine="851"/>
        <w:jc w:val="both"/>
      </w:pPr>
      <w:r w:rsidRPr="00443C43">
        <w:t xml:space="preserve">Потребителями электроэнергии являются </w:t>
      </w:r>
      <w:r w:rsidR="00BD33AF" w:rsidRPr="00443C43">
        <w:t>жилая застройка</w:t>
      </w:r>
      <w:r w:rsidRPr="00443C43">
        <w:t>.</w:t>
      </w:r>
    </w:p>
    <w:p w14:paraId="50238149" w14:textId="5C8D2ABE" w:rsidR="006A7F1D" w:rsidRPr="00443C43" w:rsidRDefault="00E15B59" w:rsidP="00C37340">
      <w:pPr>
        <w:suppressAutoHyphens/>
        <w:spacing w:line="360" w:lineRule="auto"/>
        <w:ind w:firstLine="851"/>
        <w:jc w:val="both"/>
      </w:pPr>
      <w:r w:rsidRPr="00443C43">
        <w:t xml:space="preserve">Электроснабжение </w:t>
      </w:r>
      <w:r w:rsidR="0021352E" w:rsidRPr="00443C43">
        <w:t>села</w:t>
      </w:r>
      <w:r w:rsidRPr="00443C43">
        <w:t xml:space="preserve"> достаточно надёжное, соответствующее II и III категориям электроснабжения потребителей по ПУЭ. </w:t>
      </w:r>
    </w:p>
    <w:p w14:paraId="7D23A33C" w14:textId="2DDA7420" w:rsidR="00E15B59" w:rsidRPr="00443C43" w:rsidRDefault="00E15B59" w:rsidP="00106D7C">
      <w:pPr>
        <w:pStyle w:val="4"/>
        <w:keepNext w:val="0"/>
        <w:keepLines w:val="0"/>
        <w:spacing w:before="0" w:line="360" w:lineRule="auto"/>
        <w:ind w:firstLine="851"/>
        <w:jc w:val="both"/>
        <w:rPr>
          <w:rFonts w:ascii="Times New Roman" w:hAnsi="Times New Roman" w:cs="Times New Roman"/>
          <w:i w:val="0"/>
          <w:iCs w:val="0"/>
          <w:color w:val="auto"/>
        </w:rPr>
      </w:pPr>
      <w:bookmarkStart w:id="63" w:name="_Toc39085467"/>
      <w:r w:rsidRPr="00443C43">
        <w:rPr>
          <w:rFonts w:ascii="Times New Roman" w:hAnsi="Times New Roman" w:cs="Times New Roman"/>
          <w:i w:val="0"/>
          <w:iCs w:val="0"/>
          <w:color w:val="auto"/>
        </w:rPr>
        <w:t>Связь, радиовещание, телевидение</w:t>
      </w:r>
      <w:bookmarkEnd w:id="63"/>
    </w:p>
    <w:p w14:paraId="03CDED6B" w14:textId="77777777" w:rsidR="00E741D4" w:rsidRPr="00443C43" w:rsidRDefault="00E741D4" w:rsidP="00106D7C">
      <w:pPr>
        <w:spacing w:line="360" w:lineRule="auto"/>
        <w:ind w:firstLine="851"/>
        <w:jc w:val="both"/>
        <w:rPr>
          <w:b/>
        </w:rPr>
      </w:pPr>
      <w:r w:rsidRPr="00443C43">
        <w:rPr>
          <w:b/>
        </w:rPr>
        <w:t>Проводная стационарная связь</w:t>
      </w:r>
    </w:p>
    <w:p w14:paraId="0E19C235" w14:textId="57B47136" w:rsidR="00E741D4" w:rsidRPr="00443C43" w:rsidRDefault="00E741D4" w:rsidP="00E741D4">
      <w:pPr>
        <w:spacing w:line="360" w:lineRule="auto"/>
        <w:ind w:firstLine="851"/>
        <w:jc w:val="both"/>
      </w:pPr>
      <w:r w:rsidRPr="00443C43">
        <w:t xml:space="preserve">Проводная телефонная связь </w:t>
      </w:r>
      <w:r w:rsidR="0099265F" w:rsidRPr="00443C43">
        <w:t xml:space="preserve">в </w:t>
      </w:r>
      <w:proofErr w:type="spellStart"/>
      <w:r w:rsidR="00E03865" w:rsidRPr="00443C43">
        <w:t>д.Зубаниха</w:t>
      </w:r>
      <w:proofErr w:type="spellEnd"/>
      <w:r w:rsidR="00E03865" w:rsidRPr="00443C43">
        <w:t xml:space="preserve"> </w:t>
      </w:r>
      <w:r w:rsidR="0099265F" w:rsidRPr="00443C43">
        <w:t>отсутствует</w:t>
      </w:r>
      <w:r w:rsidRPr="00443C43">
        <w:t>.</w:t>
      </w:r>
    </w:p>
    <w:p w14:paraId="1F74B46E" w14:textId="77777777" w:rsidR="00E741D4" w:rsidRPr="00443C43" w:rsidRDefault="00E741D4" w:rsidP="00E741D4">
      <w:pPr>
        <w:spacing w:line="360" w:lineRule="auto"/>
        <w:ind w:firstLine="851"/>
        <w:jc w:val="both"/>
        <w:rPr>
          <w:b/>
        </w:rPr>
      </w:pPr>
      <w:r w:rsidRPr="00443C43">
        <w:rPr>
          <w:b/>
        </w:rPr>
        <w:t>Сотовая связь</w:t>
      </w:r>
    </w:p>
    <w:p w14:paraId="27ABF328" w14:textId="3831F370" w:rsidR="00580B2E" w:rsidRPr="00443C43" w:rsidRDefault="00580B2E" w:rsidP="0099265F">
      <w:pPr>
        <w:spacing w:line="360" w:lineRule="auto"/>
        <w:ind w:firstLine="851"/>
        <w:jc w:val="both"/>
      </w:pPr>
      <w:r w:rsidRPr="00443C43">
        <w:t>Сотовая связь стандарта GSM 900/1800 представлена ведущими российскими операторами сотовой связи такими как ОАО «</w:t>
      </w:r>
      <w:proofErr w:type="spellStart"/>
      <w:r w:rsidRPr="00443C43">
        <w:t>Вымпелтелеком</w:t>
      </w:r>
      <w:proofErr w:type="spellEnd"/>
      <w:r w:rsidRPr="00443C43">
        <w:t>» (торговая марка «Билайн»</w:t>
      </w:r>
      <w:proofErr w:type="gramStart"/>
      <w:r w:rsidRPr="00443C43">
        <w:t>),ОАО</w:t>
      </w:r>
      <w:proofErr w:type="gramEnd"/>
      <w:r w:rsidRPr="00443C43">
        <w:t xml:space="preserve"> «Мобильные Теле Системы» (торговая марка «МТС»), ОАО «МегаФон» (торговая марка «Мегафон »), «</w:t>
      </w:r>
      <w:proofErr w:type="spellStart"/>
      <w:r w:rsidRPr="00443C43">
        <w:t>Tele</w:t>
      </w:r>
      <w:proofErr w:type="spellEnd"/>
      <w:r w:rsidRPr="00443C43">
        <w:t xml:space="preserve"> 2 Россия» (торговая марка «Теле 2»). Зоны обслуживания данных операторов обеспечивают сотовую связь на хорошем уровне. </w:t>
      </w:r>
    </w:p>
    <w:p w14:paraId="3665CDB1" w14:textId="22CCD4B9" w:rsidR="0099265F" w:rsidRDefault="0099265F" w:rsidP="0099265F">
      <w:pPr>
        <w:spacing w:line="360" w:lineRule="auto"/>
        <w:ind w:firstLine="851"/>
        <w:jc w:val="both"/>
        <w:rPr>
          <w:b/>
          <w:bCs/>
        </w:rPr>
      </w:pPr>
      <w:r w:rsidRPr="00443C43">
        <w:rPr>
          <w:b/>
          <w:bCs/>
        </w:rPr>
        <w:lastRenderedPageBreak/>
        <w:t>Радиофикация</w:t>
      </w:r>
    </w:p>
    <w:p w14:paraId="6E35F5BC" w14:textId="2701599C" w:rsidR="004366F7" w:rsidRPr="00A55FBB" w:rsidRDefault="00C237BD" w:rsidP="00A55FBB">
      <w:pPr>
        <w:spacing w:line="360" w:lineRule="auto"/>
        <w:ind w:firstLine="851"/>
        <w:jc w:val="both"/>
        <w:rPr>
          <w:b/>
          <w:bCs/>
        </w:rPr>
      </w:pPr>
      <w:bookmarkStart w:id="64" w:name="_Toc39085468"/>
      <w:r w:rsidRPr="00443C43">
        <w:t>Подавляющее большинство пользователей сети подключены через провайдера ОАО «Ростелеком». Также доступ в интернет может осуществляться через мобильные сети GSM (GPRS, EDGE), CDMA(CDMA2000), спутниковый канал или в местах общественного доступа.</w:t>
      </w:r>
    </w:p>
    <w:p w14:paraId="78216586" w14:textId="046D3FD1" w:rsidR="004719E6" w:rsidRPr="00443C43" w:rsidRDefault="00926F1F" w:rsidP="00C37340">
      <w:pPr>
        <w:pStyle w:val="3"/>
        <w:keepNext w:val="0"/>
        <w:numPr>
          <w:ilvl w:val="0"/>
          <w:numId w:val="0"/>
        </w:numPr>
        <w:spacing w:before="0" w:after="0"/>
        <w:ind w:firstLine="851"/>
        <w:jc w:val="both"/>
      </w:pPr>
      <w:bookmarkStart w:id="65" w:name="_Toc182501056"/>
      <w:r w:rsidRPr="00443C43">
        <w:t>2</w:t>
      </w:r>
      <w:r w:rsidR="003846C4" w:rsidRPr="00443C43">
        <w:t>.2.</w:t>
      </w:r>
      <w:r w:rsidR="00106D7C" w:rsidRPr="00443C43">
        <w:t>7</w:t>
      </w:r>
      <w:r w:rsidR="008B683C" w:rsidRPr="00443C43">
        <w:t xml:space="preserve"> </w:t>
      </w:r>
      <w:r w:rsidR="00A4255D" w:rsidRPr="00443C43">
        <w:t>Санит</w:t>
      </w:r>
      <w:r w:rsidR="004719E6" w:rsidRPr="00443C43">
        <w:t>арная очистка территории</w:t>
      </w:r>
      <w:bookmarkEnd w:id="64"/>
      <w:bookmarkEnd w:id="65"/>
    </w:p>
    <w:p w14:paraId="3440AF1B" w14:textId="77777777" w:rsidR="00F719CB" w:rsidRPr="00443C43" w:rsidRDefault="00F719CB" w:rsidP="00C37340">
      <w:pPr>
        <w:spacing w:line="360" w:lineRule="auto"/>
        <w:ind w:firstLine="851"/>
        <w:jc w:val="both"/>
      </w:pPr>
      <w:r w:rsidRPr="00443C43">
        <w:t xml:space="preserve">Формирование комплексной системы обращения с твердыми коммунальными отходами на территории Нижегородской области должно проводиться в соответствии с Территориальной схемой обращения с отходами, в том числе с твердыми коммунальными отходами, на территории Нижегородской области, утвержденной Правительством Нижегородской области от </w:t>
      </w:r>
      <w:r w:rsidR="00013D6A" w:rsidRPr="00443C43">
        <w:t>1</w:t>
      </w:r>
      <w:r w:rsidRPr="00443C43">
        <w:t>8 ноября 201</w:t>
      </w:r>
      <w:r w:rsidR="00013D6A" w:rsidRPr="00443C43">
        <w:t>9</w:t>
      </w:r>
      <w:r w:rsidRPr="00443C43">
        <w:t xml:space="preserve"> г. № </w:t>
      </w:r>
      <w:r w:rsidR="00013D6A" w:rsidRPr="00443C43">
        <w:t>843</w:t>
      </w:r>
      <w:r w:rsidRPr="00443C43">
        <w:t xml:space="preserve"> (далее Схема). </w:t>
      </w:r>
    </w:p>
    <w:p w14:paraId="197D54F8" w14:textId="11FE7922" w:rsidR="00B03DBB" w:rsidRPr="00443C43" w:rsidRDefault="00B03DBB" w:rsidP="00B03DBB">
      <w:pPr>
        <w:spacing w:line="360" w:lineRule="auto"/>
        <w:ind w:firstLine="851"/>
        <w:jc w:val="both"/>
      </w:pPr>
      <w:r w:rsidRPr="00443C43">
        <w:t>Данная схема предполагает кластерного деления территории Нижегородской области на 9 округов, в каждом из которых осуществляется централизованный сбор и доставка ТКО на современные полигоны захоронения.</w:t>
      </w:r>
    </w:p>
    <w:p w14:paraId="2AF6D544" w14:textId="77777777" w:rsidR="00013D6A" w:rsidRPr="00443C43" w:rsidRDefault="00013D6A" w:rsidP="00C37340">
      <w:pPr>
        <w:spacing w:line="360" w:lineRule="auto"/>
        <w:ind w:firstLine="851"/>
        <w:jc w:val="both"/>
      </w:pPr>
      <w:r w:rsidRPr="00443C43">
        <w:t>В соответствии с Федеральным законом от 24 июня 1998 года № 89-ФЗ «Об отходах производства и потребления» к полномочиям субъектов Российской Федерации в области обращения с отходами с 1 января 2016 года относятся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 и регулирование деятельности региональных операторов по обращению с твердыми коммунальными отходами (далее ТКО).</w:t>
      </w:r>
    </w:p>
    <w:p w14:paraId="6D1A0F44" w14:textId="2E3E80E0" w:rsidR="00013D6A" w:rsidRPr="00443C43" w:rsidRDefault="00013D6A" w:rsidP="00C37340">
      <w:pPr>
        <w:tabs>
          <w:tab w:val="left" w:pos="993"/>
        </w:tabs>
        <w:spacing w:line="360" w:lineRule="auto"/>
        <w:ind w:firstLine="851"/>
        <w:jc w:val="both"/>
        <w:rPr>
          <w:i/>
          <w:iCs/>
          <w:spacing w:val="2"/>
          <w:shd w:val="clear" w:color="auto" w:fill="FFFFFF"/>
        </w:rPr>
      </w:pPr>
      <w:r w:rsidRPr="00443C43">
        <w:rPr>
          <w:i/>
          <w:iCs/>
          <w:spacing w:val="2"/>
          <w:shd w:val="clear" w:color="auto" w:fill="FFFFFF"/>
        </w:rPr>
        <w:t xml:space="preserve">Рисунок </w:t>
      </w:r>
      <w:r w:rsidR="00926F1F" w:rsidRPr="00443C43">
        <w:rPr>
          <w:i/>
          <w:iCs/>
          <w:spacing w:val="2"/>
          <w:shd w:val="clear" w:color="auto" w:fill="FFFFFF"/>
        </w:rPr>
        <w:t>1</w:t>
      </w:r>
      <w:r w:rsidRPr="00443C43">
        <w:rPr>
          <w:i/>
          <w:iCs/>
          <w:spacing w:val="2"/>
          <w:shd w:val="clear" w:color="auto" w:fill="FFFFFF"/>
        </w:rPr>
        <w:t xml:space="preserve"> – Схема движения ТКО на территории Нижегородской области</w:t>
      </w:r>
    </w:p>
    <w:p w14:paraId="1BC88E7A" w14:textId="77777777" w:rsidR="00013D6A" w:rsidRPr="00443C43" w:rsidRDefault="00013D6A" w:rsidP="006069B7">
      <w:pPr>
        <w:tabs>
          <w:tab w:val="left" w:pos="993"/>
        </w:tabs>
        <w:spacing w:line="360" w:lineRule="auto"/>
        <w:jc w:val="both"/>
        <w:rPr>
          <w:color w:val="FF0000"/>
          <w:spacing w:val="2"/>
          <w:shd w:val="clear" w:color="auto" w:fill="FFFFFF"/>
        </w:rPr>
      </w:pPr>
      <w:r w:rsidRPr="00443C43">
        <w:rPr>
          <w:noProof/>
          <w:color w:val="FF0000"/>
          <w:spacing w:val="2"/>
          <w:shd w:val="clear" w:color="auto" w:fill="FFFFFF"/>
        </w:rPr>
        <w:drawing>
          <wp:inline distT="0" distB="0" distL="0" distR="0" wp14:anchorId="4966ACAB" wp14:editId="02FB0327">
            <wp:extent cx="6221921" cy="2676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8043" cy="2687762"/>
                    </a:xfrm>
                    <a:prstGeom prst="rect">
                      <a:avLst/>
                    </a:prstGeom>
                    <a:noFill/>
                    <a:ln>
                      <a:noFill/>
                    </a:ln>
                  </pic:spPr>
                </pic:pic>
              </a:graphicData>
            </a:graphic>
          </wp:inline>
        </w:drawing>
      </w:r>
    </w:p>
    <w:p w14:paraId="66D0192B" w14:textId="503E877B" w:rsidR="004719E6" w:rsidRPr="00443C43" w:rsidRDefault="00926F1F" w:rsidP="00C37340">
      <w:pPr>
        <w:pStyle w:val="3"/>
        <w:keepNext w:val="0"/>
        <w:numPr>
          <w:ilvl w:val="0"/>
          <w:numId w:val="0"/>
        </w:numPr>
        <w:spacing w:before="0" w:after="0"/>
        <w:ind w:firstLine="851"/>
        <w:jc w:val="both"/>
      </w:pPr>
      <w:bookmarkStart w:id="66" w:name="_Toc39085469"/>
      <w:bookmarkStart w:id="67" w:name="_Toc182501057"/>
      <w:r w:rsidRPr="00443C43">
        <w:t>2</w:t>
      </w:r>
      <w:r w:rsidR="003846C4" w:rsidRPr="00443C43">
        <w:t>.2.</w:t>
      </w:r>
      <w:r w:rsidR="00106D7C" w:rsidRPr="00443C43">
        <w:t>8</w:t>
      </w:r>
      <w:r w:rsidR="008B683C" w:rsidRPr="00443C43">
        <w:t xml:space="preserve"> </w:t>
      </w:r>
      <w:r w:rsidR="004719E6" w:rsidRPr="00443C43">
        <w:t>Размещение кладбищ</w:t>
      </w:r>
      <w:bookmarkEnd w:id="66"/>
      <w:bookmarkEnd w:id="67"/>
    </w:p>
    <w:p w14:paraId="58627F08" w14:textId="4707A063" w:rsidR="00EA0042" w:rsidRPr="00443C43" w:rsidRDefault="00CF4DBE" w:rsidP="00C37340">
      <w:pPr>
        <w:spacing w:line="360" w:lineRule="auto"/>
        <w:ind w:firstLine="851"/>
        <w:jc w:val="both"/>
      </w:pPr>
      <w:r w:rsidRPr="00443C43">
        <w:t>Вблизи</w:t>
      </w:r>
      <w:r w:rsidR="00445C66" w:rsidRPr="00443C43">
        <w:t xml:space="preserve"> </w:t>
      </w:r>
      <w:r w:rsidR="003C75CD" w:rsidRPr="00443C43">
        <w:t>территории проектирования</w:t>
      </w:r>
      <w:r w:rsidR="00EA0042" w:rsidRPr="00443C43">
        <w:t xml:space="preserve"> расположен</w:t>
      </w:r>
      <w:r w:rsidR="008B63A6" w:rsidRPr="00443C43">
        <w:t>о</w:t>
      </w:r>
      <w:r w:rsidR="00EA0042" w:rsidRPr="00443C43">
        <w:t xml:space="preserve"> </w:t>
      </w:r>
      <w:r w:rsidR="008B63A6" w:rsidRPr="00443C43">
        <w:t>1</w:t>
      </w:r>
      <w:r w:rsidR="00445C66" w:rsidRPr="00443C43">
        <w:t xml:space="preserve"> кладбищ</w:t>
      </w:r>
      <w:r w:rsidR="008B63A6" w:rsidRPr="00443C43">
        <w:t>е</w:t>
      </w:r>
      <w:r w:rsidR="00BA7E61" w:rsidRPr="00443C43">
        <w:t xml:space="preserve"> </w:t>
      </w:r>
      <w:r w:rsidR="00016B73" w:rsidRPr="00443C43">
        <w:t xml:space="preserve">с </w:t>
      </w:r>
      <w:r w:rsidR="00BA7E61" w:rsidRPr="00443C43">
        <w:t>кадастровы</w:t>
      </w:r>
      <w:r w:rsidR="00016B73" w:rsidRPr="00443C43">
        <w:t>м</w:t>
      </w:r>
      <w:r w:rsidR="00BA7E61" w:rsidRPr="00443C43">
        <w:t xml:space="preserve"> номер</w:t>
      </w:r>
      <w:r w:rsidR="00016B73" w:rsidRPr="00443C43">
        <w:t>ом</w:t>
      </w:r>
      <w:r w:rsidR="00BA7E61" w:rsidRPr="00443C43">
        <w:t xml:space="preserve"> </w:t>
      </w:r>
      <w:r w:rsidR="00695A7A" w:rsidRPr="00443C43">
        <w:t>52:32:0200039:3359</w:t>
      </w:r>
      <w:r w:rsidR="00016B73" w:rsidRPr="00443C43">
        <w:t xml:space="preserve"> (таблица 2.1</w:t>
      </w:r>
      <w:r w:rsidR="004366F7" w:rsidRPr="00443C43">
        <w:t>4</w:t>
      </w:r>
      <w:r w:rsidR="00016B73" w:rsidRPr="00443C43">
        <w:t>)</w:t>
      </w:r>
    </w:p>
    <w:p w14:paraId="55B02BC6" w14:textId="37E1545D" w:rsidR="00954A5F" w:rsidRPr="00443C43" w:rsidRDefault="00954A5F" w:rsidP="00C37340">
      <w:pPr>
        <w:spacing w:line="360" w:lineRule="auto"/>
        <w:ind w:firstLine="851"/>
        <w:jc w:val="both"/>
        <w:rPr>
          <w:i/>
        </w:rPr>
      </w:pPr>
      <w:r w:rsidRPr="00443C43">
        <w:rPr>
          <w:i/>
        </w:rPr>
        <w:lastRenderedPageBreak/>
        <w:t xml:space="preserve">Таблица </w:t>
      </w:r>
      <w:r w:rsidR="00926F1F" w:rsidRPr="00443C43">
        <w:rPr>
          <w:i/>
        </w:rPr>
        <w:t>2</w:t>
      </w:r>
      <w:r w:rsidRPr="00443C43">
        <w:rPr>
          <w:i/>
        </w:rPr>
        <w:t>.</w:t>
      </w:r>
      <w:r w:rsidR="009707A8" w:rsidRPr="00443C43">
        <w:rPr>
          <w:i/>
        </w:rPr>
        <w:t>1</w:t>
      </w:r>
      <w:r w:rsidR="004366F7" w:rsidRPr="00443C43">
        <w:rPr>
          <w:i/>
        </w:rPr>
        <w:t>4</w:t>
      </w:r>
      <w:r w:rsidRPr="00443C43">
        <w:rPr>
          <w:i/>
        </w:rPr>
        <w:t xml:space="preserve"> – </w:t>
      </w:r>
      <w:r w:rsidRPr="00443C43">
        <w:rPr>
          <w:bCs/>
          <w:i/>
        </w:rPr>
        <w:t xml:space="preserve">Кладбища на территории </w:t>
      </w:r>
      <w:r w:rsidR="003C75CD" w:rsidRPr="00443C43">
        <w:rPr>
          <w:bCs/>
          <w:i/>
        </w:rPr>
        <w:t>проектирования</w:t>
      </w:r>
    </w:p>
    <w:tbl>
      <w:tblPr>
        <w:tblStyle w:val="aff6"/>
        <w:tblW w:w="9484" w:type="dxa"/>
        <w:jc w:val="center"/>
        <w:tblLook w:val="04A0" w:firstRow="1" w:lastRow="0" w:firstColumn="1" w:lastColumn="0" w:noHBand="0" w:noVBand="1"/>
      </w:tblPr>
      <w:tblGrid>
        <w:gridCol w:w="817"/>
        <w:gridCol w:w="4111"/>
        <w:gridCol w:w="2127"/>
        <w:gridCol w:w="2429"/>
      </w:tblGrid>
      <w:tr w:rsidR="00542A39" w:rsidRPr="00443C43" w14:paraId="0A2E92CB" w14:textId="77777777" w:rsidTr="002C3A0E">
        <w:trPr>
          <w:cnfStyle w:val="100000000000" w:firstRow="1" w:lastRow="0" w:firstColumn="0" w:lastColumn="0" w:oddVBand="0" w:evenVBand="0" w:oddHBand="0" w:evenHBand="0" w:firstRowFirstColumn="0" w:firstRowLastColumn="0" w:lastRowFirstColumn="0" w:lastRowLastColumn="0"/>
          <w:jc w:val="center"/>
        </w:trPr>
        <w:tc>
          <w:tcPr>
            <w:tcW w:w="817" w:type="dxa"/>
            <w:vAlign w:val="center"/>
          </w:tcPr>
          <w:p w14:paraId="628C2AE9" w14:textId="77777777" w:rsidR="00954A5F" w:rsidRPr="00443C43" w:rsidRDefault="00954A5F" w:rsidP="004D45B9">
            <w:pPr>
              <w:jc w:val="center"/>
              <w:rPr>
                <w:b/>
                <w:sz w:val="20"/>
                <w:szCs w:val="20"/>
              </w:rPr>
            </w:pPr>
            <w:r w:rsidRPr="00443C43">
              <w:rPr>
                <w:b/>
                <w:sz w:val="20"/>
                <w:szCs w:val="20"/>
              </w:rPr>
              <w:t>№ п/п</w:t>
            </w:r>
          </w:p>
        </w:tc>
        <w:tc>
          <w:tcPr>
            <w:tcW w:w="4111" w:type="dxa"/>
            <w:vAlign w:val="center"/>
          </w:tcPr>
          <w:p w14:paraId="365720A2" w14:textId="77777777" w:rsidR="00954A5F" w:rsidRPr="00443C43" w:rsidRDefault="00954A5F" w:rsidP="004D45B9">
            <w:pPr>
              <w:jc w:val="center"/>
              <w:rPr>
                <w:b/>
                <w:sz w:val="20"/>
                <w:szCs w:val="20"/>
              </w:rPr>
            </w:pPr>
            <w:r w:rsidRPr="00443C43">
              <w:rPr>
                <w:b/>
                <w:sz w:val="20"/>
                <w:szCs w:val="20"/>
              </w:rPr>
              <w:t>Месторасположение</w:t>
            </w:r>
          </w:p>
        </w:tc>
        <w:tc>
          <w:tcPr>
            <w:tcW w:w="2127" w:type="dxa"/>
            <w:vAlign w:val="center"/>
          </w:tcPr>
          <w:p w14:paraId="478BC795" w14:textId="77777777" w:rsidR="00954A5F" w:rsidRPr="00443C43" w:rsidRDefault="00954A5F" w:rsidP="004D45B9">
            <w:pPr>
              <w:jc w:val="center"/>
              <w:rPr>
                <w:b/>
                <w:sz w:val="20"/>
                <w:szCs w:val="20"/>
              </w:rPr>
            </w:pPr>
            <w:r w:rsidRPr="00443C43">
              <w:rPr>
                <w:b/>
                <w:sz w:val="20"/>
                <w:szCs w:val="20"/>
              </w:rPr>
              <w:t>Площадь, га</w:t>
            </w:r>
          </w:p>
        </w:tc>
        <w:tc>
          <w:tcPr>
            <w:tcW w:w="2429" w:type="dxa"/>
            <w:vAlign w:val="center"/>
          </w:tcPr>
          <w:p w14:paraId="58748C13" w14:textId="77777777" w:rsidR="00954A5F" w:rsidRPr="00443C43" w:rsidRDefault="00954A5F" w:rsidP="004D45B9">
            <w:pPr>
              <w:jc w:val="center"/>
              <w:rPr>
                <w:b/>
                <w:sz w:val="20"/>
                <w:szCs w:val="20"/>
              </w:rPr>
            </w:pPr>
            <w:r w:rsidRPr="00443C43">
              <w:rPr>
                <w:b/>
                <w:sz w:val="20"/>
                <w:szCs w:val="20"/>
              </w:rPr>
              <w:t>Состояние</w:t>
            </w:r>
          </w:p>
        </w:tc>
      </w:tr>
      <w:tr w:rsidR="00542A39" w:rsidRPr="00443C43" w14:paraId="03FFBFDB" w14:textId="77777777" w:rsidTr="002C3A0E">
        <w:trPr>
          <w:jc w:val="center"/>
        </w:trPr>
        <w:tc>
          <w:tcPr>
            <w:tcW w:w="817" w:type="dxa"/>
            <w:vAlign w:val="center"/>
          </w:tcPr>
          <w:p w14:paraId="37C219B6" w14:textId="77777777" w:rsidR="00954A5F" w:rsidRPr="00443C43" w:rsidRDefault="00954A5F" w:rsidP="004D45B9">
            <w:pPr>
              <w:jc w:val="center"/>
              <w:rPr>
                <w:sz w:val="20"/>
                <w:szCs w:val="20"/>
              </w:rPr>
            </w:pPr>
            <w:r w:rsidRPr="00443C43">
              <w:rPr>
                <w:sz w:val="20"/>
                <w:szCs w:val="20"/>
              </w:rPr>
              <w:t>1</w:t>
            </w:r>
          </w:p>
        </w:tc>
        <w:tc>
          <w:tcPr>
            <w:tcW w:w="4111" w:type="dxa"/>
            <w:vAlign w:val="center"/>
          </w:tcPr>
          <w:p w14:paraId="2C613C27" w14:textId="5D6C5B47" w:rsidR="00954A5F" w:rsidRPr="00443C43" w:rsidRDefault="00695A7A" w:rsidP="004D45B9">
            <w:pPr>
              <w:jc w:val="center"/>
              <w:rPr>
                <w:sz w:val="20"/>
                <w:szCs w:val="20"/>
              </w:rPr>
            </w:pPr>
            <w:proofErr w:type="spellStart"/>
            <w:r w:rsidRPr="00443C43">
              <w:rPr>
                <w:sz w:val="20"/>
                <w:szCs w:val="20"/>
              </w:rPr>
              <w:t>д.Зубаниха</w:t>
            </w:r>
            <w:proofErr w:type="spellEnd"/>
          </w:p>
        </w:tc>
        <w:tc>
          <w:tcPr>
            <w:tcW w:w="2127" w:type="dxa"/>
            <w:vAlign w:val="center"/>
          </w:tcPr>
          <w:p w14:paraId="294D6043" w14:textId="3483587D" w:rsidR="00954A5F" w:rsidRPr="00443C43" w:rsidRDefault="005C774B" w:rsidP="004D45B9">
            <w:pPr>
              <w:jc w:val="center"/>
              <w:rPr>
                <w:sz w:val="20"/>
                <w:szCs w:val="20"/>
              </w:rPr>
            </w:pPr>
            <w:r w:rsidRPr="00443C43">
              <w:rPr>
                <w:sz w:val="20"/>
                <w:szCs w:val="20"/>
              </w:rPr>
              <w:t>0,</w:t>
            </w:r>
            <w:r w:rsidR="00695A7A" w:rsidRPr="00443C43">
              <w:rPr>
                <w:sz w:val="20"/>
                <w:szCs w:val="20"/>
              </w:rPr>
              <w:t>647</w:t>
            </w:r>
          </w:p>
        </w:tc>
        <w:tc>
          <w:tcPr>
            <w:tcW w:w="2429" w:type="dxa"/>
            <w:vAlign w:val="center"/>
          </w:tcPr>
          <w:p w14:paraId="1872B7BE" w14:textId="77777777" w:rsidR="00954A5F" w:rsidRPr="00443C43" w:rsidRDefault="008B63A6" w:rsidP="004D45B9">
            <w:pPr>
              <w:jc w:val="center"/>
              <w:rPr>
                <w:sz w:val="20"/>
                <w:szCs w:val="20"/>
              </w:rPr>
            </w:pPr>
            <w:r w:rsidRPr="00443C43">
              <w:rPr>
                <w:sz w:val="20"/>
                <w:szCs w:val="20"/>
              </w:rPr>
              <w:t>Действующее</w:t>
            </w:r>
          </w:p>
        </w:tc>
      </w:tr>
    </w:tbl>
    <w:p w14:paraId="301CFED7" w14:textId="19F442D6" w:rsidR="004719E6" w:rsidRPr="00443C43" w:rsidRDefault="00926F1F" w:rsidP="009707A8">
      <w:pPr>
        <w:pStyle w:val="3"/>
        <w:keepNext w:val="0"/>
        <w:numPr>
          <w:ilvl w:val="0"/>
          <w:numId w:val="0"/>
        </w:numPr>
        <w:spacing w:before="240" w:after="0"/>
        <w:ind w:firstLine="851"/>
        <w:jc w:val="both"/>
      </w:pPr>
      <w:bookmarkStart w:id="68" w:name="_Toc39085470"/>
      <w:bookmarkStart w:id="69" w:name="_Toc182501058"/>
      <w:r w:rsidRPr="00443C43">
        <w:t>2</w:t>
      </w:r>
      <w:r w:rsidR="003846C4" w:rsidRPr="00443C43">
        <w:t>.2.</w:t>
      </w:r>
      <w:r w:rsidR="00106D7C" w:rsidRPr="00443C43">
        <w:t>9</w:t>
      </w:r>
      <w:r w:rsidR="008B683C" w:rsidRPr="00443C43">
        <w:t xml:space="preserve"> </w:t>
      </w:r>
      <w:r w:rsidR="004719E6" w:rsidRPr="00443C43">
        <w:t xml:space="preserve">Объекты в области предупреждении и ликвидации последствий чрезвычайных ситуаций, защиты населения и территории </w:t>
      </w:r>
      <w:r w:rsidR="006B267E" w:rsidRPr="00443C43">
        <w:t>муниципального образования</w:t>
      </w:r>
      <w:r w:rsidR="004719E6" w:rsidRPr="00443C43">
        <w:t xml:space="preserve"> от чрезвычайных ситуаций природного и техногенного характера</w:t>
      </w:r>
      <w:bookmarkEnd w:id="68"/>
      <w:bookmarkEnd w:id="69"/>
    </w:p>
    <w:p w14:paraId="636952FF" w14:textId="21DB05CD" w:rsidR="007B2A80" w:rsidRPr="00443C43" w:rsidRDefault="009711F6" w:rsidP="005A302D">
      <w:pPr>
        <w:pStyle w:val="a3"/>
        <w:spacing w:line="360" w:lineRule="auto"/>
        <w:ind w:firstLine="851"/>
      </w:pPr>
      <w:r w:rsidRPr="00443C43">
        <w:t xml:space="preserve">В настоящее время пожарную безопасность на </w:t>
      </w:r>
      <w:r w:rsidR="008B63A6" w:rsidRPr="00443C43">
        <w:t xml:space="preserve">проектируемой </w:t>
      </w:r>
      <w:r w:rsidR="00C167B4" w:rsidRPr="00443C43">
        <w:t>территории обеспечивает муниципальная</w:t>
      </w:r>
      <w:r w:rsidR="008B63A6" w:rsidRPr="00443C43">
        <w:t xml:space="preserve"> </w:t>
      </w:r>
      <w:r w:rsidR="00543037" w:rsidRPr="00443C43">
        <w:t xml:space="preserve">пожарная </w:t>
      </w:r>
      <w:r w:rsidR="005A6FF9" w:rsidRPr="00443C43">
        <w:t>команда</w:t>
      </w:r>
      <w:r w:rsidR="00543037" w:rsidRPr="00443C43">
        <w:t xml:space="preserve">, расположенная </w:t>
      </w:r>
      <w:r w:rsidR="008B63A6" w:rsidRPr="00443C43">
        <w:t>в</w:t>
      </w:r>
      <w:r w:rsidR="00543037" w:rsidRPr="00443C43">
        <w:t xml:space="preserve"> </w:t>
      </w:r>
      <w:proofErr w:type="spellStart"/>
      <w:r w:rsidR="00695A7A" w:rsidRPr="00443C43">
        <w:t>с.Богоявление</w:t>
      </w:r>
      <w:proofErr w:type="spellEnd"/>
      <w:r w:rsidR="00695A7A" w:rsidRPr="00443C43">
        <w:t>,</w:t>
      </w:r>
      <w:r w:rsidR="005A302D" w:rsidRPr="00443C43">
        <w:t xml:space="preserve"> ул. </w:t>
      </w:r>
      <w:r w:rsidR="00695A7A" w:rsidRPr="00443C43">
        <w:t>Шоссейная</w:t>
      </w:r>
      <w:r w:rsidR="005A302D" w:rsidRPr="00443C43">
        <w:t xml:space="preserve">, д. </w:t>
      </w:r>
      <w:r w:rsidR="00695A7A" w:rsidRPr="00443C43">
        <w:t>165</w:t>
      </w:r>
      <w:r w:rsidR="00BF4F0D" w:rsidRPr="00443C43">
        <w:t>.</w:t>
      </w:r>
    </w:p>
    <w:p w14:paraId="729CC5B2" w14:textId="0F0300F4" w:rsidR="00B067A1" w:rsidRPr="00443C43" w:rsidRDefault="00B067A1" w:rsidP="00C37340">
      <w:pPr>
        <w:pStyle w:val="a3"/>
        <w:spacing w:before="0" w:line="360" w:lineRule="auto"/>
        <w:ind w:firstLine="851"/>
      </w:pPr>
      <w:r w:rsidRPr="00443C43">
        <w:t>Все жилые и иные объекты находятся на приемлемом удалении от места постоянной дислокации сил пожаротушения и удовлетворяют нормативному времени прибытия подразделений к месту возникновения ЧС. Создание дополнительных пожарных депо не требуется</w:t>
      </w:r>
      <w:r w:rsidR="00043D3E" w:rsidRPr="00443C43">
        <w:t>, необходимо увеличение парка спецмашин</w:t>
      </w:r>
      <w:r w:rsidRPr="00443C43">
        <w:t>.</w:t>
      </w:r>
    </w:p>
    <w:p w14:paraId="014844CB" w14:textId="72E382C8" w:rsidR="006A56D3" w:rsidRPr="00443C43" w:rsidRDefault="000262EE" w:rsidP="006A56D3">
      <w:pPr>
        <w:pStyle w:val="a3"/>
        <w:spacing w:line="360" w:lineRule="auto"/>
        <w:ind w:firstLine="851"/>
      </w:pPr>
      <w:r w:rsidRPr="00443C43">
        <w:t xml:space="preserve">Деревня </w:t>
      </w:r>
      <w:proofErr w:type="spellStart"/>
      <w:r w:rsidRPr="00443C43">
        <w:t>Зубаниха</w:t>
      </w:r>
      <w:proofErr w:type="spellEnd"/>
      <w:r w:rsidRPr="00443C43">
        <w:t xml:space="preserve"> Дальнеконстантиновск</w:t>
      </w:r>
      <w:r w:rsidR="002A4603" w:rsidRPr="00443C43">
        <w:t>ого</w:t>
      </w:r>
      <w:r w:rsidR="006A56D3" w:rsidRPr="00443C43">
        <w:t xml:space="preserve"> муниципального округа Нижегородской области муниципальной системой централизованного оповещения населения </w:t>
      </w:r>
      <w:r w:rsidR="002A4603" w:rsidRPr="00443C43">
        <w:br/>
      </w:r>
      <w:r w:rsidR="006A56D3" w:rsidRPr="00443C43">
        <w:t>(МАСЦО) не охвачено. Оповещение населения о чрезвычайных ситуациях осуществляется через старосту населенного пункта.</w:t>
      </w:r>
    </w:p>
    <w:p w14:paraId="676C1D90" w14:textId="77777777" w:rsidR="001521B5" w:rsidRPr="00443C43" w:rsidRDefault="001521B5" w:rsidP="000262EE">
      <w:pPr>
        <w:spacing w:line="360" w:lineRule="auto"/>
        <w:ind w:firstLine="851"/>
        <w:jc w:val="both"/>
      </w:pPr>
      <w:r w:rsidRPr="00443C43">
        <w:t>Дополнительными мерами по сокращению времени прибытия сил и средств пожаротушения к месту ЧС будут следующие:</w:t>
      </w:r>
    </w:p>
    <w:p w14:paraId="39B717D2" w14:textId="77777777" w:rsidR="001521B5" w:rsidRPr="00443C43" w:rsidRDefault="001521B5" w:rsidP="00B615F8">
      <w:pPr>
        <w:numPr>
          <w:ilvl w:val="1"/>
          <w:numId w:val="10"/>
        </w:numPr>
        <w:tabs>
          <w:tab w:val="clear" w:pos="2160"/>
          <w:tab w:val="num" w:pos="900"/>
        </w:tabs>
        <w:spacing w:line="360" w:lineRule="auto"/>
        <w:ind w:left="0" w:firstLine="851"/>
        <w:jc w:val="both"/>
      </w:pPr>
      <w:r w:rsidRPr="00443C43">
        <w:t>своевременный ремонт дорожного покрытия;</w:t>
      </w:r>
    </w:p>
    <w:p w14:paraId="4019AC74" w14:textId="77777777" w:rsidR="001521B5" w:rsidRPr="00443C43" w:rsidRDefault="001521B5" w:rsidP="00B615F8">
      <w:pPr>
        <w:numPr>
          <w:ilvl w:val="1"/>
          <w:numId w:val="10"/>
        </w:numPr>
        <w:tabs>
          <w:tab w:val="clear" w:pos="2160"/>
          <w:tab w:val="num" w:pos="900"/>
        </w:tabs>
        <w:spacing w:line="360" w:lineRule="auto"/>
        <w:ind w:left="0" w:firstLine="851"/>
        <w:jc w:val="both"/>
      </w:pPr>
      <w:r w:rsidRPr="00443C43">
        <w:t>обновление парка спецмашин;</w:t>
      </w:r>
    </w:p>
    <w:p w14:paraId="33F9BDD3" w14:textId="77777777" w:rsidR="001521B5" w:rsidRPr="00443C43" w:rsidRDefault="001521B5" w:rsidP="00B615F8">
      <w:pPr>
        <w:numPr>
          <w:ilvl w:val="1"/>
          <w:numId w:val="10"/>
        </w:numPr>
        <w:tabs>
          <w:tab w:val="clear" w:pos="2160"/>
          <w:tab w:val="num" w:pos="900"/>
        </w:tabs>
        <w:spacing w:line="360" w:lineRule="auto"/>
        <w:ind w:left="0" w:firstLine="851"/>
        <w:jc w:val="both"/>
      </w:pPr>
      <w:r w:rsidRPr="00443C43">
        <w:t>оборудование объектов раннего обнаружения и тушения пожара.</w:t>
      </w:r>
    </w:p>
    <w:p w14:paraId="0EF41FC5" w14:textId="77777777" w:rsidR="001521B5" w:rsidRPr="00443C43" w:rsidRDefault="001521B5" w:rsidP="00C37340">
      <w:pPr>
        <w:pStyle w:val="10"/>
        <w:numPr>
          <w:ilvl w:val="0"/>
          <w:numId w:val="0"/>
        </w:numPr>
        <w:spacing w:before="0" w:line="360" w:lineRule="auto"/>
        <w:ind w:firstLine="851"/>
      </w:pPr>
      <w:r w:rsidRPr="00443C43">
        <w:t>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 Забор воды осуществляется по дорогам общего пользования из водоёмов (в том числе пожарных), в любом доступном для съезда машины месте.</w:t>
      </w:r>
    </w:p>
    <w:p w14:paraId="4673936B" w14:textId="62FF0AD7" w:rsidR="001521B5" w:rsidRPr="00443C43" w:rsidRDefault="001521B5" w:rsidP="00C37340">
      <w:pPr>
        <w:pStyle w:val="a3"/>
        <w:spacing w:before="0" w:line="360" w:lineRule="auto"/>
        <w:ind w:firstLine="851"/>
      </w:pPr>
      <w:r w:rsidRPr="00443C43">
        <w:t xml:space="preserve">К водоемам, являющимся источниками противопожарного водоснабжения </w:t>
      </w:r>
      <w:proofErr w:type="gramStart"/>
      <w:r w:rsidRPr="00443C43">
        <w:t>вода</w:t>
      </w:r>
      <w:proofErr w:type="gramEnd"/>
      <w:r w:rsidRPr="00443C43">
        <w:t xml:space="preserve"> из которых может быть использована для тушения пожара, необходимо предусматривать подъезды с площадками для разворота пожарных автомобилей, их установки и забора воды. Размер таких площадок должен быть не менее 12x12</w:t>
      </w:r>
      <w:r w:rsidR="00600FF4" w:rsidRPr="00443C43">
        <w:t xml:space="preserve"> </w:t>
      </w:r>
      <w:r w:rsidRPr="00443C43">
        <w:t>метров.</w:t>
      </w:r>
    </w:p>
    <w:p w14:paraId="5BDBBA04" w14:textId="0A58E946" w:rsidR="00BF4F0D" w:rsidRPr="00443C43" w:rsidRDefault="00BF4F0D" w:rsidP="002A4603">
      <w:pPr>
        <w:spacing w:line="360" w:lineRule="auto"/>
        <w:ind w:firstLine="652"/>
      </w:pPr>
      <w:r w:rsidRPr="00443C43">
        <w:t xml:space="preserve">В настоящее время для наружного пожаротушения и хранения противопожарного запаса воды в </w:t>
      </w:r>
      <w:r w:rsidR="002A4603" w:rsidRPr="00443C43">
        <w:t xml:space="preserve">д. </w:t>
      </w:r>
      <w:proofErr w:type="spellStart"/>
      <w:r w:rsidR="002A4603" w:rsidRPr="00443C43">
        <w:t>Зубаниха</w:t>
      </w:r>
      <w:proofErr w:type="spellEnd"/>
      <w:r w:rsidR="002A4603" w:rsidRPr="00443C43">
        <w:t xml:space="preserve"> отсутствуют.</w:t>
      </w:r>
      <w:r w:rsidRPr="00443C43">
        <w:t xml:space="preserve"> </w:t>
      </w:r>
    </w:p>
    <w:p w14:paraId="5AEB5B51" w14:textId="77777777" w:rsidR="00F157F2" w:rsidRPr="00443C43" w:rsidRDefault="00F157F2" w:rsidP="00C37340">
      <w:pPr>
        <w:pStyle w:val="4"/>
        <w:spacing w:before="0" w:line="360" w:lineRule="auto"/>
        <w:ind w:firstLine="851"/>
        <w:jc w:val="both"/>
        <w:rPr>
          <w:rFonts w:ascii="Times New Roman" w:hAnsi="Times New Roman" w:cs="Times New Roman"/>
          <w:i w:val="0"/>
          <w:color w:val="auto"/>
        </w:rPr>
      </w:pPr>
      <w:bookmarkStart w:id="70" w:name="_Toc336437454"/>
      <w:bookmarkStart w:id="71" w:name="_Toc518319360"/>
      <w:bookmarkStart w:id="72" w:name="_Toc527638451"/>
      <w:r w:rsidRPr="00443C43">
        <w:rPr>
          <w:rFonts w:ascii="Times New Roman" w:hAnsi="Times New Roman" w:cs="Times New Roman"/>
          <w:i w:val="0"/>
          <w:color w:val="auto"/>
        </w:rPr>
        <w:t>Выводы комплексного анализа территории</w:t>
      </w:r>
      <w:bookmarkEnd w:id="70"/>
      <w:bookmarkEnd w:id="71"/>
      <w:bookmarkEnd w:id="72"/>
    </w:p>
    <w:p w14:paraId="121B1E67" w14:textId="77777777" w:rsidR="00F157F2" w:rsidRPr="00443C43" w:rsidRDefault="00C65287" w:rsidP="00EF7011">
      <w:pPr>
        <w:pStyle w:val="a3"/>
        <w:tabs>
          <w:tab w:val="left" w:pos="993"/>
        </w:tabs>
        <w:spacing w:before="0" w:line="360" w:lineRule="auto"/>
        <w:ind w:firstLine="851"/>
      </w:pPr>
      <w:r w:rsidRPr="00443C43">
        <w:t>Анализ состояния проектируемой территории</w:t>
      </w:r>
      <w:r w:rsidR="00F157F2" w:rsidRPr="00443C43">
        <w:t>, проблем и направлений её комплексного развития (комплексный градостроительный анализ территории) выполнен с це</w:t>
      </w:r>
      <w:r w:rsidR="00F157F2" w:rsidRPr="00443C43">
        <w:lastRenderedPageBreak/>
        <w:t>лью определения потенциала территории для дальнейшего развития и выявления проблемных планировочных ситуаций, требующих разрешения.</w:t>
      </w:r>
    </w:p>
    <w:p w14:paraId="3569FF14" w14:textId="77777777" w:rsidR="00F157F2" w:rsidRPr="00443C43" w:rsidRDefault="00F157F2" w:rsidP="00EF7011">
      <w:pPr>
        <w:pStyle w:val="a3"/>
        <w:tabs>
          <w:tab w:val="left" w:pos="993"/>
        </w:tabs>
        <w:spacing w:before="0" w:line="360" w:lineRule="auto"/>
        <w:ind w:firstLine="851"/>
      </w:pPr>
      <w:r w:rsidRPr="00443C43">
        <w:t>Проанализированы следующие факторы:</w:t>
      </w:r>
    </w:p>
    <w:p w14:paraId="3E6B7BCE" w14:textId="77777777" w:rsidR="00F157F2" w:rsidRPr="00443C43" w:rsidRDefault="00F157F2" w:rsidP="00EF7011">
      <w:pPr>
        <w:pStyle w:val="2"/>
        <w:tabs>
          <w:tab w:val="left" w:pos="993"/>
        </w:tabs>
        <w:spacing w:before="0" w:line="360" w:lineRule="auto"/>
        <w:ind w:left="0" w:firstLine="851"/>
      </w:pPr>
      <w:r w:rsidRPr="00443C43">
        <w:t xml:space="preserve">экономико-географическое положение; </w:t>
      </w:r>
    </w:p>
    <w:p w14:paraId="3C796A00" w14:textId="77777777" w:rsidR="00F157F2" w:rsidRPr="00443C43" w:rsidRDefault="00F157F2" w:rsidP="00EF7011">
      <w:pPr>
        <w:pStyle w:val="2"/>
        <w:tabs>
          <w:tab w:val="left" w:pos="993"/>
        </w:tabs>
        <w:spacing w:before="0" w:line="360" w:lineRule="auto"/>
        <w:ind w:left="0" w:firstLine="851"/>
      </w:pPr>
      <w:r w:rsidRPr="00443C43">
        <w:t>природные условия и ресурсы;</w:t>
      </w:r>
    </w:p>
    <w:p w14:paraId="18E44583" w14:textId="77777777" w:rsidR="00F157F2" w:rsidRPr="00443C43" w:rsidRDefault="00F157F2" w:rsidP="00EF7011">
      <w:pPr>
        <w:pStyle w:val="2"/>
        <w:tabs>
          <w:tab w:val="left" w:pos="993"/>
        </w:tabs>
        <w:spacing w:before="0" w:line="360" w:lineRule="auto"/>
        <w:ind w:left="0" w:firstLine="851"/>
      </w:pPr>
      <w:r w:rsidRPr="00443C43">
        <w:t>современное использование территории, земельный фонд;</w:t>
      </w:r>
    </w:p>
    <w:p w14:paraId="084B7F52" w14:textId="77777777" w:rsidR="00F157F2" w:rsidRPr="00443C43" w:rsidRDefault="00F157F2" w:rsidP="00EF7011">
      <w:pPr>
        <w:pStyle w:val="2"/>
        <w:tabs>
          <w:tab w:val="left" w:pos="993"/>
        </w:tabs>
        <w:spacing w:before="0" w:line="360" w:lineRule="auto"/>
        <w:ind w:left="0" w:firstLine="851"/>
      </w:pPr>
      <w:r w:rsidRPr="00443C43">
        <w:t>объекты культурного наследия</w:t>
      </w:r>
      <w:r w:rsidR="00C65287" w:rsidRPr="00443C43">
        <w:t>;</w:t>
      </w:r>
    </w:p>
    <w:p w14:paraId="53602044" w14:textId="77777777" w:rsidR="00F157F2" w:rsidRPr="00443C43" w:rsidRDefault="00F157F2" w:rsidP="00EF7011">
      <w:pPr>
        <w:pStyle w:val="2"/>
        <w:tabs>
          <w:tab w:val="left" w:pos="993"/>
        </w:tabs>
        <w:spacing w:before="0" w:line="360" w:lineRule="auto"/>
        <w:ind w:left="0" w:firstLine="851"/>
      </w:pPr>
      <w:r w:rsidRPr="00443C43">
        <w:t>зоны с особыми условиями использования территории;</w:t>
      </w:r>
    </w:p>
    <w:p w14:paraId="29C2A260" w14:textId="77777777" w:rsidR="00F157F2" w:rsidRPr="00443C43" w:rsidRDefault="00F157F2" w:rsidP="00EF7011">
      <w:pPr>
        <w:pStyle w:val="2"/>
        <w:tabs>
          <w:tab w:val="left" w:pos="993"/>
        </w:tabs>
        <w:spacing w:before="0" w:line="360" w:lineRule="auto"/>
        <w:ind w:left="0" w:firstLine="851"/>
      </w:pPr>
      <w:r w:rsidRPr="00443C43">
        <w:t>состояние окружающей среды;</w:t>
      </w:r>
    </w:p>
    <w:p w14:paraId="2ADC1644" w14:textId="77777777" w:rsidR="00F157F2" w:rsidRPr="00443C43" w:rsidRDefault="00F157F2" w:rsidP="00EF7011">
      <w:pPr>
        <w:pStyle w:val="2"/>
        <w:tabs>
          <w:tab w:val="left" w:pos="993"/>
        </w:tabs>
        <w:spacing w:before="0" w:line="360" w:lineRule="auto"/>
        <w:ind w:left="0" w:firstLine="851"/>
      </w:pPr>
      <w:r w:rsidRPr="00443C43">
        <w:t>социально-экономическая ситуация;</w:t>
      </w:r>
    </w:p>
    <w:p w14:paraId="584EFCED" w14:textId="77777777" w:rsidR="00F157F2" w:rsidRPr="00443C43" w:rsidRDefault="00F157F2" w:rsidP="00EF7011">
      <w:pPr>
        <w:pStyle w:val="2"/>
        <w:tabs>
          <w:tab w:val="left" w:pos="993"/>
        </w:tabs>
        <w:spacing w:before="0" w:line="360" w:lineRule="auto"/>
        <w:ind w:left="0" w:firstLine="851"/>
      </w:pPr>
      <w:r w:rsidRPr="00443C43">
        <w:t>состояние транспортной и инженерной инфраструктур.</w:t>
      </w:r>
    </w:p>
    <w:p w14:paraId="5CEEE981" w14:textId="7F30F975" w:rsidR="00EF7011" w:rsidRPr="00443C43" w:rsidRDefault="00EF7011" w:rsidP="00EF7011">
      <w:pPr>
        <w:spacing w:line="360" w:lineRule="auto"/>
        <w:ind w:firstLine="851"/>
        <w:rPr>
          <w:bCs/>
        </w:rPr>
      </w:pPr>
      <w:r w:rsidRPr="00443C43">
        <w:t xml:space="preserve">Территория </w:t>
      </w:r>
      <w:proofErr w:type="spellStart"/>
      <w:r w:rsidR="00703DEA" w:rsidRPr="00443C43">
        <w:t>д.Зубаниха</w:t>
      </w:r>
      <w:proofErr w:type="spellEnd"/>
      <w:r w:rsidR="00703DEA" w:rsidRPr="00443C43">
        <w:t xml:space="preserve"> </w:t>
      </w:r>
      <w:r w:rsidRPr="00443C43">
        <w:t xml:space="preserve">относится к группе территорий со средним уровнем развития. Такая социально-экономическая ситуация сложилась благодаря проводимой в муниципальном образовании политике, </w:t>
      </w:r>
      <w:r w:rsidRPr="00443C43">
        <w:rPr>
          <w:bCs/>
        </w:rPr>
        <w:t>целью которой ставится решение задач, направленных на:</w:t>
      </w:r>
    </w:p>
    <w:p w14:paraId="5480D1AE" w14:textId="77777777" w:rsidR="00EF7011" w:rsidRPr="00443C43" w:rsidRDefault="00EF7011" w:rsidP="00EF7011">
      <w:pPr>
        <w:tabs>
          <w:tab w:val="left" w:pos="851"/>
        </w:tabs>
        <w:spacing w:line="360" w:lineRule="auto"/>
        <w:ind w:firstLine="851"/>
        <w:rPr>
          <w:bCs/>
        </w:rPr>
      </w:pPr>
      <w:r w:rsidRPr="00443C43">
        <w:rPr>
          <w:bCs/>
        </w:rPr>
        <w:t xml:space="preserve">- привлечение инвестиций в экономику и социальную сферу; </w:t>
      </w:r>
    </w:p>
    <w:p w14:paraId="6CF8D58D" w14:textId="77777777" w:rsidR="00EF7011" w:rsidRPr="00443C43" w:rsidRDefault="00EF7011" w:rsidP="00EF7011">
      <w:pPr>
        <w:tabs>
          <w:tab w:val="left" w:pos="851"/>
        </w:tabs>
        <w:spacing w:line="360" w:lineRule="auto"/>
        <w:ind w:firstLine="851"/>
        <w:rPr>
          <w:bCs/>
        </w:rPr>
      </w:pPr>
      <w:r w:rsidRPr="00443C43">
        <w:rPr>
          <w:bCs/>
        </w:rPr>
        <w:t xml:space="preserve">- реструктуризацию промышленного производства; </w:t>
      </w:r>
    </w:p>
    <w:p w14:paraId="21257E28" w14:textId="77777777" w:rsidR="00EF7011" w:rsidRPr="00443C43" w:rsidRDefault="00EF7011" w:rsidP="00EF7011">
      <w:pPr>
        <w:tabs>
          <w:tab w:val="left" w:pos="851"/>
        </w:tabs>
        <w:spacing w:line="360" w:lineRule="auto"/>
        <w:ind w:firstLine="851"/>
        <w:rPr>
          <w:bCs/>
        </w:rPr>
      </w:pPr>
      <w:r w:rsidRPr="00443C43">
        <w:rPr>
          <w:bCs/>
        </w:rPr>
        <w:t xml:space="preserve">- техническое переоснащение сельскохозяйственных предприятий; </w:t>
      </w:r>
    </w:p>
    <w:p w14:paraId="366588CB" w14:textId="77777777" w:rsidR="00EF7011" w:rsidRPr="00443C43" w:rsidRDefault="00EF7011" w:rsidP="00EF7011">
      <w:pPr>
        <w:tabs>
          <w:tab w:val="left" w:pos="851"/>
        </w:tabs>
        <w:spacing w:line="360" w:lineRule="auto"/>
        <w:ind w:firstLine="851"/>
        <w:rPr>
          <w:bCs/>
        </w:rPr>
      </w:pPr>
      <w:r w:rsidRPr="00443C43">
        <w:rPr>
          <w:bCs/>
        </w:rPr>
        <w:t xml:space="preserve">- поддержку малого предпринимательства; </w:t>
      </w:r>
    </w:p>
    <w:p w14:paraId="703D996D" w14:textId="77777777" w:rsidR="00EF7011" w:rsidRPr="00443C43" w:rsidRDefault="00EF7011" w:rsidP="00EF7011">
      <w:pPr>
        <w:tabs>
          <w:tab w:val="left" w:pos="851"/>
        </w:tabs>
        <w:spacing w:line="360" w:lineRule="auto"/>
        <w:ind w:firstLine="851"/>
        <w:rPr>
          <w:bCs/>
        </w:rPr>
      </w:pPr>
      <w:r w:rsidRPr="00443C43">
        <w:rPr>
          <w:bCs/>
        </w:rPr>
        <w:t xml:space="preserve">- обеспечение трудовой занятости населения, особенно молодежи; </w:t>
      </w:r>
    </w:p>
    <w:p w14:paraId="0633E7F5" w14:textId="69EACAFC" w:rsidR="00EF7011" w:rsidRPr="00443C43" w:rsidRDefault="00EF7011" w:rsidP="00EF7011">
      <w:pPr>
        <w:tabs>
          <w:tab w:val="left" w:pos="851"/>
        </w:tabs>
        <w:spacing w:line="360" w:lineRule="auto"/>
        <w:ind w:firstLine="851"/>
        <w:rPr>
          <w:bCs/>
        </w:rPr>
      </w:pPr>
      <w:r w:rsidRPr="00443C43">
        <w:rPr>
          <w:bCs/>
        </w:rPr>
        <w:t>- организацию действенной молодежной политики.</w:t>
      </w:r>
    </w:p>
    <w:p w14:paraId="2EB8EB6C" w14:textId="6D4FC6E6" w:rsidR="00EF7011" w:rsidRPr="00443C43" w:rsidRDefault="00EF7011" w:rsidP="00600FF4">
      <w:pPr>
        <w:tabs>
          <w:tab w:val="left" w:pos="851"/>
        </w:tabs>
        <w:spacing w:line="360" w:lineRule="auto"/>
        <w:ind w:firstLine="851"/>
      </w:pPr>
      <w:r w:rsidRPr="00443C43">
        <w:t xml:space="preserve">Главной задачей социальной политики ставится улучшение уровня жизни населения, проживающего на территории </w:t>
      </w:r>
      <w:proofErr w:type="spellStart"/>
      <w:r w:rsidR="00703DEA" w:rsidRPr="00443C43">
        <w:t>д.Зубаниха</w:t>
      </w:r>
      <w:proofErr w:type="spellEnd"/>
      <w:r w:rsidR="00703DEA" w:rsidRPr="00443C43">
        <w:t>.</w:t>
      </w:r>
    </w:p>
    <w:p w14:paraId="340E08EC" w14:textId="13BBD33F" w:rsidR="00EF7011" w:rsidRPr="00443C43" w:rsidRDefault="00EF7011" w:rsidP="00EF7011">
      <w:pPr>
        <w:pStyle w:val="10"/>
        <w:spacing w:before="0" w:line="360" w:lineRule="auto"/>
        <w:ind w:left="0" w:firstLine="851"/>
        <w:sectPr w:rsidR="00EF7011" w:rsidRPr="00443C43" w:rsidSect="001120A0">
          <w:pgSz w:w="11906" w:h="16838" w:code="9"/>
          <w:pgMar w:top="993" w:right="707" w:bottom="539" w:left="1701" w:header="426" w:footer="283" w:gutter="0"/>
          <w:cols w:space="708"/>
          <w:docGrid w:linePitch="360"/>
        </w:sectPr>
      </w:pPr>
    </w:p>
    <w:p w14:paraId="19790EA4" w14:textId="02803E10" w:rsidR="004719E6" w:rsidRPr="00443C43" w:rsidRDefault="0084510A" w:rsidP="00C37340">
      <w:pPr>
        <w:pStyle w:val="1"/>
        <w:keepNext w:val="0"/>
        <w:pageBreakBefore w:val="0"/>
        <w:numPr>
          <w:ilvl w:val="0"/>
          <w:numId w:val="0"/>
        </w:numPr>
        <w:spacing w:before="0" w:after="0" w:line="360" w:lineRule="auto"/>
        <w:ind w:firstLine="851"/>
        <w:jc w:val="both"/>
      </w:pPr>
      <w:bookmarkStart w:id="73" w:name="dst2897"/>
      <w:bookmarkStart w:id="74" w:name="_Toc182501059"/>
      <w:bookmarkStart w:id="75" w:name="_Toc39085471"/>
      <w:bookmarkEnd w:id="73"/>
      <w:r w:rsidRPr="00443C43">
        <w:lastRenderedPageBreak/>
        <w:t xml:space="preserve">Глава </w:t>
      </w:r>
      <w:r w:rsidR="00926F1F" w:rsidRPr="00443C43">
        <w:t>3</w:t>
      </w:r>
      <w:r w:rsidRPr="00443C43">
        <w:t>.</w:t>
      </w:r>
      <w:r w:rsidR="00106D7C" w:rsidRPr="00443C43">
        <w:t xml:space="preserve"> </w:t>
      </w:r>
      <w:r w:rsidR="004719E6" w:rsidRPr="00443C43">
        <w:t>Обоснование выбранного варианта размещения объектов местного значения</w:t>
      </w:r>
      <w:bookmarkEnd w:id="74"/>
      <w:r w:rsidR="004719E6" w:rsidRPr="00443C43">
        <w:t xml:space="preserve"> </w:t>
      </w:r>
      <w:bookmarkEnd w:id="75"/>
    </w:p>
    <w:p w14:paraId="5433794D" w14:textId="117C05AF" w:rsidR="004719E6" w:rsidRPr="00443C43" w:rsidRDefault="00926F1F" w:rsidP="00716CF7">
      <w:pPr>
        <w:pStyle w:val="20"/>
        <w:keepNext w:val="0"/>
        <w:numPr>
          <w:ilvl w:val="0"/>
          <w:numId w:val="0"/>
        </w:numPr>
        <w:spacing w:before="0" w:after="0"/>
        <w:ind w:firstLine="851"/>
        <w:jc w:val="both"/>
      </w:pPr>
      <w:bookmarkStart w:id="76" w:name="_Toc39085472"/>
      <w:bookmarkStart w:id="77" w:name="_Toc182501060"/>
      <w:r w:rsidRPr="00443C43">
        <w:t>3</w:t>
      </w:r>
      <w:r w:rsidR="00E41160" w:rsidRPr="00443C43">
        <w:t xml:space="preserve">.1 </w:t>
      </w:r>
      <w:r w:rsidR="004719E6" w:rsidRPr="00443C43">
        <w:t>Демографический прогноз</w:t>
      </w:r>
      <w:bookmarkEnd w:id="76"/>
      <w:bookmarkEnd w:id="77"/>
    </w:p>
    <w:p w14:paraId="3808672B" w14:textId="77777777" w:rsidR="00716CF7" w:rsidRPr="00443C43" w:rsidRDefault="00716CF7" w:rsidP="00716CF7">
      <w:pPr>
        <w:shd w:val="clear" w:color="auto" w:fill="FFFFFF"/>
        <w:autoSpaceDE w:val="0"/>
        <w:autoSpaceDN w:val="0"/>
        <w:adjustRightInd w:val="0"/>
        <w:spacing w:line="360" w:lineRule="auto"/>
        <w:ind w:firstLine="851"/>
        <w:jc w:val="both"/>
      </w:pPr>
      <w:r w:rsidRPr="00443C43">
        <w:t>Расчет прогнозной численности населения проводится по коэффициенту естественного роста с учетом предпосылок демографического роста и миграции.</w:t>
      </w:r>
    </w:p>
    <w:p w14:paraId="356AB650" w14:textId="77777777" w:rsidR="00716CF7" w:rsidRPr="00443C43" w:rsidRDefault="00716CF7" w:rsidP="00716CF7">
      <w:pPr>
        <w:shd w:val="clear" w:color="auto" w:fill="FFFFFF"/>
        <w:autoSpaceDE w:val="0"/>
        <w:autoSpaceDN w:val="0"/>
        <w:adjustRightInd w:val="0"/>
        <w:spacing w:line="360" w:lineRule="auto"/>
        <w:ind w:firstLine="851"/>
        <w:jc w:val="both"/>
      </w:pPr>
      <m:oMath>
        <m:r>
          <w:rPr>
            <w:rFonts w:ascii="Cambria Math" w:hAnsi="Cambria Math"/>
          </w:rPr>
          <m:t>H=N×</m:t>
        </m:r>
        <m:sSup>
          <m:sSupPr>
            <m:ctrlPr>
              <w:rPr>
                <w:rFonts w:ascii="Cambria Math" w:hAnsi="Cambria Math"/>
                <w:i/>
              </w:rPr>
            </m:ctrlPr>
          </m:sSupPr>
          <m:e>
            <m:r>
              <w:rPr>
                <w:rFonts w:ascii="Cambria Math" w:hAnsi="Cambria Math"/>
              </w:rPr>
              <m:t>(1+</m:t>
            </m:r>
            <m:f>
              <m:fPr>
                <m:type m:val="lin"/>
                <m:ctrlPr>
                  <w:rPr>
                    <w:rFonts w:ascii="Cambria Math" w:hAnsi="Cambria Math"/>
                    <w:i/>
                  </w:rPr>
                </m:ctrlPr>
              </m:fPr>
              <m:num>
                <m:r>
                  <w:rPr>
                    <w:rFonts w:ascii="Cambria Math" w:hAnsi="Cambria Math"/>
                  </w:rPr>
                  <m:t>n</m:t>
                </m:r>
              </m:num>
              <m:den>
                <m:r>
                  <w:rPr>
                    <w:rFonts w:ascii="Cambria Math" w:hAnsi="Cambria Math"/>
                  </w:rPr>
                  <m:t>100)</m:t>
                </m:r>
              </m:den>
            </m:f>
          </m:e>
          <m:sup>
            <m:r>
              <w:rPr>
                <w:rFonts w:ascii="Cambria Math" w:hAnsi="Cambria Math"/>
              </w:rPr>
              <m:t>T</m:t>
            </m:r>
          </m:sup>
        </m:sSup>
      </m:oMath>
      <w:r w:rsidRPr="00443C43">
        <w:t xml:space="preserve"> </w:t>
      </w:r>
    </w:p>
    <w:p w14:paraId="59E0DECC" w14:textId="77777777" w:rsidR="00716CF7" w:rsidRPr="00443C43" w:rsidRDefault="00716CF7" w:rsidP="00716CF7">
      <w:pPr>
        <w:shd w:val="clear" w:color="auto" w:fill="FFFFFF"/>
        <w:autoSpaceDE w:val="0"/>
        <w:autoSpaceDN w:val="0"/>
        <w:adjustRightInd w:val="0"/>
        <w:spacing w:line="360" w:lineRule="auto"/>
        <w:ind w:firstLine="851"/>
        <w:jc w:val="both"/>
      </w:pPr>
      <w:bookmarkStart w:id="78" w:name="_Toc223767781"/>
      <w:r w:rsidRPr="00443C43">
        <w:t>где</w:t>
      </w:r>
      <w:bookmarkStart w:id="79" w:name="_Toc223767782"/>
      <w:bookmarkEnd w:id="78"/>
      <w:r w:rsidRPr="00443C43">
        <w:t xml:space="preserve"> </w:t>
      </w:r>
      <w:r w:rsidRPr="00443C43">
        <w:rPr>
          <w:i/>
        </w:rPr>
        <w:t>Н</w:t>
      </w:r>
      <w:r w:rsidRPr="00443C43">
        <w:t xml:space="preserve"> – расчетная численность населения;</w:t>
      </w:r>
      <w:bookmarkEnd w:id="79"/>
    </w:p>
    <w:p w14:paraId="22D019BE" w14:textId="77777777" w:rsidR="00716CF7" w:rsidRPr="00443C43" w:rsidRDefault="00716CF7" w:rsidP="00716CF7">
      <w:pPr>
        <w:shd w:val="clear" w:color="auto" w:fill="FFFFFF"/>
        <w:autoSpaceDE w:val="0"/>
        <w:autoSpaceDN w:val="0"/>
        <w:adjustRightInd w:val="0"/>
        <w:spacing w:line="360" w:lineRule="auto"/>
        <w:ind w:firstLine="851"/>
        <w:jc w:val="both"/>
      </w:pPr>
      <w:bookmarkStart w:id="80" w:name="_Toc223767783"/>
      <w:r w:rsidRPr="00443C43">
        <w:rPr>
          <w:i/>
          <w:lang w:val="en-US"/>
        </w:rPr>
        <w:t>N</w:t>
      </w:r>
      <w:r w:rsidRPr="00443C43">
        <w:t xml:space="preserve"> – численность населения существующая;</w:t>
      </w:r>
      <w:bookmarkEnd w:id="80"/>
    </w:p>
    <w:p w14:paraId="24785B80" w14:textId="77777777" w:rsidR="00716CF7" w:rsidRPr="00443C43" w:rsidRDefault="00716CF7" w:rsidP="00716CF7">
      <w:pPr>
        <w:shd w:val="clear" w:color="auto" w:fill="FFFFFF"/>
        <w:autoSpaceDE w:val="0"/>
        <w:autoSpaceDN w:val="0"/>
        <w:adjustRightInd w:val="0"/>
        <w:spacing w:line="360" w:lineRule="auto"/>
        <w:ind w:firstLine="851"/>
        <w:jc w:val="both"/>
      </w:pPr>
      <w:bookmarkStart w:id="81" w:name="_Toc223767784"/>
      <w:r w:rsidRPr="00443C43">
        <w:rPr>
          <w:i/>
          <w:lang w:val="en-US"/>
        </w:rPr>
        <w:t>n</w:t>
      </w:r>
      <w:r w:rsidRPr="00443C43">
        <w:t xml:space="preserve"> – коэффициент ежегодного изменения;</w:t>
      </w:r>
      <w:bookmarkEnd w:id="81"/>
    </w:p>
    <w:p w14:paraId="385B104C" w14:textId="77777777" w:rsidR="00716CF7" w:rsidRPr="00443C43" w:rsidRDefault="00716CF7" w:rsidP="00716CF7">
      <w:pPr>
        <w:shd w:val="clear" w:color="auto" w:fill="FFFFFF"/>
        <w:autoSpaceDE w:val="0"/>
        <w:autoSpaceDN w:val="0"/>
        <w:adjustRightInd w:val="0"/>
        <w:spacing w:line="360" w:lineRule="auto"/>
        <w:ind w:firstLine="851"/>
        <w:jc w:val="both"/>
      </w:pPr>
      <w:bookmarkStart w:id="82" w:name="_Toc223767785"/>
      <w:r w:rsidRPr="00443C43">
        <w:rPr>
          <w:i/>
        </w:rPr>
        <w:t>Т</w:t>
      </w:r>
      <w:r w:rsidRPr="00443C43">
        <w:t xml:space="preserve"> – расчетный период.</w:t>
      </w:r>
      <w:bookmarkEnd w:id="82"/>
    </w:p>
    <w:p w14:paraId="188D0270" w14:textId="2D1348C1" w:rsidR="00716CF7" w:rsidRPr="00443C43" w:rsidRDefault="00716CF7" w:rsidP="00716CF7">
      <w:pPr>
        <w:shd w:val="clear" w:color="auto" w:fill="FFFFFF"/>
        <w:autoSpaceDE w:val="0"/>
        <w:autoSpaceDN w:val="0"/>
        <w:adjustRightInd w:val="0"/>
        <w:spacing w:line="360" w:lineRule="auto"/>
        <w:ind w:firstLine="851"/>
        <w:jc w:val="both"/>
      </w:pPr>
      <w:bookmarkStart w:id="83" w:name="_Toc223767790"/>
      <w:r w:rsidRPr="00443C43">
        <w:t xml:space="preserve">Численность населения существующая принята </w:t>
      </w:r>
      <w:r w:rsidR="00ED109C" w:rsidRPr="00443C43">
        <w:t>5</w:t>
      </w:r>
      <w:r w:rsidR="005A302D" w:rsidRPr="00443C43">
        <w:t>6</w:t>
      </w:r>
      <w:r w:rsidRPr="00443C43">
        <w:t xml:space="preserve"> человек.</w:t>
      </w:r>
    </w:p>
    <w:p w14:paraId="74A33975" w14:textId="77777777" w:rsidR="00716CF7" w:rsidRPr="00443C43" w:rsidRDefault="00716CF7" w:rsidP="00716CF7">
      <w:pPr>
        <w:shd w:val="clear" w:color="auto" w:fill="FFFFFF"/>
        <w:autoSpaceDE w:val="0"/>
        <w:autoSpaceDN w:val="0"/>
        <w:adjustRightInd w:val="0"/>
        <w:spacing w:line="360" w:lineRule="auto"/>
        <w:ind w:firstLine="851"/>
        <w:jc w:val="both"/>
      </w:pPr>
      <w:r w:rsidRPr="00443C43">
        <w:t>Коэффициент ежегодного изменения определяется по формуле:</w:t>
      </w:r>
    </w:p>
    <w:p w14:paraId="34E0353E" w14:textId="77777777" w:rsidR="00716CF7" w:rsidRPr="00443C43" w:rsidRDefault="00716CF7" w:rsidP="00716CF7">
      <w:pPr>
        <w:shd w:val="clear" w:color="auto" w:fill="FFFFFF"/>
        <w:autoSpaceDE w:val="0"/>
        <w:autoSpaceDN w:val="0"/>
        <w:adjustRightInd w:val="0"/>
        <w:spacing w:line="360" w:lineRule="auto"/>
        <w:ind w:firstLine="851"/>
        <w:jc w:val="both"/>
        <w:rPr>
          <w:sz w:val="28"/>
          <w:szCs w:val="28"/>
        </w:rPr>
      </w:pPr>
      <m:oMath>
        <m:r>
          <w:rPr>
            <w:rFonts w:ascii="Cambria Math" w:hAnsi="Cambria Math"/>
            <w:sz w:val="28"/>
            <w:szCs w:val="28"/>
          </w:rPr>
          <m:t>n=</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изм</m:t>
                </m:r>
              </m:sub>
            </m:sSub>
          </m:num>
          <m:den>
            <m:r>
              <w:rPr>
                <w:rFonts w:ascii="Cambria Math" w:hAnsi="Cambria Math"/>
                <w:sz w:val="28"/>
                <w:szCs w:val="28"/>
              </w:rPr>
              <m:t>N</m:t>
            </m:r>
          </m:den>
        </m:f>
      </m:oMath>
      <w:r w:rsidRPr="00443C43">
        <w:rPr>
          <w:sz w:val="28"/>
          <w:szCs w:val="28"/>
        </w:rPr>
        <w:t>,</w:t>
      </w:r>
    </w:p>
    <w:p w14:paraId="18674931" w14:textId="77777777" w:rsidR="00716CF7" w:rsidRPr="00443C43" w:rsidRDefault="00716CF7" w:rsidP="00716CF7">
      <w:pPr>
        <w:shd w:val="clear" w:color="auto" w:fill="FFFFFF"/>
        <w:autoSpaceDE w:val="0"/>
        <w:autoSpaceDN w:val="0"/>
        <w:adjustRightInd w:val="0"/>
        <w:spacing w:line="360" w:lineRule="auto"/>
        <w:ind w:firstLine="851"/>
        <w:jc w:val="both"/>
      </w:pPr>
      <w:r w:rsidRPr="00443C43">
        <w:t xml:space="preserve">где </w:t>
      </w:r>
      <w:proofErr w:type="spellStart"/>
      <w:r w:rsidRPr="00443C43">
        <w:rPr>
          <w:i/>
        </w:rPr>
        <w:t>N</w:t>
      </w:r>
      <w:r w:rsidRPr="00443C43">
        <w:rPr>
          <w:i/>
          <w:vertAlign w:val="subscript"/>
        </w:rPr>
        <w:t>изм</w:t>
      </w:r>
      <w:proofErr w:type="spellEnd"/>
      <w:r w:rsidRPr="00443C43">
        <w:t xml:space="preserve"> – изменение численности населения за год;</w:t>
      </w:r>
    </w:p>
    <w:p w14:paraId="4D6FA315" w14:textId="77777777" w:rsidR="00716CF7" w:rsidRPr="00443C43" w:rsidRDefault="00716CF7" w:rsidP="00716CF7">
      <w:pPr>
        <w:shd w:val="clear" w:color="auto" w:fill="FFFFFF"/>
        <w:autoSpaceDE w:val="0"/>
        <w:autoSpaceDN w:val="0"/>
        <w:adjustRightInd w:val="0"/>
        <w:spacing w:line="360" w:lineRule="auto"/>
        <w:ind w:firstLine="851"/>
        <w:jc w:val="both"/>
      </w:pPr>
      <w:r w:rsidRPr="00443C43">
        <w:rPr>
          <w:i/>
          <w:lang w:val="en-US"/>
        </w:rPr>
        <w:t>N</w:t>
      </w:r>
      <w:r w:rsidRPr="00443C43">
        <w:t xml:space="preserve"> – численность населения существующая;</w:t>
      </w:r>
    </w:p>
    <w:p w14:paraId="4ED04501" w14:textId="539FF2BF" w:rsidR="00716CF7" w:rsidRPr="00443C43" w:rsidRDefault="00716CF7" w:rsidP="00716CF7">
      <w:pPr>
        <w:shd w:val="clear" w:color="auto" w:fill="FFFFFF"/>
        <w:autoSpaceDE w:val="0"/>
        <w:autoSpaceDN w:val="0"/>
        <w:adjustRightInd w:val="0"/>
        <w:spacing w:line="360" w:lineRule="auto"/>
        <w:ind w:firstLine="851"/>
        <w:jc w:val="both"/>
      </w:pPr>
      <w:r w:rsidRPr="00443C43">
        <w:rPr>
          <w:i/>
        </w:rPr>
        <w:t>n</w:t>
      </w:r>
      <w:r w:rsidRPr="00443C43">
        <w:t xml:space="preserve"> принят как среднегодовой за </w:t>
      </w:r>
      <w:r w:rsidR="00BF1643" w:rsidRPr="00443C43">
        <w:t>8</w:t>
      </w:r>
      <w:r w:rsidRPr="00443C43">
        <w:t xml:space="preserve"> лет, исходя из динамики с 2</w:t>
      </w:r>
      <w:r w:rsidR="00BF1643" w:rsidRPr="00443C43">
        <w:t>002 по 2010</w:t>
      </w:r>
      <w:r w:rsidRPr="00443C43">
        <w:t xml:space="preserve"> года и составляет -</w:t>
      </w:r>
      <w:r w:rsidR="005A302D" w:rsidRPr="00443C43">
        <w:t>0</w:t>
      </w:r>
      <w:r w:rsidRPr="00443C43">
        <w:t>,</w:t>
      </w:r>
      <w:r w:rsidR="00BF1643" w:rsidRPr="00443C43">
        <w:t>017</w:t>
      </w:r>
      <w:r w:rsidRPr="00443C43">
        <w:t>‰.</w:t>
      </w:r>
    </w:p>
    <w:p w14:paraId="26F4122E" w14:textId="77777777" w:rsidR="00716CF7" w:rsidRPr="00443C43" w:rsidRDefault="00716CF7" w:rsidP="00716CF7">
      <w:pPr>
        <w:shd w:val="clear" w:color="auto" w:fill="FFFFFF"/>
        <w:autoSpaceDE w:val="0"/>
        <w:autoSpaceDN w:val="0"/>
        <w:adjustRightInd w:val="0"/>
        <w:spacing w:line="360" w:lineRule="auto"/>
        <w:ind w:firstLine="851"/>
        <w:jc w:val="both"/>
      </w:pPr>
      <w:r w:rsidRPr="00443C43">
        <w:t>Исходя из расчёта прогнозируемая численность населения на период разработки генерального плана 20 лет составит:</w:t>
      </w:r>
      <w:bookmarkEnd w:id="83"/>
    </w:p>
    <w:p w14:paraId="7C6A27E1" w14:textId="1E8709BE" w:rsidR="00716CF7" w:rsidRPr="00443C43" w:rsidRDefault="00716CF7" w:rsidP="00716CF7">
      <w:pPr>
        <w:shd w:val="clear" w:color="auto" w:fill="FFFFFF"/>
        <w:autoSpaceDE w:val="0"/>
        <w:autoSpaceDN w:val="0"/>
        <w:adjustRightInd w:val="0"/>
        <w:spacing w:line="360" w:lineRule="auto"/>
        <w:ind w:firstLine="851"/>
        <w:jc w:val="both"/>
        <w:rPr>
          <w:i/>
        </w:rPr>
      </w:pPr>
      <w:bookmarkStart w:id="84" w:name="_Toc223767791"/>
      <m:oMath>
        <m:r>
          <w:rPr>
            <w:rFonts w:ascii="Cambria Math" w:hAnsi="Cambria Math"/>
          </w:rPr>
          <m:t>H=56×</m:t>
        </m:r>
        <m:sSup>
          <m:sSupPr>
            <m:ctrlPr>
              <w:rPr>
                <w:rFonts w:ascii="Cambria Math" w:hAnsi="Cambria Math"/>
                <w:i/>
              </w:rPr>
            </m:ctrlPr>
          </m:sSupPr>
          <m:e>
            <m:r>
              <w:rPr>
                <w:rFonts w:ascii="Cambria Math" w:hAnsi="Cambria Math"/>
              </w:rPr>
              <m:t>(1-</m:t>
            </m:r>
            <m:f>
              <m:fPr>
                <m:type m:val="lin"/>
                <m:ctrlPr>
                  <w:rPr>
                    <w:rFonts w:ascii="Cambria Math" w:hAnsi="Cambria Math"/>
                    <w:i/>
                  </w:rPr>
                </m:ctrlPr>
              </m:fPr>
              <m:num>
                <m:r>
                  <w:rPr>
                    <w:rFonts w:ascii="Cambria Math" w:hAnsi="Cambria Math"/>
                  </w:rPr>
                  <m:t>0,017</m:t>
                </m:r>
              </m:num>
              <m:den>
                <m:r>
                  <w:rPr>
                    <w:rFonts w:ascii="Cambria Math" w:hAnsi="Cambria Math"/>
                  </w:rPr>
                  <m:t>100)</m:t>
                </m:r>
              </m:den>
            </m:f>
          </m:e>
          <m:sup>
            <m:r>
              <w:rPr>
                <w:rFonts w:ascii="Cambria Math" w:hAnsi="Cambria Math"/>
              </w:rPr>
              <m:t>20</m:t>
            </m:r>
          </m:sup>
        </m:sSup>
        <m:r>
          <w:rPr>
            <w:rFonts w:ascii="Cambria Math" w:hAnsi="Cambria Math"/>
          </w:rPr>
          <m:t>=56 человек</m:t>
        </m:r>
      </m:oMath>
      <w:r w:rsidRPr="00443C43">
        <w:t>.</w:t>
      </w:r>
    </w:p>
    <w:bookmarkEnd w:id="84"/>
    <w:p w14:paraId="0F88D349" w14:textId="03A0B890" w:rsidR="00716CF7" w:rsidRPr="00443C43" w:rsidRDefault="00716CF7" w:rsidP="00716CF7">
      <w:pPr>
        <w:spacing w:line="360" w:lineRule="auto"/>
        <w:ind w:firstLine="851"/>
        <w:jc w:val="both"/>
      </w:pPr>
      <w:r w:rsidRPr="00443C43">
        <w:t xml:space="preserve">В результате расчетов по на основании данных переписи населения прогнозируемая численность населения </w:t>
      </w:r>
      <w:proofErr w:type="spellStart"/>
      <w:r w:rsidR="0059086C" w:rsidRPr="00443C43">
        <w:t>д.Зубаниха</w:t>
      </w:r>
      <w:proofErr w:type="spellEnd"/>
      <w:r w:rsidR="0059086C" w:rsidRPr="00443C43">
        <w:t xml:space="preserve"> Дальнеконстантиновского муниципального</w:t>
      </w:r>
      <w:r w:rsidRPr="00443C43">
        <w:t xml:space="preserve"> округа Нижегородской области к 20</w:t>
      </w:r>
      <w:r w:rsidR="00BF1643" w:rsidRPr="00443C43">
        <w:t>4</w:t>
      </w:r>
      <w:r w:rsidR="00B93786" w:rsidRPr="00443C43">
        <w:t>4</w:t>
      </w:r>
      <w:r w:rsidRPr="00443C43">
        <w:t xml:space="preserve"> году составит </w:t>
      </w:r>
      <w:r w:rsidR="00CF4DBE" w:rsidRPr="00443C43">
        <w:t>56</w:t>
      </w:r>
      <w:r w:rsidRPr="00443C43">
        <w:t xml:space="preserve"> человек.</w:t>
      </w:r>
    </w:p>
    <w:p w14:paraId="1732F5B1" w14:textId="77777777" w:rsidR="00716CF7" w:rsidRPr="00443C43" w:rsidRDefault="00716CF7" w:rsidP="00716CF7">
      <w:pPr>
        <w:spacing w:line="360" w:lineRule="auto"/>
        <w:ind w:firstLine="851"/>
        <w:jc w:val="both"/>
      </w:pPr>
      <w:r w:rsidRPr="00443C43">
        <w:t xml:space="preserve">Также необходимо отметить, что увеличение численности населения характерно для мегаполисов, крупных городов и их пригородов в связи с наличием мест приложения труда и миграции в них молодого населения. </w:t>
      </w:r>
    </w:p>
    <w:p w14:paraId="19084BB7" w14:textId="55F7DCA4" w:rsidR="00716CF7" w:rsidRPr="00443C43" w:rsidRDefault="00716CF7" w:rsidP="00716CF7">
      <w:pPr>
        <w:spacing w:line="360" w:lineRule="auto"/>
        <w:ind w:firstLine="851"/>
        <w:jc w:val="both"/>
      </w:pPr>
      <w:r w:rsidRPr="00443C43">
        <w:t>На основании вышеизложенного</w:t>
      </w:r>
      <w:r w:rsidR="005F33F0" w:rsidRPr="00443C43">
        <w:t>, с учётом сценария</w:t>
      </w:r>
      <w:r w:rsidR="00BF1643" w:rsidRPr="00443C43">
        <w:t>,</w:t>
      </w:r>
      <w:r w:rsidR="005F33F0" w:rsidRPr="00443C43">
        <w:t xml:space="preserve"> принятого </w:t>
      </w:r>
      <w:r w:rsidRPr="00443C43">
        <w:t xml:space="preserve">для </w:t>
      </w:r>
      <w:proofErr w:type="spellStart"/>
      <w:r w:rsidR="0059086C" w:rsidRPr="00443C43">
        <w:t>д.Зубаниха</w:t>
      </w:r>
      <w:proofErr w:type="spellEnd"/>
      <w:r w:rsidR="0059086C" w:rsidRPr="00443C43">
        <w:t xml:space="preserve"> Дальнеконстантиновского муниципального </w:t>
      </w:r>
      <w:r w:rsidR="005F33F0" w:rsidRPr="00443C43">
        <w:t xml:space="preserve">округа Нижегородской области </w:t>
      </w:r>
      <w:r w:rsidRPr="00443C43">
        <w:t xml:space="preserve">предусматривается </w:t>
      </w:r>
      <w:r w:rsidR="005F33F0" w:rsidRPr="00443C43">
        <w:t>базовый сценарий</w:t>
      </w:r>
      <w:r w:rsidRPr="00443C43">
        <w:rPr>
          <w:sz w:val="23"/>
          <w:szCs w:val="23"/>
        </w:rPr>
        <w:t xml:space="preserve">, который предполагает </w:t>
      </w:r>
      <w:r w:rsidR="005F33F0" w:rsidRPr="00443C43">
        <w:rPr>
          <w:sz w:val="23"/>
          <w:szCs w:val="23"/>
        </w:rPr>
        <w:t>сокращение численности населения к 204</w:t>
      </w:r>
      <w:r w:rsidR="00B93786" w:rsidRPr="00443C43">
        <w:rPr>
          <w:sz w:val="23"/>
          <w:szCs w:val="23"/>
        </w:rPr>
        <w:t>4</w:t>
      </w:r>
      <w:r w:rsidR="005F33F0" w:rsidRPr="00443C43">
        <w:rPr>
          <w:sz w:val="23"/>
          <w:szCs w:val="23"/>
        </w:rPr>
        <w:t xml:space="preserve"> году до </w:t>
      </w:r>
      <w:r w:rsidR="00BF1643" w:rsidRPr="00443C43">
        <w:rPr>
          <w:sz w:val="23"/>
          <w:szCs w:val="23"/>
        </w:rPr>
        <w:t>56</w:t>
      </w:r>
      <w:r w:rsidR="005F33F0" w:rsidRPr="00443C43">
        <w:rPr>
          <w:sz w:val="23"/>
          <w:szCs w:val="23"/>
        </w:rPr>
        <w:t xml:space="preserve"> человек</w:t>
      </w:r>
      <w:r w:rsidRPr="00443C43">
        <w:rPr>
          <w:sz w:val="23"/>
          <w:szCs w:val="23"/>
        </w:rPr>
        <w:t>.</w:t>
      </w:r>
    </w:p>
    <w:p w14:paraId="25BA0329" w14:textId="77777777" w:rsidR="005F33F0" w:rsidRPr="00443C43" w:rsidRDefault="005F33F0">
      <w:pPr>
        <w:spacing w:after="200" w:line="276" w:lineRule="auto"/>
        <w:rPr>
          <w:b/>
          <w:bCs/>
          <w:iCs/>
          <w:sz w:val="28"/>
          <w:szCs w:val="28"/>
        </w:rPr>
      </w:pPr>
      <w:bookmarkStart w:id="85" w:name="_Toc18575137"/>
      <w:bookmarkStart w:id="86" w:name="_Toc39085473"/>
      <w:bookmarkStart w:id="87" w:name="_Toc527638458"/>
      <w:r w:rsidRPr="00443C43">
        <w:br w:type="page"/>
      </w:r>
    </w:p>
    <w:p w14:paraId="613FF16D" w14:textId="4617FB69" w:rsidR="001521B5" w:rsidRPr="00443C43" w:rsidRDefault="00926F1F" w:rsidP="00C37340">
      <w:pPr>
        <w:pStyle w:val="20"/>
        <w:keepNext w:val="0"/>
        <w:numPr>
          <w:ilvl w:val="0"/>
          <w:numId w:val="0"/>
        </w:numPr>
        <w:spacing w:before="0" w:after="0"/>
        <w:ind w:firstLine="851"/>
        <w:jc w:val="both"/>
      </w:pPr>
      <w:bookmarkStart w:id="88" w:name="_Toc182501061"/>
      <w:r w:rsidRPr="00443C43">
        <w:lastRenderedPageBreak/>
        <w:t>3</w:t>
      </w:r>
      <w:r w:rsidR="001521B5" w:rsidRPr="00443C43">
        <w:t>.2 Проектные предложения по развитию территорий</w:t>
      </w:r>
      <w:bookmarkEnd w:id="85"/>
      <w:bookmarkEnd w:id="86"/>
      <w:bookmarkEnd w:id="88"/>
    </w:p>
    <w:p w14:paraId="6D1DDAEE" w14:textId="334BFAF0" w:rsidR="001521B5" w:rsidRPr="00443C43" w:rsidRDefault="00926F1F" w:rsidP="00C37340">
      <w:pPr>
        <w:pStyle w:val="3"/>
        <w:keepNext w:val="0"/>
        <w:numPr>
          <w:ilvl w:val="0"/>
          <w:numId w:val="0"/>
        </w:numPr>
        <w:spacing w:before="0" w:after="0"/>
        <w:ind w:firstLine="851"/>
        <w:jc w:val="both"/>
      </w:pPr>
      <w:bookmarkStart w:id="89" w:name="_Toc18575138"/>
      <w:bookmarkStart w:id="90" w:name="_Toc39085474"/>
      <w:bookmarkStart w:id="91" w:name="_Toc182501062"/>
      <w:r w:rsidRPr="00443C43">
        <w:t>3</w:t>
      </w:r>
      <w:r w:rsidR="001521B5" w:rsidRPr="00443C43">
        <w:t>.2.1 Развитие объектов обслуживания населения</w:t>
      </w:r>
      <w:bookmarkEnd w:id="87"/>
      <w:bookmarkEnd w:id="89"/>
      <w:bookmarkEnd w:id="90"/>
      <w:bookmarkEnd w:id="91"/>
    </w:p>
    <w:p w14:paraId="2D64D1BA" w14:textId="77777777" w:rsidR="00B635F8" w:rsidRPr="00443C43" w:rsidRDefault="00B635F8" w:rsidP="00C37340">
      <w:pPr>
        <w:pStyle w:val="a3"/>
        <w:spacing w:before="0" w:line="360" w:lineRule="auto"/>
        <w:ind w:firstLine="851"/>
      </w:pPr>
      <w:r w:rsidRPr="00443C43">
        <w:t xml:space="preserve">Развитие сети объектов обслуживания населения направлено на достижение нормативных показателей обеспеченности населения комплексами социально-гарантированных объектов социальной инфраструктуры и обслуживания. </w:t>
      </w:r>
    </w:p>
    <w:p w14:paraId="0FCE8A64" w14:textId="6A64C888" w:rsidR="00B635F8" w:rsidRPr="00443C43" w:rsidRDefault="00B635F8" w:rsidP="00C37340">
      <w:pPr>
        <w:spacing w:line="360" w:lineRule="auto"/>
        <w:ind w:firstLine="851"/>
        <w:jc w:val="both"/>
      </w:pPr>
      <w:r w:rsidRPr="00443C43">
        <w:t xml:space="preserve">Для расчёта основных показателей использованы Региональные нормативы градостроительного проектирования </w:t>
      </w:r>
      <w:r w:rsidR="001019C4" w:rsidRPr="00443C43">
        <w:t>Нижегоро</w:t>
      </w:r>
      <w:r w:rsidRPr="00443C43">
        <w:t xml:space="preserve">дской области, утверждённые постановлением Правительства </w:t>
      </w:r>
      <w:r w:rsidR="001019C4" w:rsidRPr="00443C43">
        <w:t>Нижегоро</w:t>
      </w:r>
      <w:r w:rsidRPr="00443C43">
        <w:t xml:space="preserve">дской области от </w:t>
      </w:r>
      <w:r w:rsidR="001019C4" w:rsidRPr="00443C43">
        <w:t>31.12</w:t>
      </w:r>
      <w:r w:rsidRPr="00443C43">
        <w:t>.201</w:t>
      </w:r>
      <w:r w:rsidR="001019C4" w:rsidRPr="00443C43">
        <w:t>5</w:t>
      </w:r>
      <w:r w:rsidRPr="00443C43">
        <w:t xml:space="preserve"> № </w:t>
      </w:r>
      <w:r w:rsidR="001019C4" w:rsidRPr="00443C43">
        <w:t>921</w:t>
      </w:r>
      <w:r w:rsidRPr="00443C43">
        <w:t>, СП 42.13330.2016. В связи с активным развитием малого предпринимательства и других частных форм предоставления социальных услуг, оценка перспектив развития некоторых из них (в частности, развитие учреждений торговли, бытовых услуг) даны в виде общих рекомендаций по размещению данных учреждений.</w:t>
      </w:r>
    </w:p>
    <w:p w14:paraId="019FCC30" w14:textId="332976A8" w:rsidR="00B635F8" w:rsidRPr="00443C43" w:rsidRDefault="00B635F8" w:rsidP="00C37340">
      <w:pPr>
        <w:pStyle w:val="a3"/>
        <w:spacing w:before="0" w:line="360" w:lineRule="auto"/>
        <w:ind w:firstLine="851"/>
      </w:pPr>
      <w:r w:rsidRPr="00443C43">
        <w:t>Первостепенное значение имеет развитие сети учреждений повседневного пользования (посещаемых населением не реже одного раза в неделю), которые должны быть расположены в непосредственной близости к местам проживания и работы населения. В условиях рыночной экономики развитие данных учреждений (например, торговых точек) зависит от наличия спроса и предложения, что определяет экономическую целесообразность их функционирования. Отдельные учреждения обслуживания периодического и эпизодического пользования (посещаемые населением раз в месяц и реже), могут располага</w:t>
      </w:r>
      <w:r w:rsidR="001456E9" w:rsidRPr="00443C43">
        <w:t xml:space="preserve">ться в </w:t>
      </w:r>
      <w:r w:rsidR="005C774B" w:rsidRPr="00443C43">
        <w:t>окружном</w:t>
      </w:r>
      <w:r w:rsidR="00735A4C" w:rsidRPr="00443C43">
        <w:t xml:space="preserve"> центе </w:t>
      </w:r>
      <w:r w:rsidR="001D0D33" w:rsidRPr="00443C43">
        <w:t>р.п.</w:t>
      </w:r>
      <w:r w:rsidR="00DE55A4" w:rsidRPr="00443C43">
        <w:t xml:space="preserve"> </w:t>
      </w:r>
      <w:r w:rsidR="001D0D33" w:rsidRPr="00443C43">
        <w:t>Дальне</w:t>
      </w:r>
      <w:r w:rsidR="00DE55A4" w:rsidRPr="00443C43">
        <w:t>е Константиново</w:t>
      </w:r>
      <w:r w:rsidR="00735A4C" w:rsidRPr="00443C43">
        <w:t xml:space="preserve"> и </w:t>
      </w:r>
      <w:r w:rsidR="001456E9" w:rsidRPr="00443C43">
        <w:t>административном центре</w:t>
      </w:r>
      <w:r w:rsidRPr="00443C43">
        <w:t xml:space="preserve"> области г. </w:t>
      </w:r>
      <w:r w:rsidR="004969A1" w:rsidRPr="00443C43">
        <w:t>Нижний Новгород</w:t>
      </w:r>
      <w:r w:rsidRPr="00443C43">
        <w:t xml:space="preserve">. </w:t>
      </w:r>
    </w:p>
    <w:p w14:paraId="21BE00F5" w14:textId="56CCBF03" w:rsidR="00016B73" w:rsidRPr="00443C43" w:rsidRDefault="00016B73" w:rsidP="00C37340">
      <w:pPr>
        <w:spacing w:line="360" w:lineRule="auto"/>
        <w:ind w:firstLine="851"/>
        <w:jc w:val="both"/>
      </w:pPr>
      <w:r w:rsidRPr="00443C43">
        <w:t xml:space="preserve">В настоящее время на территории </w:t>
      </w:r>
      <w:proofErr w:type="spellStart"/>
      <w:r w:rsidRPr="00443C43">
        <w:t>д.Зубаниха</w:t>
      </w:r>
      <w:proofErr w:type="spellEnd"/>
      <w:r w:rsidRPr="00443C43">
        <w:t xml:space="preserve"> нет объектов социального назначения. </w:t>
      </w:r>
      <w:r w:rsidR="009528A9" w:rsidRPr="00443C43">
        <w:t xml:space="preserve">Практически все объекты социального и культурно-бытового обслуживания населения размещаются в д. </w:t>
      </w:r>
      <w:proofErr w:type="spellStart"/>
      <w:r w:rsidR="009528A9" w:rsidRPr="00443C43">
        <w:t>Кужутки</w:t>
      </w:r>
      <w:proofErr w:type="spellEnd"/>
      <w:r w:rsidR="009528A9" w:rsidRPr="00443C43">
        <w:t>.</w:t>
      </w:r>
    </w:p>
    <w:p w14:paraId="6F518939" w14:textId="5C477601" w:rsidR="00B635F8" w:rsidRPr="00443C43" w:rsidRDefault="00B635F8" w:rsidP="00C37340">
      <w:pPr>
        <w:spacing w:line="360" w:lineRule="auto"/>
        <w:ind w:firstLine="851"/>
        <w:jc w:val="both"/>
        <w:rPr>
          <w:b/>
          <w:i/>
        </w:rPr>
      </w:pPr>
      <w:r w:rsidRPr="00443C43">
        <w:t xml:space="preserve">Результаты расчета социально-значимых объектов приведены в таблице </w:t>
      </w:r>
      <w:r w:rsidR="00926F1F" w:rsidRPr="00443C43">
        <w:t>3</w:t>
      </w:r>
      <w:r w:rsidR="00DF3F37" w:rsidRPr="00443C43">
        <w:t>.</w:t>
      </w:r>
      <w:r w:rsidR="00E96526" w:rsidRPr="00443C43">
        <w:t>1</w:t>
      </w:r>
      <w:r w:rsidRPr="00443C43">
        <w:t>.</w:t>
      </w:r>
    </w:p>
    <w:p w14:paraId="260A3670" w14:textId="77777777" w:rsidR="00B635F8" w:rsidRPr="00443C43" w:rsidRDefault="00B635F8" w:rsidP="00C37340">
      <w:pPr>
        <w:spacing w:line="360" w:lineRule="auto"/>
        <w:ind w:firstLine="851"/>
        <w:jc w:val="both"/>
        <w:rPr>
          <w:b/>
          <w:i/>
          <w:color w:val="FF0000"/>
        </w:rPr>
        <w:sectPr w:rsidR="00B635F8" w:rsidRPr="00443C43" w:rsidSect="001120A0">
          <w:pgSz w:w="11906" w:h="16838" w:code="9"/>
          <w:pgMar w:top="993" w:right="707" w:bottom="539" w:left="1701" w:header="426" w:footer="283" w:gutter="0"/>
          <w:cols w:space="708"/>
          <w:docGrid w:linePitch="360"/>
        </w:sectPr>
      </w:pPr>
    </w:p>
    <w:p w14:paraId="70D71B5C" w14:textId="1F5A47CB" w:rsidR="00B635F8" w:rsidRPr="00443C43" w:rsidRDefault="00B635F8" w:rsidP="00C37340">
      <w:pPr>
        <w:spacing w:line="360" w:lineRule="auto"/>
        <w:ind w:firstLine="851"/>
        <w:jc w:val="both"/>
        <w:rPr>
          <w:i/>
        </w:rPr>
      </w:pPr>
      <w:r w:rsidRPr="00443C43">
        <w:rPr>
          <w:i/>
        </w:rPr>
        <w:lastRenderedPageBreak/>
        <w:t xml:space="preserve">Таблица </w:t>
      </w:r>
      <w:r w:rsidR="00926F1F" w:rsidRPr="00443C43">
        <w:rPr>
          <w:i/>
        </w:rPr>
        <w:t>3</w:t>
      </w:r>
      <w:r w:rsidR="00DF3F37" w:rsidRPr="00443C43">
        <w:rPr>
          <w:i/>
        </w:rPr>
        <w:t>.</w:t>
      </w:r>
      <w:r w:rsidR="00E96526" w:rsidRPr="00443C43">
        <w:rPr>
          <w:i/>
        </w:rPr>
        <w:t>1</w:t>
      </w:r>
      <w:r w:rsidRPr="00443C43">
        <w:rPr>
          <w:i/>
        </w:rPr>
        <w:t xml:space="preserve"> - Результаты расчета социально-значимых объектов</w:t>
      </w:r>
      <w:r w:rsidR="0009222A" w:rsidRPr="00443C43">
        <w:rPr>
          <w:i/>
        </w:rPr>
        <w:t xml:space="preserve"> </w:t>
      </w:r>
    </w:p>
    <w:p w14:paraId="07418CDD" w14:textId="4FF7590B" w:rsidR="00B635F8" w:rsidRPr="00443C43" w:rsidRDefault="00E422E0" w:rsidP="00C37340">
      <w:pPr>
        <w:spacing w:line="360" w:lineRule="auto"/>
        <w:ind w:firstLine="851"/>
        <w:jc w:val="both"/>
        <w:rPr>
          <w:i/>
        </w:rPr>
      </w:pPr>
      <w:r w:rsidRPr="00443C43">
        <w:t>Численность на 20</w:t>
      </w:r>
      <w:r w:rsidR="00ED109C" w:rsidRPr="00443C43">
        <w:t>2</w:t>
      </w:r>
      <w:r w:rsidR="00777855" w:rsidRPr="00443C43">
        <w:t>4</w:t>
      </w:r>
      <w:r w:rsidRPr="00443C43">
        <w:t xml:space="preserve"> г.</w:t>
      </w:r>
      <w:r w:rsidR="00403340" w:rsidRPr="00443C43">
        <w:tab/>
      </w:r>
      <w:r w:rsidR="00403340" w:rsidRPr="00443C43">
        <w:tab/>
      </w:r>
      <w:r w:rsidR="006B3DB4" w:rsidRPr="00443C43">
        <w:rPr>
          <w:b/>
          <w:bCs/>
        </w:rPr>
        <w:t>56</w:t>
      </w:r>
      <w:r w:rsidR="00B635F8" w:rsidRPr="00443C43">
        <w:rPr>
          <w:b/>
          <w:bCs/>
        </w:rPr>
        <w:t xml:space="preserve"> чел.</w:t>
      </w:r>
    </w:p>
    <w:p w14:paraId="78C5B83F" w14:textId="1F4CDAB3" w:rsidR="00B635F8" w:rsidRPr="00443C43" w:rsidRDefault="00B635F8" w:rsidP="00C37340">
      <w:pPr>
        <w:spacing w:line="360" w:lineRule="auto"/>
        <w:ind w:firstLine="851"/>
        <w:jc w:val="both"/>
        <w:rPr>
          <w:b/>
          <w:bCs/>
        </w:rPr>
      </w:pPr>
      <w:r w:rsidRPr="00443C43">
        <w:t xml:space="preserve">Численность на </w:t>
      </w:r>
      <w:proofErr w:type="spellStart"/>
      <w:r w:rsidR="005927AD" w:rsidRPr="00443C43">
        <w:t>расч</w:t>
      </w:r>
      <w:proofErr w:type="spellEnd"/>
      <w:r w:rsidR="005927AD" w:rsidRPr="00443C43">
        <w:t>.</w:t>
      </w:r>
      <w:r w:rsidR="00786A07" w:rsidRPr="00443C43">
        <w:t xml:space="preserve"> </w:t>
      </w:r>
      <w:r w:rsidR="005927AD" w:rsidRPr="00443C43">
        <w:t>срок</w:t>
      </w:r>
      <w:r w:rsidRPr="00443C43">
        <w:tab/>
      </w:r>
      <w:r w:rsidRPr="00443C43">
        <w:tab/>
      </w:r>
      <w:r w:rsidR="006B3DB4" w:rsidRPr="00443C43">
        <w:rPr>
          <w:b/>
          <w:bCs/>
        </w:rPr>
        <w:t>56</w:t>
      </w:r>
      <w:r w:rsidRPr="00443C43">
        <w:rPr>
          <w:b/>
          <w:bCs/>
        </w:rPr>
        <w:t xml:space="preserve"> чел.</w:t>
      </w:r>
    </w:p>
    <w:tbl>
      <w:tblPr>
        <w:tblW w:w="5000" w:type="pct"/>
        <w:tblLook w:val="04A0" w:firstRow="1" w:lastRow="0" w:firstColumn="1" w:lastColumn="0" w:noHBand="0" w:noVBand="1"/>
      </w:tblPr>
      <w:tblGrid>
        <w:gridCol w:w="2435"/>
        <w:gridCol w:w="1962"/>
        <w:gridCol w:w="2357"/>
        <w:gridCol w:w="1209"/>
        <w:gridCol w:w="1670"/>
        <w:gridCol w:w="2007"/>
        <w:gridCol w:w="1929"/>
        <w:gridCol w:w="1501"/>
      </w:tblGrid>
      <w:tr w:rsidR="00341247" w:rsidRPr="00443C43" w14:paraId="0B67141D" w14:textId="77777777" w:rsidTr="00E96526">
        <w:trPr>
          <w:trHeight w:val="303"/>
        </w:trPr>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52436" w14:textId="77777777" w:rsidR="00341247" w:rsidRPr="00443C43" w:rsidRDefault="00341247" w:rsidP="00C176CE">
            <w:pPr>
              <w:jc w:val="center"/>
              <w:rPr>
                <w:b/>
                <w:bCs/>
                <w:sz w:val="20"/>
                <w:szCs w:val="20"/>
              </w:rPr>
            </w:pPr>
            <w:r w:rsidRPr="00443C43">
              <w:rPr>
                <w:b/>
                <w:bCs/>
                <w:sz w:val="20"/>
                <w:szCs w:val="20"/>
              </w:rPr>
              <w:t>Объекты обслуживания</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B14D2" w14:textId="77777777" w:rsidR="00341247" w:rsidRPr="00443C43" w:rsidRDefault="00341247" w:rsidP="00C176CE">
            <w:pPr>
              <w:jc w:val="center"/>
              <w:rPr>
                <w:b/>
                <w:bCs/>
                <w:sz w:val="20"/>
                <w:szCs w:val="20"/>
              </w:rPr>
            </w:pPr>
            <w:r w:rsidRPr="00443C43">
              <w:rPr>
                <w:b/>
                <w:bCs/>
                <w:sz w:val="20"/>
                <w:szCs w:val="20"/>
              </w:rPr>
              <w:t>Единица измерения</w:t>
            </w:r>
          </w:p>
        </w:tc>
        <w:tc>
          <w:tcPr>
            <w:tcW w:w="1183" w:type="pct"/>
            <w:gridSpan w:val="2"/>
            <w:tcBorders>
              <w:top w:val="single" w:sz="4" w:space="0" w:color="auto"/>
              <w:left w:val="nil"/>
              <w:bottom w:val="single" w:sz="4" w:space="0" w:color="auto"/>
              <w:right w:val="single" w:sz="4" w:space="0" w:color="auto"/>
            </w:tcBorders>
            <w:shd w:val="clear" w:color="auto" w:fill="auto"/>
            <w:vAlign w:val="center"/>
            <w:hideMark/>
          </w:tcPr>
          <w:p w14:paraId="4B7A70AA" w14:textId="77777777" w:rsidR="00341247" w:rsidRPr="00443C43" w:rsidRDefault="00341247" w:rsidP="00C176CE">
            <w:pPr>
              <w:jc w:val="center"/>
              <w:rPr>
                <w:b/>
                <w:bCs/>
                <w:sz w:val="20"/>
                <w:szCs w:val="20"/>
              </w:rPr>
            </w:pPr>
            <w:r w:rsidRPr="00443C43">
              <w:rPr>
                <w:b/>
                <w:bCs/>
                <w:sz w:val="20"/>
                <w:szCs w:val="20"/>
              </w:rPr>
              <w:t>Нормативный показатель</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10253" w14:textId="77777777" w:rsidR="00341247" w:rsidRPr="00443C43" w:rsidRDefault="00341247" w:rsidP="00C176CE">
            <w:pPr>
              <w:jc w:val="center"/>
              <w:rPr>
                <w:b/>
                <w:bCs/>
                <w:sz w:val="20"/>
                <w:szCs w:val="20"/>
              </w:rPr>
            </w:pPr>
            <w:r w:rsidRPr="00443C43">
              <w:rPr>
                <w:b/>
                <w:bCs/>
                <w:sz w:val="20"/>
                <w:szCs w:val="20"/>
              </w:rPr>
              <w:t>Необходимо по норме (сущ. положение)</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2F873" w14:textId="77777777" w:rsidR="00341247" w:rsidRPr="00443C43" w:rsidRDefault="00341247" w:rsidP="00C176CE">
            <w:pPr>
              <w:jc w:val="center"/>
              <w:rPr>
                <w:b/>
                <w:bCs/>
                <w:sz w:val="20"/>
                <w:szCs w:val="20"/>
              </w:rPr>
            </w:pPr>
            <w:r w:rsidRPr="00443C43">
              <w:rPr>
                <w:b/>
                <w:bCs/>
                <w:sz w:val="20"/>
                <w:szCs w:val="20"/>
              </w:rPr>
              <w:t>Обеспеченность существующими объектами обслуживания</w:t>
            </w:r>
          </w:p>
        </w:tc>
        <w:tc>
          <w:tcPr>
            <w:tcW w:w="6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024CDC" w14:textId="77777777" w:rsidR="00341247" w:rsidRPr="00443C43" w:rsidRDefault="00341247" w:rsidP="00C176CE">
            <w:pPr>
              <w:jc w:val="center"/>
              <w:rPr>
                <w:b/>
                <w:bCs/>
                <w:sz w:val="20"/>
                <w:szCs w:val="20"/>
              </w:rPr>
            </w:pPr>
            <w:r w:rsidRPr="00443C43">
              <w:rPr>
                <w:b/>
                <w:bCs/>
                <w:sz w:val="20"/>
                <w:szCs w:val="20"/>
              </w:rPr>
              <w:t>Обеспеченность фактическая, %</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B8225" w14:textId="77777777" w:rsidR="00341247" w:rsidRPr="00443C43" w:rsidRDefault="00341247" w:rsidP="00C176CE">
            <w:pPr>
              <w:jc w:val="center"/>
              <w:rPr>
                <w:b/>
                <w:bCs/>
                <w:sz w:val="20"/>
                <w:szCs w:val="20"/>
              </w:rPr>
            </w:pPr>
            <w:r w:rsidRPr="00443C43">
              <w:rPr>
                <w:b/>
                <w:bCs/>
                <w:sz w:val="20"/>
                <w:szCs w:val="20"/>
              </w:rPr>
              <w:t>Необходимо по норме (расчетный срок)</w:t>
            </w:r>
          </w:p>
        </w:tc>
      </w:tr>
      <w:tr w:rsidR="00341247" w:rsidRPr="00443C43" w14:paraId="3FC6E266" w14:textId="77777777" w:rsidTr="00E96526">
        <w:trPr>
          <w:trHeight w:val="939"/>
        </w:trPr>
        <w:tc>
          <w:tcPr>
            <w:tcW w:w="808" w:type="pct"/>
            <w:vMerge/>
            <w:tcBorders>
              <w:top w:val="single" w:sz="4" w:space="0" w:color="auto"/>
              <w:left w:val="single" w:sz="4" w:space="0" w:color="auto"/>
              <w:bottom w:val="single" w:sz="4" w:space="0" w:color="auto"/>
              <w:right w:val="single" w:sz="4" w:space="0" w:color="auto"/>
            </w:tcBorders>
            <w:vAlign w:val="center"/>
            <w:hideMark/>
          </w:tcPr>
          <w:p w14:paraId="0C7B5975" w14:textId="77777777" w:rsidR="00341247" w:rsidRPr="00443C43" w:rsidRDefault="00341247" w:rsidP="00C176CE">
            <w:pPr>
              <w:rPr>
                <w:b/>
                <w:bCs/>
                <w:sz w:val="20"/>
                <w:szCs w:val="20"/>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14:paraId="73238477" w14:textId="77777777" w:rsidR="00341247" w:rsidRPr="00443C43" w:rsidRDefault="00341247" w:rsidP="00C176CE">
            <w:pPr>
              <w:rPr>
                <w:b/>
                <w:bCs/>
                <w:sz w:val="20"/>
                <w:szCs w:val="20"/>
              </w:rPr>
            </w:pPr>
          </w:p>
        </w:tc>
        <w:tc>
          <w:tcPr>
            <w:tcW w:w="782" w:type="pct"/>
            <w:tcBorders>
              <w:top w:val="nil"/>
              <w:left w:val="nil"/>
              <w:bottom w:val="single" w:sz="4" w:space="0" w:color="auto"/>
              <w:right w:val="single" w:sz="4" w:space="0" w:color="auto"/>
            </w:tcBorders>
            <w:shd w:val="clear" w:color="auto" w:fill="auto"/>
            <w:vAlign w:val="center"/>
            <w:hideMark/>
          </w:tcPr>
          <w:p w14:paraId="349DB474" w14:textId="77777777" w:rsidR="00341247" w:rsidRPr="00443C43" w:rsidRDefault="00341247" w:rsidP="00C176CE">
            <w:pPr>
              <w:jc w:val="center"/>
              <w:rPr>
                <w:b/>
                <w:bCs/>
                <w:sz w:val="20"/>
                <w:szCs w:val="20"/>
              </w:rPr>
            </w:pPr>
            <w:r w:rsidRPr="00443C43">
              <w:rPr>
                <w:b/>
                <w:bCs/>
                <w:sz w:val="20"/>
                <w:szCs w:val="20"/>
              </w:rPr>
              <w:t>Регламентирующий документ</w:t>
            </w:r>
          </w:p>
        </w:tc>
        <w:tc>
          <w:tcPr>
            <w:tcW w:w="401" w:type="pct"/>
            <w:tcBorders>
              <w:top w:val="nil"/>
              <w:left w:val="nil"/>
              <w:bottom w:val="single" w:sz="4" w:space="0" w:color="auto"/>
              <w:right w:val="single" w:sz="4" w:space="0" w:color="auto"/>
            </w:tcBorders>
            <w:shd w:val="clear" w:color="auto" w:fill="auto"/>
            <w:vAlign w:val="center"/>
            <w:hideMark/>
          </w:tcPr>
          <w:p w14:paraId="21209D49" w14:textId="77777777" w:rsidR="00341247" w:rsidRPr="00443C43" w:rsidRDefault="00341247" w:rsidP="00C176CE">
            <w:pPr>
              <w:jc w:val="center"/>
              <w:rPr>
                <w:b/>
                <w:bCs/>
                <w:sz w:val="20"/>
                <w:szCs w:val="20"/>
              </w:rPr>
            </w:pPr>
            <w:r w:rsidRPr="00443C43">
              <w:rPr>
                <w:b/>
                <w:bCs/>
                <w:sz w:val="20"/>
                <w:szCs w:val="20"/>
              </w:rPr>
              <w:t>Значение</w:t>
            </w: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7B3EB682" w14:textId="77777777" w:rsidR="00341247" w:rsidRPr="00443C43" w:rsidRDefault="00341247" w:rsidP="00C176CE">
            <w:pPr>
              <w:rPr>
                <w:b/>
                <w:bCs/>
                <w:sz w:val="20"/>
                <w:szCs w:val="20"/>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2FEC93E3" w14:textId="77777777" w:rsidR="00341247" w:rsidRPr="00443C43" w:rsidRDefault="00341247" w:rsidP="00C176CE">
            <w:pPr>
              <w:rPr>
                <w:b/>
                <w:bCs/>
                <w:sz w:val="20"/>
                <w:szCs w:val="20"/>
              </w:rPr>
            </w:pPr>
          </w:p>
        </w:tc>
        <w:tc>
          <w:tcPr>
            <w:tcW w:w="640" w:type="pct"/>
            <w:vMerge/>
            <w:tcBorders>
              <w:top w:val="single" w:sz="4" w:space="0" w:color="auto"/>
              <w:left w:val="single" w:sz="4" w:space="0" w:color="auto"/>
              <w:bottom w:val="single" w:sz="4" w:space="0" w:color="000000"/>
              <w:right w:val="single" w:sz="4" w:space="0" w:color="auto"/>
            </w:tcBorders>
            <w:vAlign w:val="center"/>
            <w:hideMark/>
          </w:tcPr>
          <w:p w14:paraId="21F22C48" w14:textId="77777777" w:rsidR="00341247" w:rsidRPr="00443C43" w:rsidRDefault="00341247" w:rsidP="00C176CE">
            <w:pPr>
              <w:rPr>
                <w:b/>
                <w:bCs/>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62997E33" w14:textId="77777777" w:rsidR="00341247" w:rsidRPr="00443C43" w:rsidRDefault="00341247" w:rsidP="00C176CE">
            <w:pPr>
              <w:rPr>
                <w:b/>
                <w:bCs/>
                <w:sz w:val="20"/>
                <w:szCs w:val="20"/>
              </w:rPr>
            </w:pPr>
          </w:p>
        </w:tc>
      </w:tr>
      <w:tr w:rsidR="00341247" w:rsidRPr="00443C43" w14:paraId="6C0CD7CD" w14:textId="77777777" w:rsidTr="00E96526">
        <w:trPr>
          <w:trHeight w:val="1030"/>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4BE84822" w14:textId="77777777" w:rsidR="00341247" w:rsidRPr="00443C43" w:rsidRDefault="00341247" w:rsidP="00C176CE">
            <w:pPr>
              <w:jc w:val="center"/>
              <w:rPr>
                <w:sz w:val="20"/>
                <w:szCs w:val="20"/>
              </w:rPr>
            </w:pPr>
            <w:r w:rsidRPr="00443C43">
              <w:rPr>
                <w:sz w:val="20"/>
                <w:szCs w:val="20"/>
              </w:rPr>
              <w:t>Дошкольная образовательная организация</w:t>
            </w:r>
          </w:p>
        </w:tc>
        <w:tc>
          <w:tcPr>
            <w:tcW w:w="651" w:type="pct"/>
            <w:tcBorders>
              <w:top w:val="nil"/>
              <w:left w:val="nil"/>
              <w:bottom w:val="single" w:sz="4" w:space="0" w:color="auto"/>
              <w:right w:val="single" w:sz="4" w:space="0" w:color="auto"/>
            </w:tcBorders>
            <w:shd w:val="clear" w:color="auto" w:fill="auto"/>
            <w:vAlign w:val="center"/>
            <w:hideMark/>
          </w:tcPr>
          <w:p w14:paraId="29241B77" w14:textId="77777777" w:rsidR="00341247" w:rsidRPr="00443C43" w:rsidRDefault="00341247" w:rsidP="00C176CE">
            <w:pPr>
              <w:jc w:val="center"/>
              <w:rPr>
                <w:sz w:val="20"/>
                <w:szCs w:val="20"/>
              </w:rPr>
            </w:pPr>
            <w:r w:rsidRPr="00443C43">
              <w:rPr>
                <w:sz w:val="20"/>
                <w:szCs w:val="20"/>
              </w:rPr>
              <w:t>место/1000 чел.</w:t>
            </w:r>
          </w:p>
        </w:tc>
        <w:tc>
          <w:tcPr>
            <w:tcW w:w="782" w:type="pct"/>
            <w:tcBorders>
              <w:top w:val="nil"/>
              <w:left w:val="nil"/>
              <w:bottom w:val="single" w:sz="4" w:space="0" w:color="auto"/>
              <w:right w:val="single" w:sz="4" w:space="0" w:color="auto"/>
            </w:tcBorders>
            <w:shd w:val="clear" w:color="auto" w:fill="auto"/>
            <w:vAlign w:val="center"/>
            <w:hideMark/>
          </w:tcPr>
          <w:p w14:paraId="693E7946" w14:textId="77777777" w:rsidR="00341247" w:rsidRPr="00443C43" w:rsidRDefault="00341247" w:rsidP="00C176CE">
            <w:pPr>
              <w:jc w:val="center"/>
              <w:rPr>
                <w:sz w:val="20"/>
                <w:szCs w:val="20"/>
              </w:rPr>
            </w:pPr>
            <w:r w:rsidRPr="00443C43">
              <w:rPr>
                <w:sz w:val="20"/>
                <w:szCs w:val="20"/>
              </w:rPr>
              <w:t>СП 42.13330.2016</w:t>
            </w:r>
          </w:p>
        </w:tc>
        <w:tc>
          <w:tcPr>
            <w:tcW w:w="401" w:type="pct"/>
            <w:tcBorders>
              <w:top w:val="nil"/>
              <w:left w:val="nil"/>
              <w:bottom w:val="single" w:sz="4" w:space="0" w:color="auto"/>
              <w:right w:val="single" w:sz="4" w:space="0" w:color="auto"/>
            </w:tcBorders>
            <w:shd w:val="clear" w:color="000000" w:fill="D9D9D9"/>
            <w:vAlign w:val="center"/>
            <w:hideMark/>
          </w:tcPr>
          <w:p w14:paraId="1CBF527E" w14:textId="77777777" w:rsidR="00341247" w:rsidRPr="00443C43" w:rsidRDefault="00341247" w:rsidP="00C176CE">
            <w:pPr>
              <w:jc w:val="center"/>
              <w:rPr>
                <w:sz w:val="20"/>
                <w:szCs w:val="20"/>
              </w:rPr>
            </w:pPr>
            <w:r w:rsidRPr="00443C43">
              <w:rPr>
                <w:sz w:val="20"/>
                <w:szCs w:val="20"/>
              </w:rPr>
              <w:t>35</w:t>
            </w:r>
          </w:p>
        </w:tc>
        <w:tc>
          <w:tcPr>
            <w:tcW w:w="554" w:type="pct"/>
            <w:tcBorders>
              <w:top w:val="nil"/>
              <w:left w:val="nil"/>
              <w:bottom w:val="single" w:sz="4" w:space="0" w:color="auto"/>
              <w:right w:val="single" w:sz="4" w:space="0" w:color="auto"/>
            </w:tcBorders>
            <w:shd w:val="clear" w:color="auto" w:fill="auto"/>
            <w:noWrap/>
            <w:vAlign w:val="center"/>
            <w:hideMark/>
          </w:tcPr>
          <w:p w14:paraId="72CC5A00" w14:textId="77777777" w:rsidR="00341247" w:rsidRPr="00443C43" w:rsidRDefault="00341247" w:rsidP="00C176CE">
            <w:pPr>
              <w:jc w:val="center"/>
              <w:rPr>
                <w:sz w:val="20"/>
                <w:szCs w:val="20"/>
              </w:rPr>
            </w:pPr>
            <w:r w:rsidRPr="00443C43">
              <w:rPr>
                <w:sz w:val="20"/>
                <w:szCs w:val="20"/>
              </w:rPr>
              <w:t>2</w:t>
            </w:r>
          </w:p>
        </w:tc>
        <w:tc>
          <w:tcPr>
            <w:tcW w:w="666" w:type="pct"/>
            <w:tcBorders>
              <w:top w:val="nil"/>
              <w:left w:val="nil"/>
              <w:bottom w:val="single" w:sz="4" w:space="0" w:color="auto"/>
              <w:right w:val="single" w:sz="4" w:space="0" w:color="auto"/>
            </w:tcBorders>
            <w:shd w:val="clear" w:color="auto" w:fill="auto"/>
            <w:noWrap/>
            <w:vAlign w:val="center"/>
          </w:tcPr>
          <w:p w14:paraId="24A5B4FA" w14:textId="7F77F7E8"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041CA1C8" w14:textId="521B260B"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597729A8" w14:textId="77777777" w:rsidR="00341247" w:rsidRPr="00443C43" w:rsidRDefault="00341247" w:rsidP="00C176CE">
            <w:pPr>
              <w:jc w:val="center"/>
              <w:rPr>
                <w:sz w:val="20"/>
                <w:szCs w:val="20"/>
              </w:rPr>
            </w:pPr>
            <w:r w:rsidRPr="00443C43">
              <w:rPr>
                <w:sz w:val="20"/>
                <w:szCs w:val="20"/>
              </w:rPr>
              <w:t>2</w:t>
            </w:r>
          </w:p>
        </w:tc>
      </w:tr>
      <w:tr w:rsidR="00341247" w:rsidRPr="00443C43" w14:paraId="50FB74E5" w14:textId="77777777" w:rsidTr="00E96526">
        <w:trPr>
          <w:trHeight w:val="514"/>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43BFCAAF" w14:textId="77777777" w:rsidR="00341247" w:rsidRPr="00443C43" w:rsidRDefault="00341247" w:rsidP="00C176CE">
            <w:pPr>
              <w:jc w:val="center"/>
              <w:rPr>
                <w:sz w:val="20"/>
                <w:szCs w:val="20"/>
              </w:rPr>
            </w:pPr>
            <w:r w:rsidRPr="00443C43">
              <w:rPr>
                <w:sz w:val="20"/>
                <w:szCs w:val="20"/>
              </w:rPr>
              <w:t>Общеобразовательная организация</w:t>
            </w:r>
          </w:p>
        </w:tc>
        <w:tc>
          <w:tcPr>
            <w:tcW w:w="651" w:type="pct"/>
            <w:tcBorders>
              <w:top w:val="nil"/>
              <w:left w:val="nil"/>
              <w:bottom w:val="single" w:sz="4" w:space="0" w:color="auto"/>
              <w:right w:val="single" w:sz="4" w:space="0" w:color="auto"/>
            </w:tcBorders>
            <w:shd w:val="clear" w:color="auto" w:fill="auto"/>
            <w:vAlign w:val="center"/>
            <w:hideMark/>
          </w:tcPr>
          <w:p w14:paraId="2FCF751D" w14:textId="77777777" w:rsidR="00341247" w:rsidRPr="00443C43" w:rsidRDefault="00341247" w:rsidP="00C176CE">
            <w:pPr>
              <w:jc w:val="center"/>
              <w:rPr>
                <w:sz w:val="20"/>
                <w:szCs w:val="20"/>
              </w:rPr>
            </w:pPr>
            <w:r w:rsidRPr="00443C43">
              <w:rPr>
                <w:sz w:val="20"/>
                <w:szCs w:val="20"/>
              </w:rPr>
              <w:t>учащиеся/1000 чел.</w:t>
            </w:r>
          </w:p>
        </w:tc>
        <w:tc>
          <w:tcPr>
            <w:tcW w:w="782" w:type="pct"/>
            <w:tcBorders>
              <w:top w:val="nil"/>
              <w:left w:val="nil"/>
              <w:bottom w:val="single" w:sz="4" w:space="0" w:color="auto"/>
              <w:right w:val="single" w:sz="4" w:space="0" w:color="auto"/>
            </w:tcBorders>
            <w:shd w:val="clear" w:color="auto" w:fill="auto"/>
            <w:vAlign w:val="center"/>
            <w:hideMark/>
          </w:tcPr>
          <w:p w14:paraId="44CCB5B2" w14:textId="77777777" w:rsidR="00341247" w:rsidRPr="00443C43" w:rsidRDefault="00341247" w:rsidP="00C176CE">
            <w:pPr>
              <w:jc w:val="center"/>
              <w:rPr>
                <w:sz w:val="20"/>
                <w:szCs w:val="20"/>
              </w:rPr>
            </w:pPr>
            <w:r w:rsidRPr="00443C43">
              <w:rPr>
                <w:sz w:val="20"/>
                <w:szCs w:val="20"/>
              </w:rPr>
              <w:t>СП 42.13330.2016</w:t>
            </w:r>
          </w:p>
        </w:tc>
        <w:tc>
          <w:tcPr>
            <w:tcW w:w="401" w:type="pct"/>
            <w:tcBorders>
              <w:top w:val="nil"/>
              <w:left w:val="nil"/>
              <w:bottom w:val="single" w:sz="4" w:space="0" w:color="auto"/>
              <w:right w:val="single" w:sz="4" w:space="0" w:color="auto"/>
            </w:tcBorders>
            <w:shd w:val="clear" w:color="000000" w:fill="D9D9D9"/>
            <w:vAlign w:val="center"/>
            <w:hideMark/>
          </w:tcPr>
          <w:p w14:paraId="7C635789" w14:textId="77777777" w:rsidR="00341247" w:rsidRPr="00443C43" w:rsidRDefault="00341247" w:rsidP="00C176CE">
            <w:pPr>
              <w:jc w:val="center"/>
              <w:rPr>
                <w:sz w:val="20"/>
                <w:szCs w:val="20"/>
              </w:rPr>
            </w:pPr>
            <w:r w:rsidRPr="00443C43">
              <w:rPr>
                <w:sz w:val="20"/>
                <w:szCs w:val="20"/>
              </w:rPr>
              <w:t>100</w:t>
            </w:r>
          </w:p>
        </w:tc>
        <w:tc>
          <w:tcPr>
            <w:tcW w:w="554" w:type="pct"/>
            <w:tcBorders>
              <w:top w:val="nil"/>
              <w:left w:val="nil"/>
              <w:bottom w:val="single" w:sz="4" w:space="0" w:color="auto"/>
              <w:right w:val="single" w:sz="4" w:space="0" w:color="auto"/>
            </w:tcBorders>
            <w:shd w:val="clear" w:color="auto" w:fill="auto"/>
            <w:noWrap/>
            <w:vAlign w:val="center"/>
            <w:hideMark/>
          </w:tcPr>
          <w:p w14:paraId="0A2215DD" w14:textId="77777777" w:rsidR="00341247" w:rsidRPr="00443C43" w:rsidRDefault="00341247" w:rsidP="00C176CE">
            <w:pPr>
              <w:jc w:val="center"/>
              <w:rPr>
                <w:sz w:val="20"/>
                <w:szCs w:val="20"/>
              </w:rPr>
            </w:pPr>
            <w:r w:rsidRPr="00443C43">
              <w:rPr>
                <w:sz w:val="20"/>
                <w:szCs w:val="20"/>
              </w:rPr>
              <w:t>6</w:t>
            </w:r>
          </w:p>
        </w:tc>
        <w:tc>
          <w:tcPr>
            <w:tcW w:w="666" w:type="pct"/>
            <w:tcBorders>
              <w:top w:val="nil"/>
              <w:left w:val="nil"/>
              <w:bottom w:val="single" w:sz="4" w:space="0" w:color="auto"/>
              <w:right w:val="single" w:sz="4" w:space="0" w:color="auto"/>
            </w:tcBorders>
            <w:shd w:val="clear" w:color="auto" w:fill="auto"/>
            <w:noWrap/>
            <w:vAlign w:val="center"/>
          </w:tcPr>
          <w:p w14:paraId="58AD72C2" w14:textId="386E7F56"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11187484" w14:textId="71BE2704"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723A9EFA" w14:textId="77777777" w:rsidR="00341247" w:rsidRPr="00443C43" w:rsidRDefault="00341247" w:rsidP="00C176CE">
            <w:pPr>
              <w:jc w:val="center"/>
              <w:rPr>
                <w:sz w:val="20"/>
                <w:szCs w:val="20"/>
              </w:rPr>
            </w:pPr>
            <w:r w:rsidRPr="00443C43">
              <w:rPr>
                <w:sz w:val="20"/>
                <w:szCs w:val="20"/>
              </w:rPr>
              <w:t>6</w:t>
            </w:r>
          </w:p>
        </w:tc>
      </w:tr>
      <w:tr w:rsidR="00341247" w:rsidRPr="00443C43" w14:paraId="710BDB0A" w14:textId="77777777" w:rsidTr="00E96526">
        <w:trPr>
          <w:trHeight w:val="514"/>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59C06788" w14:textId="77777777" w:rsidR="00341247" w:rsidRPr="00443C43" w:rsidRDefault="00341247" w:rsidP="00C176CE">
            <w:pPr>
              <w:jc w:val="center"/>
              <w:rPr>
                <w:sz w:val="20"/>
                <w:szCs w:val="20"/>
              </w:rPr>
            </w:pPr>
            <w:r w:rsidRPr="00443C43">
              <w:rPr>
                <w:sz w:val="20"/>
                <w:szCs w:val="20"/>
              </w:rPr>
              <w:t>Фельдшерско-акушерские пункты</w:t>
            </w:r>
          </w:p>
        </w:tc>
        <w:tc>
          <w:tcPr>
            <w:tcW w:w="651" w:type="pct"/>
            <w:tcBorders>
              <w:top w:val="nil"/>
              <w:left w:val="nil"/>
              <w:bottom w:val="single" w:sz="4" w:space="0" w:color="auto"/>
              <w:right w:val="single" w:sz="4" w:space="0" w:color="auto"/>
            </w:tcBorders>
            <w:shd w:val="clear" w:color="auto" w:fill="auto"/>
            <w:vAlign w:val="center"/>
            <w:hideMark/>
          </w:tcPr>
          <w:p w14:paraId="4550AD4A" w14:textId="77777777" w:rsidR="00341247" w:rsidRPr="00443C43" w:rsidRDefault="00341247" w:rsidP="00C176CE">
            <w:pPr>
              <w:jc w:val="center"/>
              <w:rPr>
                <w:sz w:val="20"/>
                <w:szCs w:val="20"/>
              </w:rPr>
            </w:pPr>
            <w:r w:rsidRPr="00443C43">
              <w:rPr>
                <w:sz w:val="20"/>
                <w:szCs w:val="20"/>
              </w:rPr>
              <w:t>посещений в смену/1000 чел.</w:t>
            </w:r>
          </w:p>
        </w:tc>
        <w:tc>
          <w:tcPr>
            <w:tcW w:w="782" w:type="pct"/>
            <w:tcBorders>
              <w:top w:val="nil"/>
              <w:left w:val="nil"/>
              <w:bottom w:val="single" w:sz="4" w:space="0" w:color="auto"/>
              <w:right w:val="single" w:sz="4" w:space="0" w:color="auto"/>
            </w:tcBorders>
            <w:shd w:val="clear" w:color="auto" w:fill="auto"/>
            <w:vAlign w:val="center"/>
            <w:hideMark/>
          </w:tcPr>
          <w:p w14:paraId="4314C467" w14:textId="77777777" w:rsidR="00341247" w:rsidRPr="00443C43" w:rsidRDefault="00341247" w:rsidP="00C176CE">
            <w:pPr>
              <w:jc w:val="center"/>
              <w:rPr>
                <w:sz w:val="20"/>
                <w:szCs w:val="20"/>
              </w:rPr>
            </w:pPr>
            <w:r w:rsidRPr="00443C43">
              <w:rPr>
                <w:sz w:val="20"/>
                <w:szCs w:val="20"/>
              </w:rPr>
              <w:t>МНГП МО</w:t>
            </w:r>
          </w:p>
        </w:tc>
        <w:tc>
          <w:tcPr>
            <w:tcW w:w="401" w:type="pct"/>
            <w:tcBorders>
              <w:top w:val="nil"/>
              <w:left w:val="nil"/>
              <w:bottom w:val="single" w:sz="4" w:space="0" w:color="auto"/>
              <w:right w:val="single" w:sz="4" w:space="0" w:color="auto"/>
            </w:tcBorders>
            <w:shd w:val="clear" w:color="000000" w:fill="D9D9D9"/>
            <w:vAlign w:val="center"/>
            <w:hideMark/>
          </w:tcPr>
          <w:p w14:paraId="0EBF7910" w14:textId="77777777" w:rsidR="00341247" w:rsidRPr="00443C43" w:rsidRDefault="00341247" w:rsidP="00C176CE">
            <w:pPr>
              <w:jc w:val="center"/>
              <w:rPr>
                <w:sz w:val="20"/>
                <w:szCs w:val="20"/>
              </w:rPr>
            </w:pPr>
            <w:r w:rsidRPr="00443C43">
              <w:rPr>
                <w:sz w:val="20"/>
                <w:szCs w:val="20"/>
              </w:rPr>
              <w:t>18,15</w:t>
            </w:r>
          </w:p>
        </w:tc>
        <w:tc>
          <w:tcPr>
            <w:tcW w:w="554" w:type="pct"/>
            <w:tcBorders>
              <w:top w:val="nil"/>
              <w:left w:val="nil"/>
              <w:bottom w:val="single" w:sz="4" w:space="0" w:color="auto"/>
              <w:right w:val="single" w:sz="4" w:space="0" w:color="auto"/>
            </w:tcBorders>
            <w:shd w:val="clear" w:color="auto" w:fill="auto"/>
            <w:noWrap/>
            <w:vAlign w:val="center"/>
            <w:hideMark/>
          </w:tcPr>
          <w:p w14:paraId="629425E4" w14:textId="77777777" w:rsidR="00341247" w:rsidRPr="00443C43" w:rsidRDefault="00341247" w:rsidP="00C176CE">
            <w:pPr>
              <w:jc w:val="center"/>
              <w:rPr>
                <w:sz w:val="20"/>
                <w:szCs w:val="20"/>
              </w:rPr>
            </w:pPr>
            <w:r w:rsidRPr="00443C43">
              <w:rPr>
                <w:sz w:val="20"/>
                <w:szCs w:val="20"/>
              </w:rPr>
              <w:t>1</w:t>
            </w:r>
          </w:p>
        </w:tc>
        <w:tc>
          <w:tcPr>
            <w:tcW w:w="666" w:type="pct"/>
            <w:tcBorders>
              <w:top w:val="nil"/>
              <w:left w:val="nil"/>
              <w:bottom w:val="single" w:sz="4" w:space="0" w:color="auto"/>
              <w:right w:val="single" w:sz="4" w:space="0" w:color="auto"/>
            </w:tcBorders>
            <w:shd w:val="clear" w:color="auto" w:fill="auto"/>
            <w:noWrap/>
            <w:vAlign w:val="center"/>
          </w:tcPr>
          <w:p w14:paraId="687E75D1" w14:textId="0217CA0E"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567AB289" w14:textId="3CB9403A"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3C2002EB" w14:textId="77777777" w:rsidR="00341247" w:rsidRPr="00443C43" w:rsidRDefault="00341247" w:rsidP="00C176CE">
            <w:pPr>
              <w:jc w:val="center"/>
              <w:rPr>
                <w:sz w:val="20"/>
                <w:szCs w:val="20"/>
              </w:rPr>
            </w:pPr>
            <w:r w:rsidRPr="00443C43">
              <w:rPr>
                <w:sz w:val="20"/>
                <w:szCs w:val="20"/>
              </w:rPr>
              <w:t>1</w:t>
            </w:r>
          </w:p>
        </w:tc>
      </w:tr>
      <w:tr w:rsidR="00341247" w:rsidRPr="00443C43" w14:paraId="3536F23B" w14:textId="77777777" w:rsidTr="00E96526">
        <w:trPr>
          <w:trHeight w:val="514"/>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6EDEFE20" w14:textId="77777777" w:rsidR="00341247" w:rsidRPr="00443C43" w:rsidRDefault="00341247" w:rsidP="00C176CE">
            <w:pPr>
              <w:jc w:val="center"/>
              <w:rPr>
                <w:sz w:val="20"/>
                <w:szCs w:val="20"/>
              </w:rPr>
            </w:pPr>
            <w:r w:rsidRPr="00443C43">
              <w:rPr>
                <w:sz w:val="20"/>
                <w:szCs w:val="20"/>
              </w:rPr>
              <w:t>Библиотеки</w:t>
            </w:r>
          </w:p>
        </w:tc>
        <w:tc>
          <w:tcPr>
            <w:tcW w:w="651" w:type="pct"/>
            <w:tcBorders>
              <w:top w:val="nil"/>
              <w:left w:val="nil"/>
              <w:bottom w:val="single" w:sz="4" w:space="0" w:color="auto"/>
              <w:right w:val="single" w:sz="4" w:space="0" w:color="auto"/>
            </w:tcBorders>
            <w:shd w:val="clear" w:color="auto" w:fill="auto"/>
            <w:vAlign w:val="center"/>
            <w:hideMark/>
          </w:tcPr>
          <w:p w14:paraId="7BC7F640" w14:textId="77777777" w:rsidR="00341247" w:rsidRPr="00443C43" w:rsidRDefault="00341247" w:rsidP="00C176CE">
            <w:pPr>
              <w:jc w:val="center"/>
              <w:rPr>
                <w:sz w:val="20"/>
                <w:szCs w:val="20"/>
              </w:rPr>
            </w:pPr>
            <w:r w:rsidRPr="00443C43">
              <w:rPr>
                <w:sz w:val="20"/>
                <w:szCs w:val="20"/>
              </w:rPr>
              <w:t>тыс. ед. хранения /1000 чел.</w:t>
            </w:r>
          </w:p>
        </w:tc>
        <w:tc>
          <w:tcPr>
            <w:tcW w:w="782" w:type="pct"/>
            <w:tcBorders>
              <w:top w:val="nil"/>
              <w:left w:val="nil"/>
              <w:bottom w:val="single" w:sz="4" w:space="0" w:color="auto"/>
              <w:right w:val="single" w:sz="4" w:space="0" w:color="auto"/>
            </w:tcBorders>
            <w:shd w:val="clear" w:color="auto" w:fill="auto"/>
            <w:vAlign w:val="center"/>
            <w:hideMark/>
          </w:tcPr>
          <w:p w14:paraId="413EF35B" w14:textId="77777777" w:rsidR="00341247" w:rsidRPr="00443C43" w:rsidRDefault="00341247" w:rsidP="00C176CE">
            <w:pPr>
              <w:jc w:val="center"/>
              <w:rPr>
                <w:sz w:val="20"/>
                <w:szCs w:val="20"/>
              </w:rPr>
            </w:pPr>
            <w:r w:rsidRPr="00443C43">
              <w:rPr>
                <w:sz w:val="20"/>
                <w:szCs w:val="20"/>
              </w:rPr>
              <w:t>СП 42.13330.2016</w:t>
            </w:r>
          </w:p>
        </w:tc>
        <w:tc>
          <w:tcPr>
            <w:tcW w:w="401" w:type="pct"/>
            <w:tcBorders>
              <w:top w:val="nil"/>
              <w:left w:val="nil"/>
              <w:bottom w:val="single" w:sz="4" w:space="0" w:color="auto"/>
              <w:right w:val="single" w:sz="4" w:space="0" w:color="auto"/>
            </w:tcBorders>
            <w:shd w:val="clear" w:color="000000" w:fill="D9D9D9"/>
            <w:vAlign w:val="center"/>
            <w:hideMark/>
          </w:tcPr>
          <w:p w14:paraId="270AB883" w14:textId="77777777" w:rsidR="00341247" w:rsidRPr="00443C43" w:rsidRDefault="00341247" w:rsidP="00C176CE">
            <w:pPr>
              <w:jc w:val="center"/>
              <w:rPr>
                <w:sz w:val="20"/>
                <w:szCs w:val="20"/>
              </w:rPr>
            </w:pPr>
            <w:r w:rsidRPr="00443C43">
              <w:rPr>
                <w:sz w:val="20"/>
                <w:szCs w:val="20"/>
              </w:rPr>
              <w:t>5</w:t>
            </w:r>
          </w:p>
        </w:tc>
        <w:tc>
          <w:tcPr>
            <w:tcW w:w="554" w:type="pct"/>
            <w:tcBorders>
              <w:top w:val="nil"/>
              <w:left w:val="nil"/>
              <w:bottom w:val="single" w:sz="4" w:space="0" w:color="auto"/>
              <w:right w:val="single" w:sz="4" w:space="0" w:color="auto"/>
            </w:tcBorders>
            <w:shd w:val="clear" w:color="auto" w:fill="auto"/>
            <w:noWrap/>
            <w:vAlign w:val="center"/>
            <w:hideMark/>
          </w:tcPr>
          <w:p w14:paraId="615533E2" w14:textId="77777777" w:rsidR="00341247" w:rsidRPr="00443C43" w:rsidRDefault="00341247" w:rsidP="00C176CE">
            <w:pPr>
              <w:jc w:val="center"/>
              <w:rPr>
                <w:sz w:val="20"/>
                <w:szCs w:val="20"/>
              </w:rPr>
            </w:pPr>
            <w:r w:rsidRPr="00443C43">
              <w:rPr>
                <w:sz w:val="20"/>
                <w:szCs w:val="20"/>
              </w:rPr>
              <w:t>0</w:t>
            </w:r>
          </w:p>
        </w:tc>
        <w:tc>
          <w:tcPr>
            <w:tcW w:w="666" w:type="pct"/>
            <w:tcBorders>
              <w:top w:val="nil"/>
              <w:left w:val="nil"/>
              <w:bottom w:val="single" w:sz="4" w:space="0" w:color="auto"/>
              <w:right w:val="single" w:sz="4" w:space="0" w:color="auto"/>
            </w:tcBorders>
            <w:shd w:val="clear" w:color="auto" w:fill="auto"/>
            <w:noWrap/>
            <w:vAlign w:val="center"/>
          </w:tcPr>
          <w:p w14:paraId="1CB44B15" w14:textId="65AF3D52"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4BB12045" w14:textId="582927AF"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652FE762" w14:textId="77777777" w:rsidR="00341247" w:rsidRPr="00443C43" w:rsidRDefault="00341247" w:rsidP="00C176CE">
            <w:pPr>
              <w:jc w:val="center"/>
              <w:rPr>
                <w:sz w:val="20"/>
                <w:szCs w:val="20"/>
              </w:rPr>
            </w:pPr>
            <w:r w:rsidRPr="00443C43">
              <w:rPr>
                <w:sz w:val="20"/>
                <w:szCs w:val="20"/>
              </w:rPr>
              <w:t>0</w:t>
            </w:r>
          </w:p>
        </w:tc>
      </w:tr>
      <w:tr w:rsidR="00341247" w:rsidRPr="00443C43" w14:paraId="44391095" w14:textId="77777777" w:rsidTr="00E96526">
        <w:trPr>
          <w:trHeight w:val="514"/>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17F78D0A" w14:textId="77777777" w:rsidR="00341247" w:rsidRPr="00443C43" w:rsidRDefault="00341247" w:rsidP="00C176CE">
            <w:pPr>
              <w:jc w:val="center"/>
              <w:rPr>
                <w:sz w:val="20"/>
                <w:szCs w:val="20"/>
              </w:rPr>
            </w:pPr>
            <w:r w:rsidRPr="00443C43">
              <w:rPr>
                <w:sz w:val="20"/>
                <w:szCs w:val="20"/>
              </w:rPr>
              <w:t>Помещения для культурно-досуговой деятельности</w:t>
            </w:r>
          </w:p>
        </w:tc>
        <w:tc>
          <w:tcPr>
            <w:tcW w:w="651" w:type="pct"/>
            <w:tcBorders>
              <w:top w:val="nil"/>
              <w:left w:val="nil"/>
              <w:bottom w:val="single" w:sz="4" w:space="0" w:color="auto"/>
              <w:right w:val="single" w:sz="4" w:space="0" w:color="auto"/>
            </w:tcBorders>
            <w:shd w:val="clear" w:color="auto" w:fill="auto"/>
            <w:vAlign w:val="center"/>
            <w:hideMark/>
          </w:tcPr>
          <w:p w14:paraId="0EEA76AD" w14:textId="77777777" w:rsidR="00341247" w:rsidRPr="00443C43" w:rsidRDefault="00341247" w:rsidP="00C176CE">
            <w:pPr>
              <w:jc w:val="center"/>
              <w:rPr>
                <w:sz w:val="20"/>
                <w:szCs w:val="20"/>
              </w:rPr>
            </w:pPr>
            <w:r w:rsidRPr="00443C43">
              <w:rPr>
                <w:sz w:val="20"/>
                <w:szCs w:val="20"/>
              </w:rPr>
              <w:t>м</w:t>
            </w:r>
            <w:r w:rsidRPr="00443C43">
              <w:rPr>
                <w:sz w:val="20"/>
                <w:szCs w:val="20"/>
                <w:vertAlign w:val="superscript"/>
              </w:rPr>
              <w:t>2</w:t>
            </w:r>
            <w:r w:rsidRPr="00443C43">
              <w:rPr>
                <w:sz w:val="20"/>
                <w:szCs w:val="20"/>
              </w:rPr>
              <w:t>/1000 чел.</w:t>
            </w:r>
          </w:p>
        </w:tc>
        <w:tc>
          <w:tcPr>
            <w:tcW w:w="782" w:type="pct"/>
            <w:tcBorders>
              <w:top w:val="nil"/>
              <w:left w:val="nil"/>
              <w:bottom w:val="single" w:sz="4" w:space="0" w:color="auto"/>
              <w:right w:val="single" w:sz="4" w:space="0" w:color="auto"/>
            </w:tcBorders>
            <w:shd w:val="clear" w:color="auto" w:fill="auto"/>
            <w:vAlign w:val="center"/>
            <w:hideMark/>
          </w:tcPr>
          <w:p w14:paraId="53D78D9C" w14:textId="268CA3BD" w:rsidR="00341247" w:rsidRPr="00443C43" w:rsidRDefault="00E96526" w:rsidP="00C176CE">
            <w:pPr>
              <w:jc w:val="center"/>
              <w:rPr>
                <w:sz w:val="20"/>
                <w:szCs w:val="20"/>
              </w:rPr>
            </w:pPr>
            <w:r w:rsidRPr="00443C43">
              <w:rPr>
                <w:sz w:val="20"/>
                <w:szCs w:val="20"/>
              </w:rPr>
              <w:t>РНГП НО</w:t>
            </w:r>
          </w:p>
        </w:tc>
        <w:tc>
          <w:tcPr>
            <w:tcW w:w="401" w:type="pct"/>
            <w:tcBorders>
              <w:top w:val="nil"/>
              <w:left w:val="nil"/>
              <w:bottom w:val="single" w:sz="4" w:space="0" w:color="auto"/>
              <w:right w:val="single" w:sz="4" w:space="0" w:color="auto"/>
            </w:tcBorders>
            <w:shd w:val="clear" w:color="000000" w:fill="D9D9D9"/>
            <w:vAlign w:val="center"/>
            <w:hideMark/>
          </w:tcPr>
          <w:p w14:paraId="0F606D72" w14:textId="77777777" w:rsidR="00341247" w:rsidRPr="00443C43" w:rsidRDefault="00341247" w:rsidP="00C176CE">
            <w:pPr>
              <w:jc w:val="center"/>
              <w:rPr>
                <w:sz w:val="20"/>
                <w:szCs w:val="20"/>
              </w:rPr>
            </w:pPr>
            <w:r w:rsidRPr="00443C43">
              <w:rPr>
                <w:sz w:val="20"/>
                <w:szCs w:val="20"/>
              </w:rPr>
              <w:t>50</w:t>
            </w:r>
          </w:p>
        </w:tc>
        <w:tc>
          <w:tcPr>
            <w:tcW w:w="554" w:type="pct"/>
            <w:tcBorders>
              <w:top w:val="nil"/>
              <w:left w:val="nil"/>
              <w:bottom w:val="single" w:sz="4" w:space="0" w:color="auto"/>
              <w:right w:val="single" w:sz="4" w:space="0" w:color="auto"/>
            </w:tcBorders>
            <w:shd w:val="clear" w:color="auto" w:fill="auto"/>
            <w:noWrap/>
            <w:vAlign w:val="center"/>
            <w:hideMark/>
          </w:tcPr>
          <w:p w14:paraId="015364BE" w14:textId="77777777" w:rsidR="00341247" w:rsidRPr="00443C43" w:rsidRDefault="00341247" w:rsidP="00C176CE">
            <w:pPr>
              <w:jc w:val="center"/>
              <w:rPr>
                <w:sz w:val="20"/>
                <w:szCs w:val="20"/>
              </w:rPr>
            </w:pPr>
            <w:r w:rsidRPr="00443C43">
              <w:rPr>
                <w:sz w:val="20"/>
                <w:szCs w:val="20"/>
              </w:rPr>
              <w:t>3</w:t>
            </w:r>
          </w:p>
        </w:tc>
        <w:tc>
          <w:tcPr>
            <w:tcW w:w="666" w:type="pct"/>
            <w:tcBorders>
              <w:top w:val="nil"/>
              <w:left w:val="nil"/>
              <w:bottom w:val="single" w:sz="4" w:space="0" w:color="auto"/>
              <w:right w:val="single" w:sz="4" w:space="0" w:color="auto"/>
            </w:tcBorders>
            <w:shd w:val="clear" w:color="auto" w:fill="auto"/>
            <w:noWrap/>
            <w:vAlign w:val="center"/>
          </w:tcPr>
          <w:p w14:paraId="774C7495" w14:textId="0ED06283"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4B2174BC" w14:textId="79520DA2"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5D88385F" w14:textId="77777777" w:rsidR="00341247" w:rsidRPr="00443C43" w:rsidRDefault="00341247" w:rsidP="00C176CE">
            <w:pPr>
              <w:jc w:val="center"/>
              <w:rPr>
                <w:sz w:val="20"/>
                <w:szCs w:val="20"/>
              </w:rPr>
            </w:pPr>
            <w:r w:rsidRPr="00443C43">
              <w:rPr>
                <w:sz w:val="20"/>
                <w:szCs w:val="20"/>
              </w:rPr>
              <w:t>3</w:t>
            </w:r>
          </w:p>
        </w:tc>
      </w:tr>
      <w:tr w:rsidR="00341247" w:rsidRPr="00443C43" w14:paraId="1284FE1B" w14:textId="77777777" w:rsidTr="00E96526">
        <w:trPr>
          <w:trHeight w:val="303"/>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5C3DECCF" w14:textId="77777777" w:rsidR="00341247" w:rsidRPr="00443C43" w:rsidRDefault="00341247" w:rsidP="00C176CE">
            <w:pPr>
              <w:jc w:val="center"/>
              <w:rPr>
                <w:sz w:val="20"/>
                <w:szCs w:val="20"/>
              </w:rPr>
            </w:pPr>
            <w:r w:rsidRPr="00443C43">
              <w:rPr>
                <w:sz w:val="20"/>
                <w:szCs w:val="20"/>
              </w:rPr>
              <w:t>Клубы</w:t>
            </w:r>
          </w:p>
        </w:tc>
        <w:tc>
          <w:tcPr>
            <w:tcW w:w="651" w:type="pct"/>
            <w:tcBorders>
              <w:top w:val="nil"/>
              <w:left w:val="nil"/>
              <w:bottom w:val="single" w:sz="4" w:space="0" w:color="auto"/>
              <w:right w:val="single" w:sz="4" w:space="0" w:color="auto"/>
            </w:tcBorders>
            <w:shd w:val="clear" w:color="auto" w:fill="auto"/>
            <w:vAlign w:val="center"/>
            <w:hideMark/>
          </w:tcPr>
          <w:p w14:paraId="4EB2A261" w14:textId="77777777" w:rsidR="00341247" w:rsidRPr="00443C43" w:rsidRDefault="00341247" w:rsidP="00C176CE">
            <w:pPr>
              <w:jc w:val="center"/>
              <w:rPr>
                <w:sz w:val="20"/>
                <w:szCs w:val="20"/>
              </w:rPr>
            </w:pPr>
            <w:r w:rsidRPr="00443C43">
              <w:rPr>
                <w:sz w:val="20"/>
                <w:szCs w:val="20"/>
              </w:rPr>
              <w:t>место/1000 чел.</w:t>
            </w:r>
          </w:p>
        </w:tc>
        <w:tc>
          <w:tcPr>
            <w:tcW w:w="782" w:type="pct"/>
            <w:tcBorders>
              <w:top w:val="nil"/>
              <w:left w:val="nil"/>
              <w:bottom w:val="single" w:sz="4" w:space="0" w:color="auto"/>
              <w:right w:val="single" w:sz="4" w:space="0" w:color="auto"/>
            </w:tcBorders>
            <w:shd w:val="clear" w:color="auto" w:fill="auto"/>
            <w:vAlign w:val="center"/>
            <w:hideMark/>
          </w:tcPr>
          <w:p w14:paraId="360C53A2" w14:textId="77777777" w:rsidR="00341247" w:rsidRPr="00443C43" w:rsidRDefault="00341247" w:rsidP="00C176CE">
            <w:pPr>
              <w:jc w:val="center"/>
              <w:rPr>
                <w:sz w:val="20"/>
                <w:szCs w:val="20"/>
              </w:rPr>
            </w:pPr>
            <w:r w:rsidRPr="00443C43">
              <w:rPr>
                <w:sz w:val="20"/>
                <w:szCs w:val="20"/>
              </w:rPr>
              <w:t>СП 42.13330.2016</w:t>
            </w:r>
          </w:p>
        </w:tc>
        <w:tc>
          <w:tcPr>
            <w:tcW w:w="401" w:type="pct"/>
            <w:tcBorders>
              <w:top w:val="nil"/>
              <w:left w:val="nil"/>
              <w:bottom w:val="single" w:sz="4" w:space="0" w:color="auto"/>
              <w:right w:val="single" w:sz="4" w:space="0" w:color="auto"/>
            </w:tcBorders>
            <w:shd w:val="clear" w:color="000000" w:fill="D9D9D9"/>
            <w:vAlign w:val="center"/>
            <w:hideMark/>
          </w:tcPr>
          <w:p w14:paraId="11F13303" w14:textId="77777777" w:rsidR="00341247" w:rsidRPr="00443C43" w:rsidRDefault="00341247" w:rsidP="00C176CE">
            <w:pPr>
              <w:jc w:val="center"/>
              <w:rPr>
                <w:sz w:val="20"/>
                <w:szCs w:val="20"/>
              </w:rPr>
            </w:pPr>
            <w:r w:rsidRPr="00443C43">
              <w:rPr>
                <w:sz w:val="20"/>
                <w:szCs w:val="20"/>
              </w:rPr>
              <w:t>80</w:t>
            </w:r>
          </w:p>
        </w:tc>
        <w:tc>
          <w:tcPr>
            <w:tcW w:w="554" w:type="pct"/>
            <w:tcBorders>
              <w:top w:val="nil"/>
              <w:left w:val="nil"/>
              <w:bottom w:val="single" w:sz="4" w:space="0" w:color="auto"/>
              <w:right w:val="single" w:sz="4" w:space="0" w:color="auto"/>
            </w:tcBorders>
            <w:shd w:val="clear" w:color="auto" w:fill="auto"/>
            <w:noWrap/>
            <w:vAlign w:val="center"/>
            <w:hideMark/>
          </w:tcPr>
          <w:p w14:paraId="6D3EC6AA" w14:textId="77777777" w:rsidR="00341247" w:rsidRPr="00443C43" w:rsidRDefault="00341247" w:rsidP="00C176CE">
            <w:pPr>
              <w:jc w:val="center"/>
              <w:rPr>
                <w:sz w:val="20"/>
                <w:szCs w:val="20"/>
              </w:rPr>
            </w:pPr>
            <w:r w:rsidRPr="00443C43">
              <w:rPr>
                <w:sz w:val="20"/>
                <w:szCs w:val="20"/>
              </w:rPr>
              <w:t>4</w:t>
            </w:r>
          </w:p>
        </w:tc>
        <w:tc>
          <w:tcPr>
            <w:tcW w:w="666" w:type="pct"/>
            <w:tcBorders>
              <w:top w:val="nil"/>
              <w:left w:val="nil"/>
              <w:bottom w:val="single" w:sz="4" w:space="0" w:color="auto"/>
              <w:right w:val="single" w:sz="4" w:space="0" w:color="auto"/>
            </w:tcBorders>
            <w:shd w:val="clear" w:color="auto" w:fill="auto"/>
            <w:noWrap/>
            <w:vAlign w:val="center"/>
          </w:tcPr>
          <w:p w14:paraId="1C585A07" w14:textId="6B5FFF66" w:rsidR="00341247" w:rsidRPr="00443C43" w:rsidRDefault="00341247" w:rsidP="00C176CE">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0482722C" w14:textId="05ADA77E" w:rsidR="00341247" w:rsidRPr="00443C43" w:rsidRDefault="00341247" w:rsidP="00C176CE">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1B62BB3B" w14:textId="77777777" w:rsidR="00341247" w:rsidRPr="00443C43" w:rsidRDefault="00341247" w:rsidP="00C176CE">
            <w:pPr>
              <w:jc w:val="center"/>
              <w:rPr>
                <w:sz w:val="20"/>
                <w:szCs w:val="20"/>
              </w:rPr>
            </w:pPr>
            <w:r w:rsidRPr="00443C43">
              <w:rPr>
                <w:sz w:val="20"/>
                <w:szCs w:val="20"/>
              </w:rPr>
              <w:t>4</w:t>
            </w:r>
          </w:p>
        </w:tc>
      </w:tr>
      <w:tr w:rsidR="00E96526" w:rsidRPr="00443C43" w14:paraId="23E1F6AB" w14:textId="77777777" w:rsidTr="00E96526">
        <w:trPr>
          <w:trHeight w:val="318"/>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13151685" w14:textId="77777777" w:rsidR="00E96526" w:rsidRPr="00443C43" w:rsidRDefault="00E96526" w:rsidP="00E96526">
            <w:pPr>
              <w:jc w:val="center"/>
              <w:rPr>
                <w:sz w:val="20"/>
                <w:szCs w:val="20"/>
              </w:rPr>
            </w:pPr>
            <w:r w:rsidRPr="00443C43">
              <w:rPr>
                <w:sz w:val="20"/>
                <w:szCs w:val="20"/>
              </w:rPr>
              <w:t>Спортивные залы</w:t>
            </w:r>
          </w:p>
        </w:tc>
        <w:tc>
          <w:tcPr>
            <w:tcW w:w="651" w:type="pct"/>
            <w:tcBorders>
              <w:top w:val="nil"/>
              <w:left w:val="nil"/>
              <w:bottom w:val="single" w:sz="4" w:space="0" w:color="auto"/>
              <w:right w:val="single" w:sz="4" w:space="0" w:color="auto"/>
            </w:tcBorders>
            <w:shd w:val="clear" w:color="auto" w:fill="auto"/>
            <w:vAlign w:val="center"/>
            <w:hideMark/>
          </w:tcPr>
          <w:p w14:paraId="2B0DB573" w14:textId="77777777" w:rsidR="00E96526" w:rsidRPr="00443C43" w:rsidRDefault="00E96526" w:rsidP="00E96526">
            <w:pPr>
              <w:jc w:val="center"/>
              <w:rPr>
                <w:sz w:val="20"/>
                <w:szCs w:val="20"/>
              </w:rPr>
            </w:pPr>
            <w:r w:rsidRPr="00443C43">
              <w:rPr>
                <w:sz w:val="20"/>
                <w:szCs w:val="20"/>
              </w:rPr>
              <w:t>м</w:t>
            </w:r>
            <w:r w:rsidRPr="00443C43">
              <w:rPr>
                <w:sz w:val="20"/>
                <w:szCs w:val="20"/>
                <w:vertAlign w:val="superscript"/>
              </w:rPr>
              <w:t>2</w:t>
            </w:r>
            <w:r w:rsidRPr="00443C43">
              <w:rPr>
                <w:sz w:val="20"/>
                <w:szCs w:val="20"/>
              </w:rPr>
              <w:t>/1000 чел.</w:t>
            </w:r>
          </w:p>
        </w:tc>
        <w:tc>
          <w:tcPr>
            <w:tcW w:w="782" w:type="pct"/>
            <w:tcBorders>
              <w:top w:val="nil"/>
              <w:left w:val="nil"/>
              <w:bottom w:val="single" w:sz="4" w:space="0" w:color="auto"/>
              <w:right w:val="single" w:sz="4" w:space="0" w:color="auto"/>
            </w:tcBorders>
            <w:shd w:val="clear" w:color="auto" w:fill="auto"/>
            <w:vAlign w:val="center"/>
            <w:hideMark/>
          </w:tcPr>
          <w:p w14:paraId="47F6BB0B" w14:textId="51AABE17" w:rsidR="00E96526" w:rsidRPr="00443C43" w:rsidRDefault="00E96526" w:rsidP="00E96526">
            <w:pPr>
              <w:jc w:val="center"/>
              <w:rPr>
                <w:sz w:val="20"/>
                <w:szCs w:val="20"/>
              </w:rPr>
            </w:pPr>
            <w:r w:rsidRPr="00443C43">
              <w:rPr>
                <w:sz w:val="20"/>
                <w:szCs w:val="20"/>
              </w:rPr>
              <w:t>РНГП НО</w:t>
            </w:r>
          </w:p>
        </w:tc>
        <w:tc>
          <w:tcPr>
            <w:tcW w:w="401" w:type="pct"/>
            <w:tcBorders>
              <w:top w:val="nil"/>
              <w:left w:val="nil"/>
              <w:bottom w:val="single" w:sz="4" w:space="0" w:color="auto"/>
              <w:right w:val="single" w:sz="4" w:space="0" w:color="auto"/>
            </w:tcBorders>
            <w:shd w:val="clear" w:color="000000" w:fill="D9D9D9"/>
            <w:vAlign w:val="center"/>
            <w:hideMark/>
          </w:tcPr>
          <w:p w14:paraId="5F726CA9" w14:textId="77777777" w:rsidR="00E96526" w:rsidRPr="00443C43" w:rsidRDefault="00E96526" w:rsidP="00E96526">
            <w:pPr>
              <w:jc w:val="center"/>
              <w:rPr>
                <w:sz w:val="20"/>
                <w:szCs w:val="20"/>
              </w:rPr>
            </w:pPr>
            <w:r w:rsidRPr="00443C43">
              <w:rPr>
                <w:sz w:val="20"/>
                <w:szCs w:val="20"/>
              </w:rPr>
              <w:t>350</w:t>
            </w:r>
          </w:p>
        </w:tc>
        <w:tc>
          <w:tcPr>
            <w:tcW w:w="554" w:type="pct"/>
            <w:tcBorders>
              <w:top w:val="nil"/>
              <w:left w:val="nil"/>
              <w:bottom w:val="single" w:sz="4" w:space="0" w:color="auto"/>
              <w:right w:val="single" w:sz="4" w:space="0" w:color="auto"/>
            </w:tcBorders>
            <w:shd w:val="clear" w:color="auto" w:fill="auto"/>
            <w:noWrap/>
            <w:vAlign w:val="center"/>
            <w:hideMark/>
          </w:tcPr>
          <w:p w14:paraId="43BF7D2A" w14:textId="77777777" w:rsidR="00E96526" w:rsidRPr="00443C43" w:rsidRDefault="00E96526" w:rsidP="00E96526">
            <w:pPr>
              <w:jc w:val="center"/>
              <w:rPr>
                <w:sz w:val="20"/>
                <w:szCs w:val="20"/>
              </w:rPr>
            </w:pPr>
            <w:r w:rsidRPr="00443C43">
              <w:rPr>
                <w:sz w:val="20"/>
                <w:szCs w:val="20"/>
              </w:rPr>
              <w:t>20</w:t>
            </w:r>
          </w:p>
        </w:tc>
        <w:tc>
          <w:tcPr>
            <w:tcW w:w="666" w:type="pct"/>
            <w:tcBorders>
              <w:top w:val="nil"/>
              <w:left w:val="nil"/>
              <w:bottom w:val="single" w:sz="4" w:space="0" w:color="auto"/>
              <w:right w:val="single" w:sz="4" w:space="0" w:color="auto"/>
            </w:tcBorders>
            <w:shd w:val="clear" w:color="auto" w:fill="auto"/>
            <w:noWrap/>
            <w:vAlign w:val="center"/>
          </w:tcPr>
          <w:p w14:paraId="24319212" w14:textId="5CD5D4A7" w:rsidR="00E96526" w:rsidRPr="00443C43" w:rsidRDefault="00E96526" w:rsidP="00E96526">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1CBD7FE7" w14:textId="68D7C2D7" w:rsidR="00E96526" w:rsidRPr="00443C43" w:rsidRDefault="00E96526" w:rsidP="00E96526">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2CE07FB6" w14:textId="77777777" w:rsidR="00E96526" w:rsidRPr="00443C43" w:rsidRDefault="00E96526" w:rsidP="00E96526">
            <w:pPr>
              <w:jc w:val="center"/>
              <w:rPr>
                <w:sz w:val="20"/>
                <w:szCs w:val="20"/>
              </w:rPr>
            </w:pPr>
            <w:r w:rsidRPr="00443C43">
              <w:rPr>
                <w:sz w:val="20"/>
                <w:szCs w:val="20"/>
              </w:rPr>
              <w:t>20</w:t>
            </w:r>
          </w:p>
        </w:tc>
      </w:tr>
      <w:tr w:rsidR="00E96526" w:rsidRPr="00443C43" w14:paraId="2E7655CB" w14:textId="77777777" w:rsidTr="00E96526">
        <w:trPr>
          <w:trHeight w:val="514"/>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EC0B831" w14:textId="77777777" w:rsidR="00E96526" w:rsidRPr="00443C43" w:rsidRDefault="00E96526" w:rsidP="00E96526">
            <w:pPr>
              <w:jc w:val="center"/>
              <w:rPr>
                <w:sz w:val="20"/>
                <w:szCs w:val="20"/>
              </w:rPr>
            </w:pPr>
            <w:r w:rsidRPr="00443C43">
              <w:rPr>
                <w:sz w:val="20"/>
                <w:szCs w:val="20"/>
              </w:rPr>
              <w:t>Плоскостные спортивные сооружения (открытые)</w:t>
            </w:r>
          </w:p>
        </w:tc>
        <w:tc>
          <w:tcPr>
            <w:tcW w:w="651" w:type="pct"/>
            <w:tcBorders>
              <w:top w:val="nil"/>
              <w:left w:val="nil"/>
              <w:bottom w:val="single" w:sz="4" w:space="0" w:color="auto"/>
              <w:right w:val="single" w:sz="4" w:space="0" w:color="auto"/>
            </w:tcBorders>
            <w:shd w:val="clear" w:color="auto" w:fill="auto"/>
            <w:vAlign w:val="center"/>
            <w:hideMark/>
          </w:tcPr>
          <w:p w14:paraId="326700E0" w14:textId="77777777" w:rsidR="00E96526" w:rsidRPr="00443C43" w:rsidRDefault="00E96526" w:rsidP="00E96526">
            <w:pPr>
              <w:jc w:val="center"/>
              <w:rPr>
                <w:sz w:val="20"/>
                <w:szCs w:val="20"/>
              </w:rPr>
            </w:pPr>
            <w:r w:rsidRPr="00443C43">
              <w:rPr>
                <w:sz w:val="20"/>
                <w:szCs w:val="20"/>
              </w:rPr>
              <w:t>м</w:t>
            </w:r>
            <w:r w:rsidRPr="00443C43">
              <w:rPr>
                <w:sz w:val="20"/>
                <w:szCs w:val="20"/>
                <w:vertAlign w:val="superscript"/>
              </w:rPr>
              <w:t>2</w:t>
            </w:r>
            <w:r w:rsidRPr="00443C43">
              <w:rPr>
                <w:sz w:val="20"/>
                <w:szCs w:val="20"/>
              </w:rPr>
              <w:t>/1000 чел.</w:t>
            </w:r>
          </w:p>
        </w:tc>
        <w:tc>
          <w:tcPr>
            <w:tcW w:w="782" w:type="pct"/>
            <w:tcBorders>
              <w:top w:val="nil"/>
              <w:left w:val="nil"/>
              <w:bottom w:val="single" w:sz="4" w:space="0" w:color="auto"/>
              <w:right w:val="single" w:sz="4" w:space="0" w:color="auto"/>
            </w:tcBorders>
            <w:shd w:val="clear" w:color="auto" w:fill="auto"/>
            <w:vAlign w:val="center"/>
            <w:hideMark/>
          </w:tcPr>
          <w:p w14:paraId="34995962" w14:textId="4C5AA5CA" w:rsidR="00E96526" w:rsidRPr="00443C43" w:rsidRDefault="00E96526" w:rsidP="00E96526">
            <w:pPr>
              <w:jc w:val="center"/>
              <w:rPr>
                <w:sz w:val="20"/>
                <w:szCs w:val="20"/>
              </w:rPr>
            </w:pPr>
            <w:r w:rsidRPr="00443C43">
              <w:rPr>
                <w:sz w:val="20"/>
                <w:szCs w:val="20"/>
              </w:rPr>
              <w:t>РНГП НО</w:t>
            </w:r>
          </w:p>
        </w:tc>
        <w:tc>
          <w:tcPr>
            <w:tcW w:w="401" w:type="pct"/>
            <w:tcBorders>
              <w:top w:val="nil"/>
              <w:left w:val="nil"/>
              <w:bottom w:val="single" w:sz="4" w:space="0" w:color="auto"/>
              <w:right w:val="single" w:sz="4" w:space="0" w:color="auto"/>
            </w:tcBorders>
            <w:shd w:val="clear" w:color="000000" w:fill="D9D9D9"/>
            <w:vAlign w:val="center"/>
            <w:hideMark/>
          </w:tcPr>
          <w:p w14:paraId="7A06CD6E" w14:textId="77777777" w:rsidR="00E96526" w:rsidRPr="00443C43" w:rsidRDefault="00E96526" w:rsidP="00E96526">
            <w:pPr>
              <w:jc w:val="center"/>
              <w:rPr>
                <w:sz w:val="20"/>
                <w:szCs w:val="20"/>
              </w:rPr>
            </w:pPr>
            <w:r w:rsidRPr="00443C43">
              <w:rPr>
                <w:sz w:val="20"/>
                <w:szCs w:val="20"/>
              </w:rPr>
              <w:t>1950</w:t>
            </w:r>
          </w:p>
        </w:tc>
        <w:tc>
          <w:tcPr>
            <w:tcW w:w="554" w:type="pct"/>
            <w:tcBorders>
              <w:top w:val="nil"/>
              <w:left w:val="nil"/>
              <w:bottom w:val="single" w:sz="4" w:space="0" w:color="auto"/>
              <w:right w:val="single" w:sz="4" w:space="0" w:color="auto"/>
            </w:tcBorders>
            <w:shd w:val="clear" w:color="auto" w:fill="auto"/>
            <w:noWrap/>
            <w:vAlign w:val="center"/>
            <w:hideMark/>
          </w:tcPr>
          <w:p w14:paraId="7203E414" w14:textId="77777777" w:rsidR="00E96526" w:rsidRPr="00443C43" w:rsidRDefault="00E96526" w:rsidP="00E96526">
            <w:pPr>
              <w:jc w:val="center"/>
              <w:rPr>
                <w:sz w:val="20"/>
                <w:szCs w:val="20"/>
              </w:rPr>
            </w:pPr>
            <w:r w:rsidRPr="00443C43">
              <w:rPr>
                <w:sz w:val="20"/>
                <w:szCs w:val="20"/>
              </w:rPr>
              <w:t>109</w:t>
            </w:r>
          </w:p>
        </w:tc>
        <w:tc>
          <w:tcPr>
            <w:tcW w:w="666" w:type="pct"/>
            <w:tcBorders>
              <w:top w:val="nil"/>
              <w:left w:val="nil"/>
              <w:bottom w:val="single" w:sz="4" w:space="0" w:color="auto"/>
              <w:right w:val="single" w:sz="4" w:space="0" w:color="auto"/>
            </w:tcBorders>
            <w:shd w:val="clear" w:color="auto" w:fill="auto"/>
            <w:noWrap/>
            <w:vAlign w:val="center"/>
          </w:tcPr>
          <w:p w14:paraId="1A51BB7E" w14:textId="124BFA64" w:rsidR="00E96526" w:rsidRPr="00443C43" w:rsidRDefault="00E96526" w:rsidP="00E96526">
            <w:pPr>
              <w:jc w:val="center"/>
              <w:rPr>
                <w:sz w:val="20"/>
                <w:szCs w:val="20"/>
              </w:rPr>
            </w:pPr>
            <w:r w:rsidRPr="00443C43">
              <w:rPr>
                <w:sz w:val="20"/>
                <w:szCs w:val="20"/>
              </w:rPr>
              <w:t>-</w:t>
            </w:r>
          </w:p>
        </w:tc>
        <w:tc>
          <w:tcPr>
            <w:tcW w:w="640" w:type="pct"/>
            <w:tcBorders>
              <w:top w:val="nil"/>
              <w:left w:val="nil"/>
              <w:bottom w:val="single" w:sz="4" w:space="0" w:color="auto"/>
              <w:right w:val="single" w:sz="4" w:space="0" w:color="auto"/>
            </w:tcBorders>
            <w:shd w:val="clear" w:color="auto" w:fill="auto"/>
            <w:noWrap/>
            <w:vAlign w:val="center"/>
            <w:hideMark/>
          </w:tcPr>
          <w:p w14:paraId="4C929DB9" w14:textId="0A211641" w:rsidR="00E96526" w:rsidRPr="00443C43" w:rsidRDefault="00E96526" w:rsidP="00E96526">
            <w:pPr>
              <w:jc w:val="center"/>
              <w:rPr>
                <w:sz w:val="20"/>
                <w:szCs w:val="20"/>
              </w:rPr>
            </w:pPr>
            <w:r w:rsidRPr="00443C43">
              <w:rPr>
                <w:sz w:val="20"/>
                <w:szCs w:val="20"/>
              </w:rPr>
              <w:t>-</w:t>
            </w:r>
          </w:p>
        </w:tc>
        <w:tc>
          <w:tcPr>
            <w:tcW w:w="498" w:type="pct"/>
            <w:tcBorders>
              <w:top w:val="nil"/>
              <w:left w:val="nil"/>
              <w:bottom w:val="single" w:sz="4" w:space="0" w:color="auto"/>
              <w:right w:val="single" w:sz="4" w:space="0" w:color="auto"/>
            </w:tcBorders>
            <w:shd w:val="clear" w:color="auto" w:fill="auto"/>
            <w:noWrap/>
            <w:vAlign w:val="center"/>
            <w:hideMark/>
          </w:tcPr>
          <w:p w14:paraId="2FB9B0F4" w14:textId="77777777" w:rsidR="00E96526" w:rsidRPr="00443C43" w:rsidRDefault="00E96526" w:rsidP="00E96526">
            <w:pPr>
              <w:jc w:val="center"/>
              <w:rPr>
                <w:sz w:val="20"/>
                <w:szCs w:val="20"/>
              </w:rPr>
            </w:pPr>
            <w:r w:rsidRPr="00443C43">
              <w:rPr>
                <w:sz w:val="20"/>
                <w:szCs w:val="20"/>
              </w:rPr>
              <w:t>109</w:t>
            </w:r>
          </w:p>
        </w:tc>
      </w:tr>
    </w:tbl>
    <w:p w14:paraId="6D1DC672" w14:textId="77777777" w:rsidR="006903D7" w:rsidRPr="00443C43" w:rsidRDefault="006903D7" w:rsidP="00C37340">
      <w:pPr>
        <w:pStyle w:val="a3"/>
        <w:spacing w:before="0" w:line="360" w:lineRule="auto"/>
        <w:ind w:firstLine="851"/>
        <w:rPr>
          <w:color w:val="FF0000"/>
        </w:rPr>
        <w:sectPr w:rsidR="006903D7" w:rsidRPr="00443C43" w:rsidSect="001120A0">
          <w:headerReference w:type="default" r:id="rId11"/>
          <w:pgSz w:w="16838" w:h="11906" w:orient="landscape" w:code="9"/>
          <w:pgMar w:top="1276" w:right="992" w:bottom="539" w:left="992" w:header="425" w:footer="284" w:gutter="0"/>
          <w:cols w:space="708"/>
          <w:docGrid w:linePitch="360"/>
        </w:sectPr>
      </w:pPr>
    </w:p>
    <w:p w14:paraId="2A5303EB" w14:textId="77777777" w:rsidR="00910D07" w:rsidRPr="00443C43" w:rsidRDefault="00910D07" w:rsidP="00C37340">
      <w:pPr>
        <w:spacing w:line="360" w:lineRule="auto"/>
        <w:ind w:firstLine="851"/>
        <w:jc w:val="both"/>
        <w:rPr>
          <w:rFonts w:eastAsia="Calibri"/>
          <w:b/>
        </w:rPr>
      </w:pPr>
      <w:r w:rsidRPr="00443C43">
        <w:rPr>
          <w:rFonts w:eastAsia="Calibri"/>
          <w:b/>
        </w:rPr>
        <w:lastRenderedPageBreak/>
        <w:t>Здравоохранение и социальная защита населения</w:t>
      </w:r>
    </w:p>
    <w:p w14:paraId="310CF941" w14:textId="02F93766" w:rsidR="002850FD" w:rsidRPr="00443C43" w:rsidRDefault="00BE7F34" w:rsidP="002850FD">
      <w:pPr>
        <w:spacing w:line="360" w:lineRule="auto"/>
        <w:ind w:firstLine="851"/>
        <w:jc w:val="both"/>
        <w:rPr>
          <w:rFonts w:eastAsia="Calibri"/>
        </w:rPr>
      </w:pPr>
      <w:r w:rsidRPr="00443C43">
        <w:rPr>
          <w:rFonts w:eastAsia="Calibri"/>
        </w:rPr>
        <w:t xml:space="preserve">Обеспечение населения </w:t>
      </w:r>
      <w:proofErr w:type="spellStart"/>
      <w:r w:rsidR="00521D9E" w:rsidRPr="00443C43">
        <w:rPr>
          <w:rFonts w:eastAsia="Calibri"/>
        </w:rPr>
        <w:t>д.Зубаниха</w:t>
      </w:r>
      <w:proofErr w:type="spellEnd"/>
      <w:r w:rsidRPr="00443C43">
        <w:rPr>
          <w:rFonts w:eastAsia="Calibri"/>
        </w:rPr>
        <w:t xml:space="preserve"> </w:t>
      </w:r>
      <w:r w:rsidR="002850FD" w:rsidRPr="00443C43">
        <w:rPr>
          <w:rFonts w:eastAsia="Calibri"/>
        </w:rPr>
        <w:t xml:space="preserve">медицинскими учреждениями </w:t>
      </w:r>
      <w:r w:rsidR="00775CD1" w:rsidRPr="00443C43">
        <w:rPr>
          <w:rFonts w:eastAsia="Calibri"/>
        </w:rPr>
        <w:t xml:space="preserve">предусматривается от </w:t>
      </w:r>
      <w:proofErr w:type="spellStart"/>
      <w:r w:rsidR="00521D9E" w:rsidRPr="00443C43">
        <w:rPr>
          <w:rFonts w:eastAsia="Calibri"/>
        </w:rPr>
        <w:t>Кужутск</w:t>
      </w:r>
      <w:r w:rsidR="00341247" w:rsidRPr="00443C43">
        <w:rPr>
          <w:rFonts w:eastAsia="Calibri"/>
        </w:rPr>
        <w:t>ого</w:t>
      </w:r>
      <w:proofErr w:type="spellEnd"/>
      <w:r w:rsidR="00521D9E" w:rsidRPr="00443C43">
        <w:rPr>
          <w:rFonts w:eastAsia="Calibri"/>
        </w:rPr>
        <w:t xml:space="preserve"> фельдшерско-акушерского пункта в д. </w:t>
      </w:r>
      <w:proofErr w:type="spellStart"/>
      <w:r w:rsidR="00521D9E" w:rsidRPr="00443C43">
        <w:rPr>
          <w:rFonts w:eastAsia="Calibri"/>
        </w:rPr>
        <w:t>Кужутки</w:t>
      </w:r>
      <w:proofErr w:type="spellEnd"/>
      <w:r w:rsidR="00521D9E" w:rsidRPr="00443C43">
        <w:rPr>
          <w:rFonts w:eastAsia="Calibri"/>
        </w:rPr>
        <w:t>, ул. Молодежная, д.3.</w:t>
      </w:r>
    </w:p>
    <w:p w14:paraId="2DCEE673" w14:textId="50077ABF" w:rsidR="00377334" w:rsidRPr="00443C43" w:rsidRDefault="00377334" w:rsidP="002850FD">
      <w:pPr>
        <w:spacing w:line="360" w:lineRule="auto"/>
        <w:ind w:firstLine="851"/>
        <w:jc w:val="both"/>
        <w:rPr>
          <w:rFonts w:eastAsia="Calibri"/>
        </w:rPr>
      </w:pPr>
      <w:r w:rsidRPr="00443C43">
        <w:rPr>
          <w:rFonts w:eastAsia="Calibri"/>
        </w:rPr>
        <w:t xml:space="preserve">Потребность в объектах здравоохранения для </w:t>
      </w:r>
      <w:proofErr w:type="spellStart"/>
      <w:r w:rsidRPr="00443C43">
        <w:rPr>
          <w:rFonts w:eastAsia="Calibri"/>
        </w:rPr>
        <w:t>д.Зубаниха</w:t>
      </w:r>
      <w:proofErr w:type="spellEnd"/>
      <w:r w:rsidRPr="00443C43">
        <w:rPr>
          <w:rFonts w:eastAsia="Calibri"/>
        </w:rPr>
        <w:t xml:space="preserve"> и прилегающей к ней территории на расчетный срок составит 1 человек. </w:t>
      </w:r>
    </w:p>
    <w:p w14:paraId="63516863" w14:textId="77777777" w:rsidR="00910D07" w:rsidRPr="00443C43" w:rsidRDefault="00910D07" w:rsidP="00C37340">
      <w:pPr>
        <w:spacing w:line="360" w:lineRule="auto"/>
        <w:ind w:firstLine="851"/>
        <w:jc w:val="both"/>
        <w:rPr>
          <w:rFonts w:eastAsia="Calibri"/>
          <w:b/>
        </w:rPr>
      </w:pPr>
      <w:r w:rsidRPr="00443C43">
        <w:rPr>
          <w:rFonts w:eastAsia="Calibri"/>
          <w:b/>
        </w:rPr>
        <w:t>Образование</w:t>
      </w:r>
    </w:p>
    <w:p w14:paraId="109B7F5B" w14:textId="64F7BC1E" w:rsidR="00306CF0" w:rsidRPr="00443C43" w:rsidRDefault="00306CF0" w:rsidP="00306CF0">
      <w:pPr>
        <w:spacing w:line="360" w:lineRule="auto"/>
        <w:ind w:firstLine="851"/>
        <w:jc w:val="both"/>
      </w:pPr>
      <w:r w:rsidRPr="00443C43">
        <w:t xml:space="preserve">Ближайшая детская дошкольная организация находится в </w:t>
      </w:r>
      <w:proofErr w:type="spellStart"/>
      <w:r w:rsidRPr="00443C43">
        <w:t>д.Кужутки</w:t>
      </w:r>
      <w:proofErr w:type="spellEnd"/>
      <w:r w:rsidRPr="00443C43">
        <w:t xml:space="preserve"> – МБДОУ детский сад «Березка» по адресу </w:t>
      </w:r>
      <w:proofErr w:type="spellStart"/>
      <w:r w:rsidRPr="00443C43">
        <w:t>ул.Молодежная</w:t>
      </w:r>
      <w:proofErr w:type="spellEnd"/>
      <w:r w:rsidRPr="00443C43">
        <w:t xml:space="preserve">, </w:t>
      </w:r>
      <w:r w:rsidR="00017C11" w:rsidRPr="00443C43">
        <w:t>д.</w:t>
      </w:r>
      <w:r w:rsidRPr="00443C43">
        <w:t>21.</w:t>
      </w:r>
    </w:p>
    <w:p w14:paraId="63F63DAB" w14:textId="602B7B79" w:rsidR="00306CF0" w:rsidRPr="00443C43" w:rsidRDefault="00306CF0" w:rsidP="00C37340">
      <w:pPr>
        <w:spacing w:line="360" w:lineRule="auto"/>
        <w:ind w:firstLine="851"/>
        <w:jc w:val="both"/>
        <w:rPr>
          <w:rFonts w:eastAsia="Calibri"/>
        </w:rPr>
      </w:pPr>
      <w:r w:rsidRPr="00443C43">
        <w:rPr>
          <w:rFonts w:eastAsia="Calibri"/>
        </w:rPr>
        <w:t xml:space="preserve">Общеобразовательная организация располагается в </w:t>
      </w:r>
      <w:proofErr w:type="spellStart"/>
      <w:r w:rsidRPr="00443C43">
        <w:rPr>
          <w:rFonts w:eastAsia="Calibri"/>
        </w:rPr>
        <w:t>с.Румянцево</w:t>
      </w:r>
      <w:proofErr w:type="spellEnd"/>
      <w:r w:rsidRPr="00443C43">
        <w:rPr>
          <w:rFonts w:eastAsia="Calibri"/>
        </w:rPr>
        <w:t xml:space="preserve"> – Румянцевский филиал МБОУ </w:t>
      </w:r>
      <w:proofErr w:type="spellStart"/>
      <w:r w:rsidRPr="00443C43">
        <w:rPr>
          <w:rFonts w:eastAsia="Calibri"/>
        </w:rPr>
        <w:t>Дубравская</w:t>
      </w:r>
      <w:proofErr w:type="spellEnd"/>
      <w:r w:rsidRPr="00443C43">
        <w:rPr>
          <w:rFonts w:eastAsia="Calibri"/>
        </w:rPr>
        <w:t xml:space="preserve"> средняя школа на </w:t>
      </w:r>
      <w:proofErr w:type="spellStart"/>
      <w:r w:rsidRPr="00443C43">
        <w:rPr>
          <w:rFonts w:eastAsia="Calibri"/>
        </w:rPr>
        <w:t>ул.Центральной</w:t>
      </w:r>
      <w:proofErr w:type="spellEnd"/>
      <w:r w:rsidRPr="00443C43">
        <w:rPr>
          <w:rFonts w:eastAsia="Calibri"/>
        </w:rPr>
        <w:t>, д.30.</w:t>
      </w:r>
    </w:p>
    <w:p w14:paraId="7F2CBB34" w14:textId="46011F89" w:rsidR="00783AB4" w:rsidRPr="00443C43" w:rsidRDefault="00783AB4" w:rsidP="00C37340">
      <w:pPr>
        <w:spacing w:line="360" w:lineRule="auto"/>
        <w:ind w:firstLine="851"/>
        <w:jc w:val="both"/>
        <w:rPr>
          <w:rFonts w:eastAsia="Calibri"/>
        </w:rPr>
      </w:pPr>
      <w:r w:rsidRPr="00443C43">
        <w:rPr>
          <w:rFonts w:eastAsia="Calibri"/>
        </w:rPr>
        <w:t>На основании расчета, приведенного выше, потребность на расчётный срок объектами дошкольного образования составит 2 человека, объектами общего образования – 6 человек.</w:t>
      </w:r>
    </w:p>
    <w:p w14:paraId="25A0B33F" w14:textId="41A8C47C" w:rsidR="00783AB4" w:rsidRPr="00443C43" w:rsidRDefault="00783AB4" w:rsidP="00C37340">
      <w:pPr>
        <w:spacing w:line="360" w:lineRule="auto"/>
        <w:ind w:firstLine="851"/>
        <w:jc w:val="both"/>
        <w:rPr>
          <w:rFonts w:eastAsia="Calibri"/>
        </w:rPr>
      </w:pPr>
      <w:r w:rsidRPr="00443C43">
        <w:rPr>
          <w:rFonts w:eastAsia="Calibri"/>
        </w:rPr>
        <w:t>В связи с нерентабельностью строительства объектов малой вместимостью, проектом генерального плана предусматривается распределение детей в уже существующие объекты образования.</w:t>
      </w:r>
    </w:p>
    <w:p w14:paraId="3E7C3946" w14:textId="6417110E" w:rsidR="00910D07" w:rsidRPr="00443C43" w:rsidRDefault="00910D07" w:rsidP="00C37340">
      <w:pPr>
        <w:spacing w:line="360" w:lineRule="auto"/>
        <w:ind w:firstLine="851"/>
        <w:jc w:val="both"/>
        <w:rPr>
          <w:rFonts w:eastAsia="Calibri"/>
          <w:b/>
        </w:rPr>
      </w:pPr>
      <w:r w:rsidRPr="00443C43">
        <w:rPr>
          <w:rFonts w:eastAsia="Calibri"/>
          <w:b/>
        </w:rPr>
        <w:t>Культура и искусство</w:t>
      </w:r>
    </w:p>
    <w:p w14:paraId="2EFABE02" w14:textId="37F45D49" w:rsidR="00306CF0" w:rsidRPr="00443C43" w:rsidRDefault="00783AB4" w:rsidP="00306CF0">
      <w:pPr>
        <w:spacing w:line="360" w:lineRule="auto"/>
        <w:ind w:firstLine="851"/>
        <w:jc w:val="both"/>
      </w:pPr>
      <w:r w:rsidRPr="00443C43">
        <w:t xml:space="preserve">Обеспечение населения объектами культуры, в том числе и д. </w:t>
      </w:r>
      <w:proofErr w:type="spellStart"/>
      <w:r w:rsidRPr="00443C43">
        <w:t>Зубаниха</w:t>
      </w:r>
      <w:proofErr w:type="spellEnd"/>
      <w:r w:rsidRPr="00443C43">
        <w:t xml:space="preserve"> предусматривается ближайшим</w:t>
      </w:r>
      <w:r w:rsidR="00306CF0" w:rsidRPr="00443C43">
        <w:t xml:space="preserve"> сельски</w:t>
      </w:r>
      <w:r w:rsidRPr="00443C43">
        <w:t>м</w:t>
      </w:r>
      <w:r w:rsidR="00306CF0" w:rsidRPr="00443C43">
        <w:t xml:space="preserve"> дом</w:t>
      </w:r>
      <w:r w:rsidRPr="00443C43">
        <w:t>ом</w:t>
      </w:r>
      <w:r w:rsidR="00306CF0" w:rsidRPr="00443C43">
        <w:t xml:space="preserve"> культуры и сельск</w:t>
      </w:r>
      <w:r w:rsidRPr="00443C43">
        <w:t>ой</w:t>
      </w:r>
      <w:r w:rsidR="00306CF0" w:rsidRPr="00443C43">
        <w:t xml:space="preserve"> библиотек</w:t>
      </w:r>
      <w:r w:rsidRPr="00443C43">
        <w:t>ой, которая располагается</w:t>
      </w:r>
      <w:r w:rsidR="00306CF0" w:rsidRPr="00443C43">
        <w:t xml:space="preserve"> в </w:t>
      </w:r>
      <w:r w:rsidR="00F31290" w:rsidRPr="00443C43">
        <w:br/>
      </w:r>
      <w:r w:rsidR="00306CF0" w:rsidRPr="00443C43">
        <w:t>д.</w:t>
      </w:r>
      <w:r w:rsidR="00F31290" w:rsidRPr="00443C43">
        <w:t xml:space="preserve"> </w:t>
      </w:r>
      <w:proofErr w:type="spellStart"/>
      <w:r w:rsidR="00306CF0" w:rsidRPr="00443C43">
        <w:t>Кужутки</w:t>
      </w:r>
      <w:proofErr w:type="spellEnd"/>
      <w:r w:rsidRPr="00443C43">
        <w:t>.</w:t>
      </w:r>
    </w:p>
    <w:p w14:paraId="27BE9EE8" w14:textId="77777777" w:rsidR="00910D07" w:rsidRPr="00443C43" w:rsidRDefault="00910D07" w:rsidP="00C37340">
      <w:pPr>
        <w:spacing w:line="360" w:lineRule="auto"/>
        <w:ind w:firstLine="851"/>
        <w:jc w:val="both"/>
        <w:rPr>
          <w:rFonts w:eastAsia="Calibri"/>
          <w:b/>
        </w:rPr>
      </w:pPr>
      <w:r w:rsidRPr="00443C43">
        <w:rPr>
          <w:rFonts w:eastAsia="Calibri"/>
          <w:b/>
        </w:rPr>
        <w:t>Физкультура и спорт</w:t>
      </w:r>
    </w:p>
    <w:p w14:paraId="56E30086" w14:textId="0EF8A6C4" w:rsidR="007A682C" w:rsidRPr="00443C43" w:rsidRDefault="00017C11" w:rsidP="00C37340">
      <w:pPr>
        <w:spacing w:line="360" w:lineRule="auto"/>
        <w:ind w:firstLine="851"/>
        <w:jc w:val="both"/>
      </w:pPr>
      <w:r w:rsidRPr="00443C43">
        <w:t xml:space="preserve">Ближайшая спортивная площадка находится в </w:t>
      </w:r>
      <w:proofErr w:type="spellStart"/>
      <w:r w:rsidRPr="00443C43">
        <w:t>д.Кужутки</w:t>
      </w:r>
      <w:proofErr w:type="spellEnd"/>
      <w:r w:rsidRPr="00443C43">
        <w:t xml:space="preserve"> на </w:t>
      </w:r>
      <w:proofErr w:type="spellStart"/>
      <w:r w:rsidRPr="00443C43">
        <w:t>ул.Молодежная</w:t>
      </w:r>
      <w:proofErr w:type="spellEnd"/>
      <w:r w:rsidRPr="00443C43">
        <w:t>, д.5А.</w:t>
      </w:r>
    </w:p>
    <w:p w14:paraId="739FF37D" w14:textId="3E0D26FD" w:rsidR="008055C8" w:rsidRPr="00443C43" w:rsidRDefault="00926F1F" w:rsidP="00C37340">
      <w:pPr>
        <w:pStyle w:val="3"/>
        <w:keepNext w:val="0"/>
        <w:numPr>
          <w:ilvl w:val="0"/>
          <w:numId w:val="0"/>
        </w:numPr>
        <w:spacing w:before="0" w:after="0"/>
        <w:ind w:firstLine="851"/>
        <w:jc w:val="both"/>
      </w:pPr>
      <w:bookmarkStart w:id="92" w:name="_Toc527638456"/>
      <w:bookmarkStart w:id="93" w:name="_Toc18575139"/>
      <w:bookmarkStart w:id="94" w:name="_Toc39085476"/>
      <w:bookmarkStart w:id="95" w:name="_Toc182501063"/>
      <w:r w:rsidRPr="00443C43">
        <w:t>3</w:t>
      </w:r>
      <w:r w:rsidR="008055C8" w:rsidRPr="00443C43">
        <w:t>.2.2 Развитие экономической базы</w:t>
      </w:r>
      <w:bookmarkEnd w:id="92"/>
      <w:bookmarkEnd w:id="93"/>
      <w:bookmarkEnd w:id="94"/>
      <w:bookmarkEnd w:id="95"/>
    </w:p>
    <w:p w14:paraId="5A4D09E1" w14:textId="77777777" w:rsidR="008055C8" w:rsidRPr="00443C43" w:rsidRDefault="008055C8" w:rsidP="00C37340">
      <w:pPr>
        <w:pStyle w:val="15"/>
        <w:keepNext w:val="0"/>
        <w:spacing w:before="0" w:after="0" w:line="360" w:lineRule="auto"/>
        <w:ind w:right="0" w:firstLine="851"/>
      </w:pPr>
      <w:r w:rsidRPr="00443C43">
        <w:t>Прогноз экономического развития</w:t>
      </w:r>
    </w:p>
    <w:p w14:paraId="5880E629" w14:textId="77777777" w:rsidR="008055C8" w:rsidRPr="00443C43" w:rsidRDefault="008055C8" w:rsidP="00C37340">
      <w:pPr>
        <w:pStyle w:val="a3"/>
        <w:spacing w:before="0" w:line="360" w:lineRule="auto"/>
        <w:ind w:firstLine="851"/>
      </w:pPr>
      <w:r w:rsidRPr="00443C43">
        <w:t xml:space="preserve">Одной из основных задач развития </w:t>
      </w:r>
      <w:r w:rsidR="0097170A" w:rsidRPr="00443C43">
        <w:t>планируемой территории</w:t>
      </w:r>
      <w:r w:rsidRPr="00443C43">
        <w:t xml:space="preserve"> является привлечение новых инвестиционных ресурсов в экономику. Для решения этой задачи необходимо развитие инвестиционного потенциала с использованием всех конкурентных преимуществ территории. </w:t>
      </w:r>
    </w:p>
    <w:p w14:paraId="325236AB" w14:textId="7FCCA639" w:rsidR="00A4321E" w:rsidRPr="00443C43" w:rsidRDefault="00A4321E" w:rsidP="00C37340">
      <w:pPr>
        <w:pStyle w:val="34"/>
        <w:keepNext w:val="0"/>
        <w:spacing w:before="0" w:after="0" w:line="360" w:lineRule="auto"/>
        <w:ind w:left="0" w:right="0" w:firstLine="851"/>
        <w:jc w:val="both"/>
      </w:pPr>
      <w:r w:rsidRPr="00443C43">
        <w:t>Развитие транспортного обслуживания</w:t>
      </w:r>
    </w:p>
    <w:p w14:paraId="17080648" w14:textId="003E1447" w:rsidR="00A4321E" w:rsidRPr="00443C43" w:rsidRDefault="00A4321E" w:rsidP="00C37340">
      <w:pPr>
        <w:pStyle w:val="a3"/>
        <w:spacing w:before="0" w:line="360" w:lineRule="auto"/>
        <w:ind w:firstLine="851"/>
      </w:pPr>
      <w:r w:rsidRPr="00443C43">
        <w:t xml:space="preserve">На перспективу </w:t>
      </w:r>
      <w:r w:rsidR="00ED7680" w:rsidRPr="00443C43">
        <w:t xml:space="preserve">не предусматривается </w:t>
      </w:r>
      <w:r w:rsidRPr="00443C43">
        <w:t>развитие объектов транспортного обслуживания.</w:t>
      </w:r>
    </w:p>
    <w:p w14:paraId="29E5A890" w14:textId="77777777" w:rsidR="008055C8" w:rsidRPr="00443C43" w:rsidRDefault="008055C8" w:rsidP="00C37340">
      <w:pPr>
        <w:pStyle w:val="34"/>
        <w:keepNext w:val="0"/>
        <w:spacing w:before="0" w:after="0" w:line="360" w:lineRule="auto"/>
        <w:ind w:left="0" w:right="0" w:firstLine="851"/>
        <w:jc w:val="both"/>
      </w:pPr>
      <w:r w:rsidRPr="00443C43">
        <w:t>Развитие сельского хозяйства</w:t>
      </w:r>
    </w:p>
    <w:p w14:paraId="6A805CD3" w14:textId="77777777" w:rsidR="008055C8" w:rsidRPr="00443C43" w:rsidRDefault="008055C8" w:rsidP="00C37340">
      <w:pPr>
        <w:pStyle w:val="a3"/>
        <w:spacing w:before="0" w:line="360" w:lineRule="auto"/>
        <w:ind w:firstLine="851"/>
      </w:pPr>
      <w:r w:rsidRPr="00443C43">
        <w:t>Для эффективного развитие сельского хозяйства необходимо:</w:t>
      </w:r>
    </w:p>
    <w:p w14:paraId="5975F38D" w14:textId="71D50146" w:rsidR="008055C8" w:rsidRPr="00443C43" w:rsidRDefault="00C44F9E" w:rsidP="00C44F9E">
      <w:pPr>
        <w:pStyle w:val="10"/>
        <w:numPr>
          <w:ilvl w:val="0"/>
          <w:numId w:val="0"/>
        </w:numPr>
        <w:spacing w:before="0" w:line="360" w:lineRule="auto"/>
        <w:ind w:firstLine="851"/>
      </w:pPr>
      <w:r w:rsidRPr="00443C43">
        <w:t>- с</w:t>
      </w:r>
      <w:r w:rsidR="008055C8" w:rsidRPr="00443C43">
        <w:t>охранение существующих площадей земель сельскохозяйственного назначения для производства сельскохозяйственной продукции;</w:t>
      </w:r>
    </w:p>
    <w:p w14:paraId="1D0D4D74" w14:textId="5F28F47A" w:rsidR="008055C8" w:rsidRPr="00443C43" w:rsidRDefault="00C44F9E" w:rsidP="00C44F9E">
      <w:pPr>
        <w:pStyle w:val="10"/>
        <w:numPr>
          <w:ilvl w:val="0"/>
          <w:numId w:val="0"/>
        </w:numPr>
        <w:spacing w:before="0" w:line="360" w:lineRule="auto"/>
        <w:ind w:firstLine="851"/>
      </w:pPr>
      <w:r w:rsidRPr="00443C43">
        <w:t>- р</w:t>
      </w:r>
      <w:r w:rsidR="008055C8" w:rsidRPr="00443C43">
        <w:t>азвитие перерабатывающих производств, позволяющих полностью использовать первичную сельскохозяйственную продукцию;</w:t>
      </w:r>
    </w:p>
    <w:p w14:paraId="22611DD4" w14:textId="0F8E92F4" w:rsidR="008055C8" w:rsidRPr="00443C43" w:rsidRDefault="00C44F9E" w:rsidP="00C44F9E">
      <w:pPr>
        <w:pStyle w:val="10"/>
        <w:numPr>
          <w:ilvl w:val="0"/>
          <w:numId w:val="0"/>
        </w:numPr>
        <w:spacing w:before="0" w:line="360" w:lineRule="auto"/>
        <w:ind w:firstLine="851"/>
      </w:pPr>
      <w:r w:rsidRPr="00443C43">
        <w:t>- в</w:t>
      </w:r>
      <w:r w:rsidR="008055C8" w:rsidRPr="00443C43">
        <w:t xml:space="preserve">осстановление и повышение почвенного плодородия сельскохозяйственных угодий. </w:t>
      </w:r>
    </w:p>
    <w:p w14:paraId="02C21AD2" w14:textId="4BC531BE" w:rsidR="008055C8" w:rsidRPr="00443C43" w:rsidRDefault="00926F1F" w:rsidP="00C37340">
      <w:pPr>
        <w:pStyle w:val="3"/>
        <w:keepNext w:val="0"/>
        <w:numPr>
          <w:ilvl w:val="0"/>
          <w:numId w:val="0"/>
        </w:numPr>
        <w:spacing w:before="0" w:after="0"/>
        <w:ind w:firstLine="851"/>
        <w:jc w:val="both"/>
      </w:pPr>
      <w:bookmarkStart w:id="96" w:name="_Toc518319368"/>
      <w:bookmarkStart w:id="97" w:name="_Toc527638459"/>
      <w:bookmarkStart w:id="98" w:name="_Toc18575140"/>
      <w:bookmarkStart w:id="99" w:name="_Toc39085477"/>
      <w:bookmarkStart w:id="100" w:name="_Toc182501064"/>
      <w:r w:rsidRPr="00443C43">
        <w:lastRenderedPageBreak/>
        <w:t>3</w:t>
      </w:r>
      <w:r w:rsidR="008055C8" w:rsidRPr="00443C43">
        <w:t>.2.3 Новое жилищное строительство</w:t>
      </w:r>
      <w:bookmarkEnd w:id="96"/>
      <w:bookmarkEnd w:id="97"/>
      <w:bookmarkEnd w:id="98"/>
      <w:bookmarkEnd w:id="99"/>
      <w:bookmarkEnd w:id="100"/>
    </w:p>
    <w:p w14:paraId="5A5C768D" w14:textId="58863F2F" w:rsidR="007B02D9" w:rsidRPr="00443C43" w:rsidRDefault="0008651A" w:rsidP="00C37340">
      <w:pPr>
        <w:pStyle w:val="a3"/>
        <w:spacing w:before="0" w:line="360" w:lineRule="auto"/>
        <w:ind w:firstLine="851"/>
      </w:pPr>
      <w:r w:rsidRPr="00443C43">
        <w:t xml:space="preserve">Согласно предоставленным данным </w:t>
      </w:r>
      <w:proofErr w:type="gramStart"/>
      <w:r w:rsidRPr="00443C43">
        <w:t xml:space="preserve">при </w:t>
      </w:r>
      <w:r w:rsidR="00DB47CB" w:rsidRPr="00443C43">
        <w:t xml:space="preserve">56 </w:t>
      </w:r>
      <w:r w:rsidRPr="00443C43">
        <w:t>постоянно проживающих жителях</w:t>
      </w:r>
      <w:proofErr w:type="gramEnd"/>
      <w:r w:rsidRPr="00443C43">
        <w:t xml:space="preserve"> в населённом пункте имеется 1</w:t>
      </w:r>
      <w:r w:rsidR="00DB47CB" w:rsidRPr="00443C43">
        <w:t>30</w:t>
      </w:r>
      <w:r w:rsidRPr="00443C43">
        <w:t xml:space="preserve"> жилых домов. В связи с отсутствием информации о </w:t>
      </w:r>
      <w:r w:rsidR="001E65A3" w:rsidRPr="00443C43">
        <w:t>количестве</w:t>
      </w:r>
      <w:r w:rsidRPr="00443C43">
        <w:t xml:space="preserve"> сезонно проживающих – нет возможности оценить </w:t>
      </w:r>
      <w:r w:rsidR="007B02D9" w:rsidRPr="00443C43">
        <w:t>средн</w:t>
      </w:r>
      <w:r w:rsidRPr="00443C43">
        <w:t>юю</w:t>
      </w:r>
      <w:r w:rsidR="007B02D9" w:rsidRPr="00443C43">
        <w:t xml:space="preserve"> обеспеченность населения общей площадью жилищного фонда. </w:t>
      </w:r>
      <w:r w:rsidR="006E35A1" w:rsidRPr="00443C43">
        <w:t>Схемой территориального планирования Нижегородской области на 2025 год установлена средняя жилищная обеспеченность в размере 28,5 м</w:t>
      </w:r>
      <w:r w:rsidR="006E35A1" w:rsidRPr="00443C43">
        <w:rPr>
          <w:vertAlign w:val="superscript"/>
        </w:rPr>
        <w:t>2</w:t>
      </w:r>
      <w:r w:rsidR="006E35A1" w:rsidRPr="00443C43">
        <w:t>/чел. В связи с тем, что проект генерального плана разрабатывается на более длительный срок – п</w:t>
      </w:r>
      <w:r w:rsidR="00854E38" w:rsidRPr="00443C43">
        <w:t xml:space="preserve">роектом предлагается </w:t>
      </w:r>
      <w:r w:rsidR="007B02D9" w:rsidRPr="00443C43">
        <w:t xml:space="preserve">на расчетный срок </w:t>
      </w:r>
      <w:r w:rsidR="006E35A1" w:rsidRPr="00443C43">
        <w:t>установить жилищную обеспеченность в размере</w:t>
      </w:r>
      <w:r w:rsidR="00854E38" w:rsidRPr="00443C43">
        <w:t xml:space="preserve"> 30</w:t>
      </w:r>
      <w:r w:rsidR="007B02D9" w:rsidRPr="00443C43">
        <w:t xml:space="preserve"> м</w:t>
      </w:r>
      <w:r w:rsidR="007B02D9" w:rsidRPr="00443C43">
        <w:rPr>
          <w:vertAlign w:val="superscript"/>
        </w:rPr>
        <w:t>2</w:t>
      </w:r>
      <w:r w:rsidR="007B02D9" w:rsidRPr="00443C43">
        <w:t>/чел.</w:t>
      </w:r>
    </w:p>
    <w:p w14:paraId="673B8DD9" w14:textId="3C56E5BE" w:rsidR="008055C8" w:rsidRPr="00443C43" w:rsidRDefault="00A4321E" w:rsidP="00C37340">
      <w:pPr>
        <w:pStyle w:val="a3"/>
        <w:spacing w:before="0" w:line="360" w:lineRule="auto"/>
        <w:ind w:firstLine="851"/>
      </w:pPr>
      <w:r w:rsidRPr="00443C43">
        <w:t xml:space="preserve">В связи с отсутствием значительного увеличения численности населения села развитие жилищного строительства на территории </w:t>
      </w:r>
      <w:proofErr w:type="spellStart"/>
      <w:r w:rsidR="00DB47CB" w:rsidRPr="00443C43">
        <w:t>д.Зубаниха</w:t>
      </w:r>
      <w:proofErr w:type="spellEnd"/>
      <w:r w:rsidRPr="00443C43">
        <w:t xml:space="preserve"> не предусматривается</w:t>
      </w:r>
      <w:r w:rsidR="006E35A1" w:rsidRPr="00443C43">
        <w:t xml:space="preserve">, а </w:t>
      </w:r>
      <w:r w:rsidR="00F40B50" w:rsidRPr="00443C43">
        <w:t xml:space="preserve">рост </w:t>
      </w:r>
      <w:r w:rsidR="006E35A1" w:rsidRPr="00443C43">
        <w:t>жилищн</w:t>
      </w:r>
      <w:r w:rsidR="00F40B50" w:rsidRPr="00443C43">
        <w:t>ой</w:t>
      </w:r>
      <w:r w:rsidR="006E35A1" w:rsidRPr="00443C43">
        <w:t xml:space="preserve"> обеспеч</w:t>
      </w:r>
      <w:r w:rsidR="00F40B50" w:rsidRPr="00443C43">
        <w:t>е</w:t>
      </w:r>
      <w:r w:rsidR="006E35A1" w:rsidRPr="00443C43">
        <w:t>нност</w:t>
      </w:r>
      <w:r w:rsidR="00F40B50" w:rsidRPr="00443C43">
        <w:t>и планируется за счёт уплотнения жилой застройки</w:t>
      </w:r>
      <w:r w:rsidRPr="00443C43">
        <w:t xml:space="preserve">. </w:t>
      </w:r>
    </w:p>
    <w:p w14:paraId="155AD58D" w14:textId="3DAACF77" w:rsidR="008055C8" w:rsidRPr="00443C43" w:rsidRDefault="00926F1F" w:rsidP="00D83F80">
      <w:pPr>
        <w:pStyle w:val="3"/>
        <w:keepNext w:val="0"/>
        <w:numPr>
          <w:ilvl w:val="0"/>
          <w:numId w:val="0"/>
        </w:numPr>
        <w:spacing w:before="120" w:after="0"/>
        <w:ind w:firstLine="851"/>
        <w:jc w:val="both"/>
      </w:pPr>
      <w:bookmarkStart w:id="101" w:name="_Toc527638460"/>
      <w:bookmarkStart w:id="102" w:name="_Toc18575141"/>
      <w:bookmarkStart w:id="103" w:name="_Toc39085478"/>
      <w:bookmarkStart w:id="104" w:name="_Toc182501065"/>
      <w:r w:rsidRPr="00443C43">
        <w:t>3</w:t>
      </w:r>
      <w:r w:rsidR="008055C8" w:rsidRPr="00443C43">
        <w:t>.2.4 Развитие транспортной инфраструктуры</w:t>
      </w:r>
      <w:bookmarkEnd w:id="101"/>
      <w:bookmarkEnd w:id="102"/>
      <w:bookmarkEnd w:id="103"/>
      <w:bookmarkEnd w:id="104"/>
    </w:p>
    <w:p w14:paraId="58BF30C0" w14:textId="77777777" w:rsidR="008055C8" w:rsidRPr="00443C43" w:rsidRDefault="008055C8" w:rsidP="00C37340">
      <w:pPr>
        <w:pStyle w:val="a3"/>
        <w:spacing w:before="0" w:line="360" w:lineRule="auto"/>
        <w:ind w:firstLine="851"/>
        <w:rPr>
          <w:rStyle w:val="af0"/>
        </w:rPr>
      </w:pPr>
      <w:r w:rsidRPr="00443C43">
        <w:rPr>
          <w:rStyle w:val="af0"/>
        </w:rPr>
        <w:t>Основными задачами генерального плана в части развития транспортной инфраструктуры являются:</w:t>
      </w:r>
    </w:p>
    <w:p w14:paraId="39BE2E3C" w14:textId="77777777" w:rsidR="008055C8" w:rsidRPr="00443C43" w:rsidRDefault="008055C8" w:rsidP="00B615F8">
      <w:pPr>
        <w:pStyle w:val="a3"/>
        <w:numPr>
          <w:ilvl w:val="0"/>
          <w:numId w:val="11"/>
        </w:numPr>
        <w:tabs>
          <w:tab w:val="left" w:pos="993"/>
        </w:tabs>
        <w:spacing w:before="0" w:line="360" w:lineRule="auto"/>
        <w:ind w:left="0" w:firstLine="851"/>
        <w:rPr>
          <w:rStyle w:val="af0"/>
        </w:rPr>
      </w:pPr>
      <w:r w:rsidRPr="00443C43">
        <w:rPr>
          <w:rStyle w:val="af0"/>
        </w:rPr>
        <w:t>реконструкция и приведение в нормативное состояние существующих транспортных коммуникаций;</w:t>
      </w:r>
    </w:p>
    <w:p w14:paraId="500090A2" w14:textId="77777777" w:rsidR="008055C8" w:rsidRPr="00443C43" w:rsidRDefault="008055C8" w:rsidP="00B615F8">
      <w:pPr>
        <w:pStyle w:val="a3"/>
        <w:numPr>
          <w:ilvl w:val="0"/>
          <w:numId w:val="11"/>
        </w:numPr>
        <w:tabs>
          <w:tab w:val="left" w:pos="993"/>
        </w:tabs>
        <w:spacing w:before="0" w:line="360" w:lineRule="auto"/>
        <w:ind w:left="0" w:firstLine="851"/>
        <w:rPr>
          <w:rStyle w:val="af0"/>
        </w:rPr>
      </w:pPr>
      <w:r w:rsidRPr="00443C43">
        <w:rPr>
          <w:rStyle w:val="af0"/>
        </w:rPr>
        <w:t xml:space="preserve">развитие сети внешних автомобильных дорог; </w:t>
      </w:r>
    </w:p>
    <w:p w14:paraId="40B972B7" w14:textId="77777777" w:rsidR="008055C8" w:rsidRPr="00443C43" w:rsidRDefault="008055C8" w:rsidP="00B615F8">
      <w:pPr>
        <w:pStyle w:val="a3"/>
        <w:numPr>
          <w:ilvl w:val="0"/>
          <w:numId w:val="11"/>
        </w:numPr>
        <w:tabs>
          <w:tab w:val="left" w:pos="993"/>
        </w:tabs>
        <w:spacing w:before="0" w:line="360" w:lineRule="auto"/>
        <w:ind w:left="0" w:firstLine="851"/>
        <w:rPr>
          <w:rStyle w:val="af0"/>
        </w:rPr>
      </w:pPr>
      <w:r w:rsidRPr="00443C43">
        <w:rPr>
          <w:rStyle w:val="af0"/>
        </w:rPr>
        <w:t>повышение качества предоставляемых услуг в сфере пассажирских перевозок автомобильным транспортом;</w:t>
      </w:r>
    </w:p>
    <w:p w14:paraId="2572A47C" w14:textId="77777777" w:rsidR="008055C8" w:rsidRPr="00443C43" w:rsidRDefault="008055C8" w:rsidP="00B615F8">
      <w:pPr>
        <w:pStyle w:val="a3"/>
        <w:numPr>
          <w:ilvl w:val="0"/>
          <w:numId w:val="11"/>
        </w:numPr>
        <w:tabs>
          <w:tab w:val="left" w:pos="993"/>
        </w:tabs>
        <w:spacing w:before="0" w:line="360" w:lineRule="auto"/>
        <w:ind w:left="0" w:firstLine="851"/>
        <w:rPr>
          <w:rStyle w:val="af0"/>
        </w:rPr>
      </w:pPr>
      <w:r w:rsidRPr="00443C43">
        <w:rPr>
          <w:rStyle w:val="af0"/>
        </w:rPr>
        <w:t>совершенствование улично-дорожной сети в границах населённых пунктов;</w:t>
      </w:r>
    </w:p>
    <w:p w14:paraId="3A1CDFE5" w14:textId="77777777" w:rsidR="008055C8" w:rsidRPr="00443C43" w:rsidRDefault="008055C8" w:rsidP="00B615F8">
      <w:pPr>
        <w:pStyle w:val="a3"/>
        <w:numPr>
          <w:ilvl w:val="0"/>
          <w:numId w:val="11"/>
        </w:numPr>
        <w:tabs>
          <w:tab w:val="left" w:pos="993"/>
        </w:tabs>
        <w:spacing w:before="0" w:line="360" w:lineRule="auto"/>
        <w:ind w:left="0" w:firstLine="851"/>
        <w:rPr>
          <w:rStyle w:val="af0"/>
        </w:rPr>
      </w:pPr>
      <w:r w:rsidRPr="00443C43">
        <w:rPr>
          <w:rStyle w:val="af0"/>
        </w:rPr>
        <w:t>решение проблем обслуживания индивидуального автотранспорта.</w:t>
      </w:r>
    </w:p>
    <w:p w14:paraId="00C62C89" w14:textId="77777777" w:rsidR="008055C8" w:rsidRPr="00443C43" w:rsidRDefault="008055C8" w:rsidP="00C37340">
      <w:pPr>
        <w:spacing w:line="360" w:lineRule="auto"/>
        <w:ind w:firstLine="851"/>
        <w:jc w:val="both"/>
        <w:rPr>
          <w:b/>
          <w:i/>
        </w:rPr>
      </w:pPr>
      <w:bookmarkStart w:id="105" w:name="_Toc235331519"/>
      <w:bookmarkStart w:id="106" w:name="_Toc247027469"/>
      <w:bookmarkStart w:id="107" w:name="_Toc280727983"/>
      <w:bookmarkStart w:id="108" w:name="_Toc291172169"/>
      <w:bookmarkStart w:id="109" w:name="_Toc305415473"/>
      <w:bookmarkStart w:id="110" w:name="_Toc518319370"/>
      <w:bookmarkStart w:id="111" w:name="_Toc527638461"/>
      <w:r w:rsidRPr="00443C43">
        <w:rPr>
          <w:b/>
          <w:i/>
        </w:rPr>
        <w:t>Внешний транспорт</w:t>
      </w:r>
      <w:bookmarkEnd w:id="105"/>
      <w:bookmarkEnd w:id="106"/>
      <w:bookmarkEnd w:id="107"/>
      <w:bookmarkEnd w:id="108"/>
      <w:bookmarkEnd w:id="109"/>
      <w:bookmarkEnd w:id="110"/>
      <w:bookmarkEnd w:id="111"/>
    </w:p>
    <w:p w14:paraId="4DA73D2A" w14:textId="77777777" w:rsidR="008055C8" w:rsidRPr="00443C43" w:rsidRDefault="008055C8" w:rsidP="00C37340">
      <w:pPr>
        <w:spacing w:line="360" w:lineRule="auto"/>
        <w:ind w:firstLine="851"/>
        <w:jc w:val="both"/>
        <w:rPr>
          <w:rStyle w:val="af0"/>
        </w:rPr>
      </w:pPr>
      <w:bookmarkStart w:id="112" w:name="_Toc518319371"/>
      <w:r w:rsidRPr="00443C43">
        <w:rPr>
          <w:rStyle w:val="af0"/>
        </w:rPr>
        <w:t>Проектные предложения по развитию инфраструктуры внешнего транспорта базируются на анализе её современного состояния и учитывают положения следующих документов:</w:t>
      </w:r>
    </w:p>
    <w:p w14:paraId="23E25358" w14:textId="77777777" w:rsidR="008055C8" w:rsidRPr="00443C43" w:rsidRDefault="008055C8" w:rsidP="00C37340">
      <w:pPr>
        <w:spacing w:line="360" w:lineRule="auto"/>
        <w:ind w:firstLine="851"/>
        <w:jc w:val="both"/>
        <w:rPr>
          <w:rStyle w:val="af0"/>
        </w:rPr>
      </w:pPr>
      <w:r w:rsidRPr="00443C43">
        <w:rPr>
          <w:rStyle w:val="af0"/>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(утверждена постановлением Правительства Российской Федерации от 19 марта 2013 г. № 384</w:t>
      </w:r>
      <w:r w:rsidRPr="00443C43">
        <w:rPr>
          <w:rStyle w:val="af0"/>
        </w:rPr>
        <w:noBreakHyphen/>
        <w:t>р);</w:t>
      </w:r>
    </w:p>
    <w:p w14:paraId="3CA4292A" w14:textId="77777777" w:rsidR="008055C8" w:rsidRPr="00443C43" w:rsidRDefault="008055C8" w:rsidP="00C37340">
      <w:pPr>
        <w:spacing w:line="360" w:lineRule="auto"/>
        <w:ind w:firstLine="851"/>
        <w:jc w:val="both"/>
        <w:rPr>
          <w:rStyle w:val="af0"/>
        </w:rPr>
      </w:pPr>
      <w:r w:rsidRPr="00443C43">
        <w:rPr>
          <w:rStyle w:val="af0"/>
        </w:rPr>
        <w:t>Транспортная стратегия Российской Федерации до 2030 года (утверждена распоряжением Правительства Российской Федерации от 22 ноября 2008 г. № 1734</w:t>
      </w:r>
      <w:r w:rsidRPr="00443C43">
        <w:rPr>
          <w:rStyle w:val="af0"/>
        </w:rPr>
        <w:noBreakHyphen/>
        <w:t>р);</w:t>
      </w:r>
    </w:p>
    <w:p w14:paraId="00CC1411" w14:textId="64E26DF3" w:rsidR="00565E14" w:rsidRPr="00443C43" w:rsidRDefault="00565E14" w:rsidP="00C37340">
      <w:pPr>
        <w:spacing w:line="360" w:lineRule="auto"/>
        <w:ind w:firstLine="851"/>
        <w:jc w:val="both"/>
      </w:pPr>
      <w:r w:rsidRPr="00443C43">
        <w:t>С</w:t>
      </w:r>
      <w:r w:rsidRPr="00443C43">
        <w:rPr>
          <w:rFonts w:eastAsia="Arial"/>
          <w:lang w:eastAsia="ar-SA"/>
        </w:rPr>
        <w:t xml:space="preserve">хема территориального планирования Нижегородской области (утверждена постановлением Правительства Нижегородской области от </w:t>
      </w:r>
      <w:r w:rsidR="0008651A" w:rsidRPr="00443C43">
        <w:rPr>
          <w:rFonts w:eastAsia="Arial"/>
          <w:lang w:eastAsia="ar-SA"/>
        </w:rPr>
        <w:t>05.07.2022</w:t>
      </w:r>
      <w:r w:rsidRPr="00443C43">
        <w:rPr>
          <w:rFonts w:eastAsia="Arial"/>
          <w:lang w:eastAsia="ar-SA"/>
        </w:rPr>
        <w:t xml:space="preserve"> г. № </w:t>
      </w:r>
      <w:r w:rsidR="0008651A" w:rsidRPr="00443C43">
        <w:rPr>
          <w:rFonts w:eastAsia="Arial"/>
          <w:lang w:eastAsia="ar-SA"/>
        </w:rPr>
        <w:t>508</w:t>
      </w:r>
      <w:r w:rsidRPr="00443C43">
        <w:rPr>
          <w:rFonts w:eastAsia="Arial"/>
          <w:lang w:eastAsia="ar-SA"/>
        </w:rPr>
        <w:t xml:space="preserve"> «Об утверждении изменений в схему территориального планирования Нижегородской области»)</w:t>
      </w:r>
      <w:r w:rsidRPr="00443C43">
        <w:t>;</w:t>
      </w:r>
    </w:p>
    <w:p w14:paraId="69B8F2F6" w14:textId="77777777" w:rsidR="008055C8" w:rsidRPr="00443C43" w:rsidRDefault="008055C8" w:rsidP="00C37340">
      <w:pPr>
        <w:spacing w:line="360" w:lineRule="auto"/>
        <w:ind w:firstLine="851"/>
        <w:jc w:val="both"/>
      </w:pPr>
      <w:r w:rsidRPr="00443C43">
        <w:t>Мероприятия по развитию отдельных видов транспорта приведены ниже.</w:t>
      </w:r>
    </w:p>
    <w:p w14:paraId="10545B4D" w14:textId="77777777" w:rsidR="00E96526" w:rsidRPr="00443C43" w:rsidRDefault="00E96526">
      <w:pPr>
        <w:spacing w:after="200" w:line="276" w:lineRule="auto"/>
        <w:rPr>
          <w:b/>
        </w:rPr>
      </w:pPr>
      <w:r w:rsidRPr="00443C43">
        <w:rPr>
          <w:b/>
        </w:rPr>
        <w:br w:type="page"/>
      </w:r>
    </w:p>
    <w:p w14:paraId="774DAC8E" w14:textId="376DF4C8" w:rsidR="008055C8" w:rsidRPr="00443C43" w:rsidRDefault="008055C8" w:rsidP="00C37340">
      <w:pPr>
        <w:spacing w:line="360" w:lineRule="auto"/>
        <w:ind w:firstLine="851"/>
        <w:jc w:val="both"/>
        <w:rPr>
          <w:b/>
        </w:rPr>
      </w:pPr>
      <w:r w:rsidRPr="00443C43">
        <w:rPr>
          <w:b/>
        </w:rPr>
        <w:lastRenderedPageBreak/>
        <w:t>Автомобильные дороги и автотранспорт</w:t>
      </w:r>
    </w:p>
    <w:p w14:paraId="79E1BC5E" w14:textId="77777777" w:rsidR="008055C8" w:rsidRPr="00443C43" w:rsidRDefault="008055C8" w:rsidP="00C37340">
      <w:pPr>
        <w:spacing w:line="360" w:lineRule="auto"/>
        <w:ind w:firstLine="851"/>
        <w:jc w:val="both"/>
      </w:pPr>
      <w:r w:rsidRPr="00443C43">
        <w:t>Основной задачей по развитию автодорожной сети на территории</w:t>
      </w:r>
      <w:r w:rsidR="00130B16" w:rsidRPr="00443C43">
        <w:t xml:space="preserve"> </w:t>
      </w:r>
      <w:r w:rsidRPr="00443C43">
        <w:t xml:space="preserve">является приведение в нормативное состояние существующих автомобильных дорог, что позволит улучшить связность населённых пунктов между собой и с административным центром </w:t>
      </w:r>
      <w:r w:rsidR="006B267E" w:rsidRPr="00443C43">
        <w:t>муниципального образования</w:t>
      </w:r>
      <w:r w:rsidRPr="00443C43">
        <w:t>.</w:t>
      </w:r>
    </w:p>
    <w:p w14:paraId="64045ADB" w14:textId="54EA3058" w:rsidR="00BE124B" w:rsidRPr="00443C43" w:rsidRDefault="0096020F" w:rsidP="00C37340">
      <w:pPr>
        <w:spacing w:line="360" w:lineRule="auto"/>
        <w:ind w:firstLine="851"/>
        <w:jc w:val="both"/>
      </w:pPr>
      <w:r w:rsidRPr="00443C43">
        <w:rPr>
          <w:rStyle w:val="af0"/>
        </w:rPr>
        <w:t>На территории проектирования не предусмотрено строительство и реконструкции объектов федерального значения ввиду их отсутствия</w:t>
      </w:r>
      <w:r w:rsidR="00BE124B" w:rsidRPr="00443C43">
        <w:rPr>
          <w:rStyle w:val="af0"/>
        </w:rPr>
        <w:t>.</w:t>
      </w:r>
    </w:p>
    <w:p w14:paraId="161E7561" w14:textId="30C6C4A9" w:rsidR="008055C8" w:rsidRPr="00443C43" w:rsidRDefault="008055C8" w:rsidP="00C37340">
      <w:pPr>
        <w:spacing w:line="360" w:lineRule="auto"/>
        <w:ind w:firstLine="851"/>
        <w:jc w:val="both"/>
      </w:pPr>
      <w:r w:rsidRPr="00443C43">
        <w:t xml:space="preserve">С целью совершенствования транспортного обслуживания жителей </w:t>
      </w:r>
      <w:proofErr w:type="spellStart"/>
      <w:r w:rsidR="00062092" w:rsidRPr="00443C43">
        <w:t>д.Зубаниха</w:t>
      </w:r>
      <w:proofErr w:type="spellEnd"/>
      <w:r w:rsidRPr="00443C43">
        <w:t xml:space="preserve"> настоящим проектом предлагается благоустройство существующих остановочных пунктов (организация специальных заездных карманов, организация крытых павильонов для ожидания пассажиров, установка малых архитектурных форм).</w:t>
      </w:r>
    </w:p>
    <w:p w14:paraId="1F7FCF0D" w14:textId="77777777" w:rsidR="008055C8" w:rsidRPr="00443C43" w:rsidRDefault="008055C8" w:rsidP="00C37340">
      <w:pPr>
        <w:spacing w:line="360" w:lineRule="auto"/>
        <w:ind w:firstLine="851"/>
        <w:jc w:val="both"/>
        <w:rPr>
          <w:i/>
        </w:rPr>
      </w:pPr>
      <w:bookmarkStart w:id="113" w:name="_Toc527638462"/>
      <w:r w:rsidRPr="00443C43">
        <w:rPr>
          <w:i/>
        </w:rPr>
        <w:t>Улично-дорожная сеть и транспорт</w:t>
      </w:r>
      <w:bookmarkEnd w:id="112"/>
      <w:bookmarkEnd w:id="113"/>
    </w:p>
    <w:p w14:paraId="0536F680" w14:textId="77777777" w:rsidR="008055C8" w:rsidRPr="00443C43" w:rsidRDefault="00E22F11" w:rsidP="00C37340">
      <w:pPr>
        <w:pStyle w:val="a3"/>
        <w:spacing w:before="0" w:line="360" w:lineRule="auto"/>
        <w:ind w:firstLine="851"/>
      </w:pPr>
      <w:r w:rsidRPr="00443C43">
        <w:t xml:space="preserve">Генеральным планом </w:t>
      </w:r>
      <w:r w:rsidR="00BE124B" w:rsidRPr="00443C43">
        <w:t>предусматриваются</w:t>
      </w:r>
      <w:r w:rsidR="008055C8" w:rsidRPr="00443C43">
        <w:t xml:space="preserve"> следующие мероприятия в части развития улично-дорожной сети населённ</w:t>
      </w:r>
      <w:r w:rsidR="00BE124B" w:rsidRPr="00443C43">
        <w:t>ого</w:t>
      </w:r>
      <w:r w:rsidR="008055C8" w:rsidRPr="00443C43">
        <w:t xml:space="preserve"> пункт</w:t>
      </w:r>
      <w:r w:rsidR="00BE124B" w:rsidRPr="00443C43">
        <w:t>а</w:t>
      </w:r>
      <w:r w:rsidR="008055C8" w:rsidRPr="00443C43">
        <w:t>:</w:t>
      </w:r>
    </w:p>
    <w:p w14:paraId="289B38A2" w14:textId="4025B046" w:rsidR="00A341CD" w:rsidRPr="00443C43" w:rsidRDefault="00783471" w:rsidP="00B615F8">
      <w:pPr>
        <w:pStyle w:val="a3"/>
        <w:numPr>
          <w:ilvl w:val="0"/>
          <w:numId w:val="11"/>
        </w:numPr>
        <w:tabs>
          <w:tab w:val="left" w:pos="993"/>
        </w:tabs>
        <w:spacing w:before="0" w:line="360" w:lineRule="auto"/>
        <w:ind w:left="0" w:firstLine="851"/>
        <w:rPr>
          <w:rStyle w:val="af0"/>
        </w:rPr>
      </w:pPr>
      <w:r w:rsidRPr="00443C43">
        <w:rPr>
          <w:rStyle w:val="af0"/>
        </w:rPr>
        <w:t>б</w:t>
      </w:r>
      <w:r w:rsidR="00A341CD" w:rsidRPr="00443C43">
        <w:rPr>
          <w:rStyle w:val="af0"/>
        </w:rPr>
        <w:t xml:space="preserve">лагоустройство существующих </w:t>
      </w:r>
      <w:r w:rsidR="002913F6" w:rsidRPr="00443C43">
        <w:rPr>
          <w:rStyle w:val="af0"/>
        </w:rPr>
        <w:t xml:space="preserve">дорог, </w:t>
      </w:r>
      <w:r w:rsidR="00BE124B" w:rsidRPr="00443C43">
        <w:rPr>
          <w:rStyle w:val="af0"/>
        </w:rPr>
        <w:t>основных</w:t>
      </w:r>
      <w:r w:rsidR="00A341CD" w:rsidRPr="00443C43">
        <w:rPr>
          <w:rStyle w:val="af0"/>
        </w:rPr>
        <w:t xml:space="preserve"> улиц, улиц </w:t>
      </w:r>
      <w:r w:rsidR="00BE124B" w:rsidRPr="00443C43">
        <w:rPr>
          <w:rStyle w:val="af0"/>
        </w:rPr>
        <w:t xml:space="preserve">местного </w:t>
      </w:r>
      <w:r w:rsidR="00C167B4" w:rsidRPr="00443C43">
        <w:rPr>
          <w:rStyle w:val="af0"/>
        </w:rPr>
        <w:t>значения</w:t>
      </w:r>
      <w:r w:rsidR="00A341CD" w:rsidRPr="00443C43">
        <w:rPr>
          <w:rStyle w:val="af0"/>
        </w:rPr>
        <w:t xml:space="preserve"> и проездов в границ</w:t>
      </w:r>
      <w:r w:rsidR="00BE124B" w:rsidRPr="00443C43">
        <w:rPr>
          <w:rStyle w:val="af0"/>
        </w:rPr>
        <w:t>е</w:t>
      </w:r>
      <w:r w:rsidR="00A341CD" w:rsidRPr="00443C43">
        <w:rPr>
          <w:rStyle w:val="af0"/>
        </w:rPr>
        <w:t xml:space="preserve"> населённ</w:t>
      </w:r>
      <w:r w:rsidR="00BE124B" w:rsidRPr="00443C43">
        <w:rPr>
          <w:rStyle w:val="af0"/>
        </w:rPr>
        <w:t>ого</w:t>
      </w:r>
      <w:r w:rsidR="00A341CD" w:rsidRPr="00443C43">
        <w:rPr>
          <w:rStyle w:val="af0"/>
        </w:rPr>
        <w:t xml:space="preserve"> пункт</w:t>
      </w:r>
      <w:r w:rsidR="00BE124B" w:rsidRPr="00443C43">
        <w:rPr>
          <w:rStyle w:val="af0"/>
        </w:rPr>
        <w:t>а</w:t>
      </w:r>
      <w:r w:rsidR="00A341CD" w:rsidRPr="00443C43">
        <w:rPr>
          <w:rStyle w:val="af0"/>
        </w:rPr>
        <w:t xml:space="preserve"> (капитальный ремонт проезжих частей с заменой грунтового покрытия на твёрдое, строительство тротуаров, водоотводящих лотков, полос озеленения, устройство наружного искусственного освещения). </w:t>
      </w:r>
    </w:p>
    <w:p w14:paraId="65D8782A" w14:textId="77777777" w:rsidR="00A341CD" w:rsidRPr="00443C43" w:rsidRDefault="00783471" w:rsidP="00B615F8">
      <w:pPr>
        <w:pStyle w:val="a3"/>
        <w:numPr>
          <w:ilvl w:val="0"/>
          <w:numId w:val="11"/>
        </w:numPr>
        <w:tabs>
          <w:tab w:val="left" w:pos="993"/>
        </w:tabs>
        <w:spacing w:before="0" w:line="360" w:lineRule="auto"/>
        <w:ind w:left="0" w:firstLine="851"/>
        <w:rPr>
          <w:rStyle w:val="af0"/>
        </w:rPr>
      </w:pPr>
      <w:r w:rsidRPr="00443C43">
        <w:rPr>
          <w:rStyle w:val="af0"/>
        </w:rPr>
        <w:t>п</w:t>
      </w:r>
      <w:r w:rsidR="00A341CD" w:rsidRPr="00443C43">
        <w:rPr>
          <w:rStyle w:val="af0"/>
        </w:rPr>
        <w:t>риведение в нормативное состояние подъездов к территориям, предназначенным для ведения садового хозяйства, к объектам промышленного назначения, объектам инженерной инфраструктуры, кладбищам и прочим территориям.</w:t>
      </w:r>
    </w:p>
    <w:p w14:paraId="3C86D0E1" w14:textId="17B67FCA" w:rsidR="00BE124B" w:rsidRPr="00443C43" w:rsidRDefault="008055C8" w:rsidP="00C37340">
      <w:pPr>
        <w:pStyle w:val="a3"/>
        <w:spacing w:before="0" w:line="360" w:lineRule="auto"/>
        <w:ind w:firstLine="851"/>
      </w:pPr>
      <w:r w:rsidRPr="00443C43">
        <w:t>Параметры планируемой улично-дорожной сети принимаются в соответствии с требованиями</w:t>
      </w:r>
      <w:r w:rsidR="00AA0A41" w:rsidRPr="00443C43">
        <w:t xml:space="preserve"> региональных</w:t>
      </w:r>
      <w:r w:rsidRPr="00443C43">
        <w:t xml:space="preserve"> </w:t>
      </w:r>
      <w:r w:rsidR="002913F6" w:rsidRPr="00443C43">
        <w:rPr>
          <w:bCs/>
        </w:rPr>
        <w:t>нормативов градостроительного проектирования Нижегородской области</w:t>
      </w:r>
      <w:r w:rsidRPr="00443C43">
        <w:t xml:space="preserve">. </w:t>
      </w:r>
    </w:p>
    <w:p w14:paraId="1B08179D" w14:textId="77777777" w:rsidR="00BE124B" w:rsidRPr="00443C43" w:rsidRDefault="00BE124B" w:rsidP="00C37340">
      <w:pPr>
        <w:spacing w:line="360" w:lineRule="auto"/>
        <w:ind w:firstLine="851"/>
        <w:jc w:val="both"/>
      </w:pPr>
      <w:r w:rsidRPr="00443C43">
        <w:br w:type="page"/>
      </w:r>
    </w:p>
    <w:p w14:paraId="207EADA4" w14:textId="7A9FF863" w:rsidR="0008638A" w:rsidRPr="00443C43" w:rsidRDefault="00926F1F" w:rsidP="00C37340">
      <w:pPr>
        <w:pStyle w:val="3"/>
        <w:keepNext w:val="0"/>
        <w:numPr>
          <w:ilvl w:val="0"/>
          <w:numId w:val="0"/>
        </w:numPr>
        <w:tabs>
          <w:tab w:val="clear" w:pos="1276"/>
          <w:tab w:val="left" w:pos="1418"/>
        </w:tabs>
        <w:spacing w:before="0" w:after="0"/>
        <w:ind w:firstLine="851"/>
        <w:jc w:val="both"/>
      </w:pPr>
      <w:bookmarkStart w:id="114" w:name="_Toc336437461"/>
      <w:bookmarkStart w:id="115" w:name="_Toc518319372"/>
      <w:bookmarkStart w:id="116" w:name="_Toc527638463"/>
      <w:bookmarkStart w:id="117" w:name="_Toc39085479"/>
      <w:bookmarkStart w:id="118" w:name="_Toc182501066"/>
      <w:r w:rsidRPr="00443C43">
        <w:lastRenderedPageBreak/>
        <w:t>3</w:t>
      </w:r>
      <w:r w:rsidR="0008638A" w:rsidRPr="00443C43">
        <w:t>.2.5 Развитие инженерной инфраструктуры</w:t>
      </w:r>
      <w:bookmarkEnd w:id="114"/>
      <w:bookmarkEnd w:id="115"/>
      <w:bookmarkEnd w:id="116"/>
      <w:bookmarkEnd w:id="117"/>
      <w:bookmarkEnd w:id="118"/>
    </w:p>
    <w:p w14:paraId="36D82A9F" w14:textId="77777777" w:rsidR="0008638A" w:rsidRPr="00443C43" w:rsidRDefault="0008638A" w:rsidP="00C37340">
      <w:pPr>
        <w:pStyle w:val="4"/>
        <w:keepNext w:val="0"/>
        <w:keepLines w:val="0"/>
        <w:tabs>
          <w:tab w:val="left" w:pos="1418"/>
        </w:tabs>
        <w:spacing w:before="0" w:line="360" w:lineRule="auto"/>
        <w:ind w:firstLine="851"/>
        <w:jc w:val="both"/>
        <w:rPr>
          <w:rFonts w:ascii="Times New Roman" w:hAnsi="Times New Roman" w:cs="Times New Roman"/>
          <w:i w:val="0"/>
          <w:color w:val="auto"/>
        </w:rPr>
      </w:pPr>
      <w:bookmarkStart w:id="119" w:name="_Toc527638464"/>
      <w:r w:rsidRPr="00443C43">
        <w:rPr>
          <w:rFonts w:ascii="Times New Roman" w:hAnsi="Times New Roman" w:cs="Times New Roman"/>
          <w:i w:val="0"/>
          <w:color w:val="auto"/>
        </w:rPr>
        <w:t>Водоснабжение</w:t>
      </w:r>
      <w:bookmarkEnd w:id="119"/>
    </w:p>
    <w:p w14:paraId="1DE7D886" w14:textId="2F1242B3" w:rsidR="0008638A" w:rsidRPr="00443C43" w:rsidRDefault="0008638A" w:rsidP="00C37340">
      <w:pPr>
        <w:pStyle w:val="ConsPlusNormal"/>
        <w:spacing w:line="360" w:lineRule="auto"/>
        <w:ind w:firstLine="851"/>
        <w:jc w:val="both"/>
        <w:rPr>
          <w:rFonts w:ascii="Times New Roman" w:hAnsi="Times New Roman" w:cs="Times New Roman"/>
          <w:sz w:val="24"/>
          <w:szCs w:val="24"/>
        </w:rPr>
      </w:pPr>
      <w:r w:rsidRPr="00443C43">
        <w:rPr>
          <w:rFonts w:ascii="Times New Roman" w:hAnsi="Times New Roman" w:cs="Times New Roman"/>
          <w:sz w:val="24"/>
          <w:szCs w:val="24"/>
        </w:rPr>
        <w:t xml:space="preserve">Генеральным планом развитие жилой застройки </w:t>
      </w:r>
      <w:r w:rsidR="00914F82" w:rsidRPr="00443C43">
        <w:rPr>
          <w:rFonts w:ascii="Times New Roman" w:hAnsi="Times New Roman" w:cs="Times New Roman"/>
          <w:sz w:val="24"/>
          <w:szCs w:val="24"/>
        </w:rPr>
        <w:t xml:space="preserve">в </w:t>
      </w:r>
      <w:proofErr w:type="spellStart"/>
      <w:r w:rsidR="00C90B1F" w:rsidRPr="00443C43">
        <w:rPr>
          <w:rFonts w:ascii="Times New Roman" w:hAnsi="Times New Roman" w:cs="Times New Roman"/>
          <w:sz w:val="24"/>
          <w:szCs w:val="24"/>
        </w:rPr>
        <w:t>д.Зубаниха</w:t>
      </w:r>
      <w:proofErr w:type="spellEnd"/>
      <w:r w:rsidR="00AB4C5E" w:rsidRPr="00443C43">
        <w:rPr>
          <w:rFonts w:ascii="Times New Roman" w:hAnsi="Times New Roman" w:cs="Times New Roman"/>
          <w:sz w:val="24"/>
          <w:szCs w:val="24"/>
        </w:rPr>
        <w:t xml:space="preserve"> не предусматривается</w:t>
      </w:r>
      <w:r w:rsidRPr="00443C43">
        <w:rPr>
          <w:rFonts w:ascii="Times New Roman" w:hAnsi="Times New Roman" w:cs="Times New Roman"/>
          <w:sz w:val="24"/>
          <w:szCs w:val="24"/>
        </w:rPr>
        <w:t xml:space="preserve">. </w:t>
      </w:r>
    </w:p>
    <w:p w14:paraId="626A6073" w14:textId="00935BD0" w:rsidR="0008638A" w:rsidRPr="00443C43" w:rsidRDefault="0008638A" w:rsidP="00C37340">
      <w:pPr>
        <w:pStyle w:val="a3"/>
        <w:spacing w:before="0" w:line="360" w:lineRule="auto"/>
        <w:ind w:firstLine="851"/>
      </w:pPr>
      <w:r w:rsidRPr="00443C43">
        <w:t xml:space="preserve">Хозяйственно-питьевые расходы воды для населённых пунктов с централизованным водоснабжением определены по удельным среднесуточным нормам водопотребления в соответствии с </w:t>
      </w:r>
      <w:r w:rsidR="00EF2F83" w:rsidRPr="00443C43">
        <w:t>СП 30.13330.2020 «Внутренний водопровод и канализация зданий»</w:t>
      </w:r>
      <w:r w:rsidRPr="00443C43">
        <w:t>.</w:t>
      </w:r>
    </w:p>
    <w:p w14:paraId="2602F877" w14:textId="77777777" w:rsidR="0008638A" w:rsidRPr="00443C43" w:rsidRDefault="0008638A" w:rsidP="00C37340">
      <w:pPr>
        <w:pStyle w:val="a3"/>
        <w:spacing w:before="0" w:line="360" w:lineRule="auto"/>
        <w:ind w:firstLine="851"/>
      </w:pPr>
      <w:r w:rsidRPr="00443C43">
        <w:t>Коэффициент суточной неравномерности принимается равным 1,1.</w:t>
      </w:r>
    </w:p>
    <w:p w14:paraId="5B02BB28" w14:textId="77777777" w:rsidR="0008638A" w:rsidRPr="00443C43" w:rsidRDefault="0008638A" w:rsidP="00C37340">
      <w:pPr>
        <w:pStyle w:val="a3"/>
        <w:spacing w:before="0" w:line="360" w:lineRule="auto"/>
        <w:ind w:firstLine="851"/>
      </w:pPr>
      <w:r w:rsidRPr="00443C43">
        <w:t>Расходы воды на поливку улиц и зелёных насаждений определены по норме 50 л/сут/чел.</w:t>
      </w:r>
    </w:p>
    <w:p w14:paraId="12D2C3C7" w14:textId="77777777" w:rsidR="0008638A" w:rsidRPr="00443C43" w:rsidRDefault="0008638A" w:rsidP="00C37340">
      <w:pPr>
        <w:pStyle w:val="a3"/>
        <w:spacing w:before="0" w:line="360" w:lineRule="auto"/>
        <w:ind w:firstLine="851"/>
      </w:pPr>
      <w:r w:rsidRPr="00443C43">
        <w:t>Неучтённые расходы приняты в размере 5 % от расхода воды на нужды населения.</w:t>
      </w:r>
    </w:p>
    <w:p w14:paraId="3AAD5F64" w14:textId="77777777" w:rsidR="0008638A" w:rsidRPr="00443C43" w:rsidRDefault="0008638A" w:rsidP="00C37340">
      <w:pPr>
        <w:pStyle w:val="a3"/>
        <w:spacing w:before="0" w:line="360" w:lineRule="auto"/>
        <w:ind w:firstLine="851"/>
      </w:pPr>
      <w:r w:rsidRPr="00443C43">
        <w:t>Количество воды на нужны промышленности приняты в размере 20 % от расхода воды на нужды населения.</w:t>
      </w:r>
    </w:p>
    <w:p w14:paraId="28315EB7" w14:textId="21E85296" w:rsidR="0008638A" w:rsidRPr="00443C43" w:rsidRDefault="00684341" w:rsidP="00C37340">
      <w:pPr>
        <w:pStyle w:val="af7"/>
        <w:keepNext w:val="0"/>
        <w:spacing w:line="360" w:lineRule="auto"/>
        <w:ind w:firstLine="851"/>
        <w:jc w:val="both"/>
        <w:rPr>
          <w:i/>
        </w:rPr>
      </w:pPr>
      <w:r w:rsidRPr="00443C43">
        <w:rPr>
          <w:i/>
        </w:rPr>
        <w:t xml:space="preserve">Таблица </w:t>
      </w:r>
      <w:r w:rsidR="00926F1F" w:rsidRPr="00443C43">
        <w:rPr>
          <w:i/>
        </w:rPr>
        <w:t>3</w:t>
      </w:r>
      <w:r w:rsidRPr="00443C43">
        <w:rPr>
          <w:i/>
        </w:rPr>
        <w:t>.</w:t>
      </w:r>
      <w:r w:rsidR="00E96526" w:rsidRPr="00443C43">
        <w:rPr>
          <w:i/>
        </w:rPr>
        <w:t>2</w:t>
      </w:r>
      <w:r w:rsidR="0008638A" w:rsidRPr="00443C43">
        <w:rPr>
          <w:i/>
        </w:rPr>
        <w:t xml:space="preserve"> – Расходы </w:t>
      </w:r>
      <w:r w:rsidR="002560C5" w:rsidRPr="00443C43">
        <w:rPr>
          <w:i/>
        </w:rPr>
        <w:t>на водопотребление</w:t>
      </w:r>
      <w:r w:rsidR="0008638A" w:rsidRPr="00443C43">
        <w:rPr>
          <w:i/>
        </w:rPr>
        <w:t xml:space="preserve"> </w:t>
      </w:r>
    </w:p>
    <w:tbl>
      <w:tblPr>
        <w:tblW w:w="5000" w:type="pct"/>
        <w:tblLook w:val="04A0" w:firstRow="1" w:lastRow="0" w:firstColumn="1" w:lastColumn="0" w:noHBand="0" w:noVBand="1"/>
      </w:tblPr>
      <w:tblGrid>
        <w:gridCol w:w="1304"/>
        <w:gridCol w:w="1111"/>
        <w:gridCol w:w="1005"/>
        <w:gridCol w:w="1057"/>
        <w:gridCol w:w="1290"/>
        <w:gridCol w:w="1062"/>
        <w:gridCol w:w="832"/>
        <w:gridCol w:w="1690"/>
        <w:gridCol w:w="787"/>
      </w:tblGrid>
      <w:tr w:rsidR="00C176CE" w:rsidRPr="00443C43" w14:paraId="493AB7F6" w14:textId="77777777" w:rsidTr="00DB3E3B">
        <w:trPr>
          <w:trHeight w:val="20"/>
        </w:trPr>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6F1D5" w14:textId="77777777" w:rsidR="00C176CE" w:rsidRPr="00443C43" w:rsidRDefault="00C176CE" w:rsidP="00AA0A41">
            <w:pPr>
              <w:jc w:val="center"/>
              <w:rPr>
                <w:b/>
                <w:bCs/>
                <w:sz w:val="20"/>
                <w:szCs w:val="20"/>
              </w:rPr>
            </w:pPr>
            <w:r w:rsidRPr="00443C43">
              <w:rPr>
                <w:b/>
                <w:bCs/>
                <w:sz w:val="20"/>
                <w:szCs w:val="20"/>
              </w:rPr>
              <w:t>Населенный пункт</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3EB86E8B" w14:textId="77777777" w:rsidR="00C176CE" w:rsidRPr="00443C43" w:rsidRDefault="00C176CE" w:rsidP="00AA0A41">
            <w:pPr>
              <w:jc w:val="center"/>
              <w:rPr>
                <w:b/>
                <w:bCs/>
                <w:sz w:val="20"/>
                <w:szCs w:val="20"/>
              </w:rPr>
            </w:pPr>
            <w:r w:rsidRPr="00443C43">
              <w:rPr>
                <w:b/>
                <w:bCs/>
                <w:sz w:val="20"/>
                <w:szCs w:val="20"/>
              </w:rPr>
              <w:t xml:space="preserve">Кол-во населения на </w:t>
            </w:r>
            <w:proofErr w:type="spellStart"/>
            <w:r w:rsidRPr="00443C43">
              <w:rPr>
                <w:b/>
                <w:bCs/>
                <w:sz w:val="20"/>
                <w:szCs w:val="20"/>
              </w:rPr>
              <w:t>расч</w:t>
            </w:r>
            <w:proofErr w:type="spellEnd"/>
            <w:r w:rsidRPr="00443C43">
              <w:rPr>
                <w:b/>
                <w:bCs/>
                <w:sz w:val="20"/>
                <w:szCs w:val="20"/>
              </w:rPr>
              <w:t>. срок, чел.</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44758F21" w14:textId="77777777" w:rsidR="00C176CE" w:rsidRPr="00443C43" w:rsidRDefault="00C176CE" w:rsidP="00AA0A41">
            <w:pPr>
              <w:jc w:val="center"/>
              <w:rPr>
                <w:b/>
                <w:bCs/>
                <w:sz w:val="20"/>
                <w:szCs w:val="20"/>
              </w:rPr>
            </w:pPr>
            <w:r w:rsidRPr="00443C43">
              <w:rPr>
                <w:b/>
                <w:bCs/>
                <w:sz w:val="20"/>
                <w:szCs w:val="20"/>
              </w:rPr>
              <w:t xml:space="preserve">Норма </w:t>
            </w:r>
            <w:proofErr w:type="spellStart"/>
            <w:r w:rsidRPr="00443C43">
              <w:rPr>
                <w:b/>
                <w:bCs/>
                <w:sz w:val="20"/>
                <w:szCs w:val="20"/>
              </w:rPr>
              <w:t>водопот</w:t>
            </w:r>
            <w:proofErr w:type="spellEnd"/>
            <w:r w:rsidRPr="00443C43">
              <w:rPr>
                <w:b/>
                <w:bCs/>
                <w:sz w:val="20"/>
                <w:szCs w:val="20"/>
              </w:rPr>
              <w:t>., л/сут на чел.</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6D00CD83" w14:textId="77777777" w:rsidR="00C176CE" w:rsidRPr="00443C43" w:rsidRDefault="00C176CE" w:rsidP="00AA0A41">
            <w:pPr>
              <w:jc w:val="center"/>
              <w:rPr>
                <w:b/>
                <w:bCs/>
                <w:sz w:val="20"/>
                <w:szCs w:val="20"/>
              </w:rPr>
            </w:pPr>
            <w:r w:rsidRPr="00443C43">
              <w:rPr>
                <w:b/>
                <w:bCs/>
                <w:sz w:val="20"/>
                <w:szCs w:val="20"/>
              </w:rPr>
              <w:t>Хоз.-питьевые нужды, м³/сут</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52D90357" w14:textId="6FCC9909" w:rsidR="00C176CE" w:rsidRPr="00443C43" w:rsidRDefault="00C176CE" w:rsidP="00AA0A41">
            <w:pPr>
              <w:jc w:val="center"/>
              <w:rPr>
                <w:b/>
                <w:bCs/>
                <w:sz w:val="20"/>
                <w:szCs w:val="20"/>
              </w:rPr>
            </w:pPr>
            <w:r w:rsidRPr="00443C43">
              <w:rPr>
                <w:b/>
                <w:bCs/>
                <w:sz w:val="20"/>
                <w:szCs w:val="20"/>
              </w:rPr>
              <w:t>Неучтенные расходы, м³/сут</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6A61F80B" w14:textId="1717EA21" w:rsidR="00C176CE" w:rsidRPr="00443C43" w:rsidRDefault="00C176CE" w:rsidP="00AA0A41">
            <w:pPr>
              <w:jc w:val="center"/>
              <w:rPr>
                <w:b/>
                <w:bCs/>
                <w:sz w:val="20"/>
                <w:szCs w:val="20"/>
              </w:rPr>
            </w:pPr>
            <w:r w:rsidRPr="00443C43">
              <w:rPr>
                <w:b/>
                <w:bCs/>
                <w:sz w:val="20"/>
                <w:szCs w:val="20"/>
              </w:rPr>
              <w:t xml:space="preserve">Расходы на </w:t>
            </w:r>
            <w:proofErr w:type="spellStart"/>
            <w:r w:rsidRPr="00443C43">
              <w:rPr>
                <w:b/>
                <w:bCs/>
                <w:sz w:val="20"/>
                <w:szCs w:val="20"/>
              </w:rPr>
              <w:t>производ</w:t>
            </w:r>
            <w:proofErr w:type="spellEnd"/>
            <w:r w:rsidRPr="00443C43">
              <w:rPr>
                <w:b/>
                <w:bCs/>
                <w:sz w:val="20"/>
                <w:szCs w:val="20"/>
              </w:rPr>
              <w:t>. нужды, м³/сут</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4B75BD39" w14:textId="77777777" w:rsidR="00C176CE" w:rsidRPr="00443C43" w:rsidRDefault="00C176CE" w:rsidP="00AA0A41">
            <w:pPr>
              <w:jc w:val="center"/>
              <w:rPr>
                <w:b/>
                <w:bCs/>
                <w:sz w:val="20"/>
                <w:szCs w:val="20"/>
              </w:rPr>
            </w:pPr>
            <w:r w:rsidRPr="00443C43">
              <w:rPr>
                <w:b/>
                <w:bCs/>
                <w:sz w:val="20"/>
                <w:szCs w:val="20"/>
              </w:rPr>
              <w:t>Полив, м³/сут</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7EE91DE0" w14:textId="77777777" w:rsidR="00C176CE" w:rsidRPr="00443C43" w:rsidRDefault="00C176CE" w:rsidP="00AA0A41">
            <w:pPr>
              <w:jc w:val="center"/>
              <w:rPr>
                <w:b/>
                <w:bCs/>
                <w:sz w:val="20"/>
                <w:szCs w:val="20"/>
              </w:rPr>
            </w:pPr>
            <w:r w:rsidRPr="00443C43">
              <w:rPr>
                <w:b/>
                <w:bCs/>
                <w:sz w:val="20"/>
                <w:szCs w:val="20"/>
              </w:rPr>
              <w:t>Пожаротушение, м³/сут</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02C2956" w14:textId="77777777" w:rsidR="00C176CE" w:rsidRPr="00443C43" w:rsidRDefault="00C176CE" w:rsidP="00AA0A41">
            <w:pPr>
              <w:jc w:val="center"/>
              <w:rPr>
                <w:b/>
                <w:bCs/>
                <w:sz w:val="20"/>
                <w:szCs w:val="20"/>
              </w:rPr>
            </w:pPr>
            <w:r w:rsidRPr="00443C43">
              <w:rPr>
                <w:b/>
                <w:bCs/>
                <w:sz w:val="20"/>
                <w:szCs w:val="20"/>
              </w:rPr>
              <w:t>Итого, м³/сут</w:t>
            </w:r>
          </w:p>
        </w:tc>
      </w:tr>
      <w:tr w:rsidR="00C176CE" w:rsidRPr="00443C43" w14:paraId="4EA2E73E" w14:textId="77777777" w:rsidTr="00DB3E3B">
        <w:trPr>
          <w:trHeight w:val="20"/>
        </w:trPr>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02B89" w14:textId="65CF659B" w:rsidR="00C176CE" w:rsidRPr="00443C43" w:rsidRDefault="00C176CE" w:rsidP="00C176CE">
            <w:pPr>
              <w:rPr>
                <w:sz w:val="20"/>
                <w:szCs w:val="20"/>
              </w:rPr>
            </w:pPr>
            <w:proofErr w:type="spellStart"/>
            <w:r w:rsidRPr="00443C43">
              <w:rPr>
                <w:sz w:val="20"/>
                <w:szCs w:val="20"/>
              </w:rPr>
              <w:t>д.Зубаниха</w:t>
            </w:r>
            <w:proofErr w:type="spellEnd"/>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3D831870" w14:textId="77777777" w:rsidR="00C176CE" w:rsidRPr="00443C43" w:rsidRDefault="00C176CE" w:rsidP="00C176CE">
            <w:pPr>
              <w:jc w:val="center"/>
              <w:rPr>
                <w:sz w:val="20"/>
                <w:szCs w:val="20"/>
              </w:rPr>
            </w:pPr>
            <w:r w:rsidRPr="00443C43">
              <w:rPr>
                <w:sz w:val="20"/>
                <w:szCs w:val="20"/>
              </w:rPr>
              <w:t>56</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694D494A" w14:textId="77777777" w:rsidR="00C176CE" w:rsidRPr="00443C43" w:rsidRDefault="00C176CE" w:rsidP="00C176CE">
            <w:pPr>
              <w:jc w:val="center"/>
              <w:rPr>
                <w:sz w:val="20"/>
                <w:szCs w:val="20"/>
              </w:rPr>
            </w:pPr>
            <w:r w:rsidRPr="00443C43">
              <w:rPr>
                <w:sz w:val="20"/>
                <w:szCs w:val="20"/>
              </w:rPr>
              <w:t>180,00</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55019C75" w14:textId="77777777" w:rsidR="00C176CE" w:rsidRPr="00443C43" w:rsidRDefault="00C176CE" w:rsidP="00C176CE">
            <w:pPr>
              <w:jc w:val="center"/>
              <w:rPr>
                <w:sz w:val="20"/>
                <w:szCs w:val="20"/>
              </w:rPr>
            </w:pPr>
            <w:r w:rsidRPr="00443C43">
              <w:rPr>
                <w:sz w:val="20"/>
                <w:szCs w:val="20"/>
              </w:rPr>
              <w:t>10,08</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39DC2905" w14:textId="77777777" w:rsidR="00C176CE" w:rsidRPr="00443C43" w:rsidRDefault="00C176CE" w:rsidP="00C176CE">
            <w:pPr>
              <w:jc w:val="center"/>
              <w:rPr>
                <w:sz w:val="20"/>
                <w:szCs w:val="20"/>
              </w:rPr>
            </w:pPr>
            <w:r w:rsidRPr="00443C43">
              <w:rPr>
                <w:sz w:val="20"/>
                <w:szCs w:val="20"/>
              </w:rPr>
              <w:t>0,50</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4E1E699A" w14:textId="77777777" w:rsidR="00C176CE" w:rsidRPr="00443C43" w:rsidRDefault="00C176CE" w:rsidP="00C176CE">
            <w:pPr>
              <w:jc w:val="center"/>
              <w:rPr>
                <w:sz w:val="20"/>
                <w:szCs w:val="20"/>
              </w:rPr>
            </w:pPr>
            <w:r w:rsidRPr="00443C43">
              <w:rPr>
                <w:sz w:val="20"/>
                <w:szCs w:val="20"/>
              </w:rPr>
              <w:t>1,01</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7FC6090A" w14:textId="77777777" w:rsidR="00C176CE" w:rsidRPr="00443C43" w:rsidRDefault="00C176CE" w:rsidP="00C176CE">
            <w:pPr>
              <w:jc w:val="center"/>
              <w:rPr>
                <w:sz w:val="20"/>
                <w:szCs w:val="20"/>
              </w:rPr>
            </w:pPr>
            <w:r w:rsidRPr="00443C43">
              <w:rPr>
                <w:sz w:val="20"/>
                <w:szCs w:val="20"/>
              </w:rPr>
              <w:t>3,36</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6B55CB80" w14:textId="77777777" w:rsidR="00C176CE" w:rsidRPr="00443C43" w:rsidRDefault="00C176CE" w:rsidP="00C176CE">
            <w:pPr>
              <w:jc w:val="center"/>
              <w:rPr>
                <w:sz w:val="20"/>
                <w:szCs w:val="20"/>
              </w:rPr>
            </w:pPr>
            <w:r w:rsidRPr="00443C43">
              <w:rPr>
                <w:sz w:val="20"/>
                <w:szCs w:val="20"/>
              </w:rPr>
              <w:t>27,00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56CEBE7" w14:textId="77777777" w:rsidR="00C176CE" w:rsidRPr="00443C43" w:rsidRDefault="00C176CE" w:rsidP="00C176CE">
            <w:pPr>
              <w:jc w:val="center"/>
              <w:rPr>
                <w:sz w:val="20"/>
                <w:szCs w:val="20"/>
              </w:rPr>
            </w:pPr>
            <w:r w:rsidRPr="00443C43">
              <w:rPr>
                <w:sz w:val="20"/>
                <w:szCs w:val="20"/>
              </w:rPr>
              <w:t>41,95</w:t>
            </w:r>
          </w:p>
        </w:tc>
      </w:tr>
    </w:tbl>
    <w:p w14:paraId="1D9A0A1D" w14:textId="389D5FCB" w:rsidR="0008638A" w:rsidRPr="00443C43" w:rsidRDefault="0008638A" w:rsidP="002560C5">
      <w:pPr>
        <w:pStyle w:val="34"/>
        <w:keepNext w:val="0"/>
        <w:spacing w:after="0" w:line="360" w:lineRule="auto"/>
        <w:ind w:left="0" w:right="0" w:firstLine="851"/>
        <w:jc w:val="both"/>
      </w:pPr>
      <w:r w:rsidRPr="00443C43">
        <w:t>Пожарные расходы воды</w:t>
      </w:r>
    </w:p>
    <w:p w14:paraId="3982CC5C" w14:textId="74D1EE3C" w:rsidR="0008638A" w:rsidRPr="00443C43" w:rsidRDefault="0008638A" w:rsidP="00C37340">
      <w:pPr>
        <w:pStyle w:val="a3"/>
        <w:spacing w:before="0" w:line="360" w:lineRule="auto"/>
        <w:ind w:firstLine="851"/>
      </w:pPr>
      <w:r w:rsidRPr="00443C43">
        <w:t xml:space="preserve">Расходы воды для нужд наружного пожаротушения </w:t>
      </w:r>
      <w:proofErr w:type="spellStart"/>
      <w:r w:rsidR="00CB2339" w:rsidRPr="00443C43">
        <w:t>д.Зубаниха</w:t>
      </w:r>
      <w:proofErr w:type="spellEnd"/>
      <w:r w:rsidR="00CB2339" w:rsidRPr="00443C43">
        <w:t xml:space="preserve"> </w:t>
      </w:r>
      <w:r w:rsidRPr="00443C43">
        <w:t>принимаются в соответствии с СП 8.13130.2009.</w:t>
      </w:r>
    </w:p>
    <w:p w14:paraId="69E6A662" w14:textId="136555C6" w:rsidR="0008638A" w:rsidRPr="00443C43" w:rsidRDefault="0008638A" w:rsidP="00C37340">
      <w:pPr>
        <w:pStyle w:val="a3"/>
        <w:spacing w:before="0" w:line="360" w:lineRule="auto"/>
        <w:ind w:firstLine="851"/>
        <w:rPr>
          <w:rStyle w:val="af0"/>
        </w:rPr>
      </w:pPr>
      <w:r w:rsidRPr="00443C43">
        <w:rPr>
          <w:rStyle w:val="af0"/>
        </w:rPr>
        <w:t xml:space="preserve">Расход воды на наружное пожаротушение </w:t>
      </w:r>
      <w:r w:rsidR="00C167B4" w:rsidRPr="00443C43">
        <w:rPr>
          <w:rStyle w:val="af0"/>
        </w:rPr>
        <w:t>принимается 1</w:t>
      </w:r>
      <w:r w:rsidR="00914F82" w:rsidRPr="00443C43">
        <w:rPr>
          <w:rStyle w:val="af0"/>
        </w:rPr>
        <w:t>×</w:t>
      </w:r>
      <w:r w:rsidR="00EF2F83" w:rsidRPr="00443C43">
        <w:rPr>
          <w:rStyle w:val="af0"/>
        </w:rPr>
        <w:t xml:space="preserve">5 </w:t>
      </w:r>
      <w:r w:rsidR="00914F82" w:rsidRPr="00443C43">
        <w:rPr>
          <w:rStyle w:val="af0"/>
        </w:rPr>
        <w:t>л/с.</w:t>
      </w:r>
    </w:p>
    <w:p w14:paraId="5089E9F2" w14:textId="77777777" w:rsidR="0008638A" w:rsidRPr="00443C43" w:rsidRDefault="0008638A" w:rsidP="00C37340">
      <w:pPr>
        <w:spacing w:line="360" w:lineRule="auto"/>
        <w:ind w:firstLine="851"/>
        <w:jc w:val="both"/>
      </w:pPr>
      <w:r w:rsidRPr="00443C43">
        <w:t>Продолжительность тушения пожара 3 часа.</w:t>
      </w:r>
    </w:p>
    <w:p w14:paraId="2E5C4C97" w14:textId="529CA747" w:rsidR="0008638A" w:rsidRPr="00443C43" w:rsidRDefault="0008638A" w:rsidP="00C37340">
      <w:pPr>
        <w:spacing w:line="360" w:lineRule="auto"/>
        <w:ind w:firstLine="851"/>
        <w:jc w:val="both"/>
      </w:pPr>
      <w:r w:rsidRPr="00443C43">
        <w:t xml:space="preserve">Радиус обслуживания резервуаров составляет 200 м, для увеличения радиуса обслуживания следует проложить от них тупиковые трубопроводы ø200 мм длиной не более 200 м с устройством на конце тупика колодца для забора воды. </w:t>
      </w:r>
    </w:p>
    <w:p w14:paraId="6F4205DF" w14:textId="020411FC" w:rsidR="002560C5" w:rsidRPr="00443C43" w:rsidRDefault="002560C5" w:rsidP="002560C5">
      <w:pPr>
        <w:pStyle w:val="af7"/>
        <w:keepNext w:val="0"/>
        <w:spacing w:line="360" w:lineRule="auto"/>
        <w:ind w:firstLine="851"/>
        <w:jc w:val="both"/>
        <w:rPr>
          <w:i/>
        </w:rPr>
      </w:pPr>
      <w:r w:rsidRPr="00443C43">
        <w:rPr>
          <w:i/>
        </w:rPr>
        <w:t xml:space="preserve">Таблица </w:t>
      </w:r>
      <w:r w:rsidR="00926F1F" w:rsidRPr="00443C43">
        <w:rPr>
          <w:i/>
        </w:rPr>
        <w:t>3</w:t>
      </w:r>
      <w:r w:rsidRPr="00443C43">
        <w:rPr>
          <w:i/>
        </w:rPr>
        <w:t>.</w:t>
      </w:r>
      <w:r w:rsidR="00E96526" w:rsidRPr="00443C43">
        <w:rPr>
          <w:i/>
        </w:rPr>
        <w:t>3</w:t>
      </w:r>
      <w:r w:rsidRPr="00443C43">
        <w:rPr>
          <w:i/>
        </w:rPr>
        <w:t xml:space="preserve"> – Расходы на пожаротушение </w:t>
      </w:r>
    </w:p>
    <w:tbl>
      <w:tblPr>
        <w:tblW w:w="5000" w:type="pct"/>
        <w:tblLook w:val="04A0" w:firstRow="1" w:lastRow="0" w:firstColumn="1" w:lastColumn="0" w:noHBand="0" w:noVBand="1"/>
      </w:tblPr>
      <w:tblGrid>
        <w:gridCol w:w="1467"/>
        <w:gridCol w:w="1239"/>
        <w:gridCol w:w="1821"/>
        <w:gridCol w:w="1809"/>
        <w:gridCol w:w="1878"/>
        <w:gridCol w:w="963"/>
        <w:gridCol w:w="961"/>
      </w:tblGrid>
      <w:tr w:rsidR="00C176CE" w:rsidRPr="00443C43" w14:paraId="244E24E8" w14:textId="77777777" w:rsidTr="00AA0A41">
        <w:trPr>
          <w:trHeight w:val="445"/>
        </w:trPr>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3B0C1" w14:textId="77777777" w:rsidR="00C176CE" w:rsidRPr="00443C43" w:rsidRDefault="00C176CE" w:rsidP="00C176CE">
            <w:pPr>
              <w:jc w:val="center"/>
              <w:rPr>
                <w:b/>
                <w:bCs/>
                <w:color w:val="000000"/>
                <w:sz w:val="20"/>
                <w:szCs w:val="20"/>
              </w:rPr>
            </w:pPr>
            <w:r w:rsidRPr="00443C43">
              <w:rPr>
                <w:b/>
                <w:bCs/>
                <w:color w:val="000000"/>
                <w:sz w:val="20"/>
                <w:szCs w:val="20"/>
              </w:rPr>
              <w:t>Название населенного пункта</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7A70B62D" w14:textId="77777777" w:rsidR="00C176CE" w:rsidRPr="00443C43" w:rsidRDefault="00C176CE" w:rsidP="00C176CE">
            <w:pPr>
              <w:jc w:val="center"/>
              <w:rPr>
                <w:b/>
                <w:bCs/>
                <w:color w:val="000000"/>
                <w:sz w:val="20"/>
                <w:szCs w:val="20"/>
              </w:rPr>
            </w:pPr>
            <w:r w:rsidRPr="00443C43">
              <w:rPr>
                <w:b/>
                <w:bCs/>
                <w:color w:val="000000"/>
                <w:sz w:val="20"/>
                <w:szCs w:val="20"/>
              </w:rPr>
              <w:t xml:space="preserve">Кол-во населения на </w:t>
            </w:r>
            <w:proofErr w:type="spellStart"/>
            <w:r w:rsidRPr="00443C43">
              <w:rPr>
                <w:b/>
                <w:bCs/>
                <w:color w:val="000000"/>
                <w:sz w:val="20"/>
                <w:szCs w:val="20"/>
              </w:rPr>
              <w:t>расч</w:t>
            </w:r>
            <w:proofErr w:type="spellEnd"/>
            <w:r w:rsidRPr="00443C43">
              <w:rPr>
                <w:b/>
                <w:bCs/>
                <w:color w:val="000000"/>
                <w:sz w:val="20"/>
                <w:szCs w:val="20"/>
              </w:rPr>
              <w:t>. срок, чел.</w:t>
            </w:r>
          </w:p>
        </w:tc>
        <w:tc>
          <w:tcPr>
            <w:tcW w:w="898" w:type="pct"/>
            <w:tcBorders>
              <w:top w:val="single" w:sz="4" w:space="0" w:color="auto"/>
              <w:left w:val="nil"/>
              <w:bottom w:val="single" w:sz="4" w:space="0" w:color="auto"/>
              <w:right w:val="single" w:sz="4" w:space="0" w:color="auto"/>
            </w:tcBorders>
            <w:shd w:val="clear" w:color="auto" w:fill="auto"/>
            <w:vAlign w:val="center"/>
            <w:hideMark/>
          </w:tcPr>
          <w:p w14:paraId="5109C2EC" w14:textId="2DD83D82" w:rsidR="00C176CE" w:rsidRPr="00443C43" w:rsidRDefault="00C176CE" w:rsidP="00C176CE">
            <w:pPr>
              <w:jc w:val="center"/>
              <w:rPr>
                <w:b/>
                <w:bCs/>
                <w:color w:val="000000"/>
                <w:sz w:val="20"/>
                <w:szCs w:val="20"/>
              </w:rPr>
            </w:pPr>
            <w:r w:rsidRPr="00443C43">
              <w:rPr>
                <w:b/>
                <w:bCs/>
                <w:color w:val="000000"/>
                <w:sz w:val="20"/>
                <w:szCs w:val="20"/>
              </w:rPr>
              <w:t>Расход на наружное пожаротушение на 1 пожар, л/с</w:t>
            </w:r>
          </w:p>
        </w:tc>
        <w:tc>
          <w:tcPr>
            <w:tcW w:w="892" w:type="pct"/>
            <w:tcBorders>
              <w:top w:val="single" w:sz="4" w:space="0" w:color="auto"/>
              <w:left w:val="nil"/>
              <w:bottom w:val="single" w:sz="4" w:space="0" w:color="auto"/>
              <w:right w:val="single" w:sz="4" w:space="0" w:color="auto"/>
            </w:tcBorders>
            <w:shd w:val="clear" w:color="auto" w:fill="auto"/>
            <w:vAlign w:val="center"/>
            <w:hideMark/>
          </w:tcPr>
          <w:p w14:paraId="7E87CB32" w14:textId="77777777" w:rsidR="00C176CE" w:rsidRPr="00443C43" w:rsidRDefault="00C176CE" w:rsidP="00C176CE">
            <w:pPr>
              <w:jc w:val="center"/>
              <w:rPr>
                <w:b/>
                <w:bCs/>
                <w:color w:val="000000"/>
                <w:sz w:val="20"/>
                <w:szCs w:val="20"/>
              </w:rPr>
            </w:pPr>
            <w:r w:rsidRPr="00443C43">
              <w:rPr>
                <w:b/>
                <w:bCs/>
                <w:color w:val="000000"/>
                <w:sz w:val="20"/>
                <w:szCs w:val="20"/>
              </w:rPr>
              <w:t xml:space="preserve">Кол-во одновременных пожаров </w:t>
            </w:r>
          </w:p>
        </w:tc>
        <w:tc>
          <w:tcPr>
            <w:tcW w:w="926" w:type="pct"/>
            <w:tcBorders>
              <w:top w:val="single" w:sz="4" w:space="0" w:color="auto"/>
              <w:left w:val="nil"/>
              <w:bottom w:val="single" w:sz="4" w:space="0" w:color="auto"/>
              <w:right w:val="single" w:sz="4" w:space="0" w:color="auto"/>
            </w:tcBorders>
            <w:shd w:val="clear" w:color="auto" w:fill="auto"/>
            <w:vAlign w:val="center"/>
            <w:hideMark/>
          </w:tcPr>
          <w:p w14:paraId="3A8B39D8" w14:textId="77777777" w:rsidR="00C176CE" w:rsidRPr="00443C43" w:rsidRDefault="00C176CE" w:rsidP="00C176CE">
            <w:pPr>
              <w:jc w:val="center"/>
              <w:rPr>
                <w:b/>
                <w:bCs/>
                <w:color w:val="000000"/>
                <w:sz w:val="20"/>
                <w:szCs w:val="20"/>
              </w:rPr>
            </w:pPr>
            <w:r w:rsidRPr="00443C43">
              <w:rPr>
                <w:b/>
                <w:bCs/>
                <w:color w:val="000000"/>
                <w:sz w:val="20"/>
                <w:szCs w:val="20"/>
              </w:rPr>
              <w:t>Расход воды на внутреннее пожаротушение, л/с</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0A36F6E7" w14:textId="77777777" w:rsidR="00C176CE" w:rsidRPr="00443C43" w:rsidRDefault="00C176CE" w:rsidP="00C176CE">
            <w:pPr>
              <w:jc w:val="center"/>
              <w:rPr>
                <w:b/>
                <w:bCs/>
                <w:color w:val="000000"/>
                <w:sz w:val="20"/>
                <w:szCs w:val="20"/>
              </w:rPr>
            </w:pPr>
            <w:r w:rsidRPr="00443C43">
              <w:rPr>
                <w:b/>
                <w:bCs/>
                <w:color w:val="000000"/>
                <w:sz w:val="20"/>
                <w:szCs w:val="20"/>
              </w:rPr>
              <w:t>Общий расход, л/с</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79AAB0D0" w14:textId="77777777" w:rsidR="00C176CE" w:rsidRPr="00443C43" w:rsidRDefault="00C176CE" w:rsidP="00C176CE">
            <w:pPr>
              <w:jc w:val="center"/>
              <w:rPr>
                <w:b/>
                <w:bCs/>
                <w:color w:val="000000"/>
                <w:sz w:val="20"/>
                <w:szCs w:val="20"/>
              </w:rPr>
            </w:pPr>
            <w:r w:rsidRPr="00443C43">
              <w:rPr>
                <w:b/>
                <w:bCs/>
                <w:color w:val="000000"/>
                <w:sz w:val="20"/>
                <w:szCs w:val="20"/>
              </w:rPr>
              <w:t>Общий расход, м³/сут</w:t>
            </w:r>
          </w:p>
        </w:tc>
      </w:tr>
      <w:tr w:rsidR="00C176CE" w:rsidRPr="00443C43" w14:paraId="7510D669" w14:textId="77777777" w:rsidTr="00AA0A41">
        <w:trPr>
          <w:trHeight w:val="89"/>
        </w:trPr>
        <w:tc>
          <w:tcPr>
            <w:tcW w:w="724" w:type="pct"/>
            <w:tcBorders>
              <w:top w:val="nil"/>
              <w:left w:val="single" w:sz="4" w:space="0" w:color="auto"/>
              <w:bottom w:val="single" w:sz="4" w:space="0" w:color="auto"/>
              <w:right w:val="single" w:sz="4" w:space="0" w:color="auto"/>
            </w:tcBorders>
            <w:shd w:val="clear" w:color="auto" w:fill="auto"/>
            <w:vAlign w:val="center"/>
            <w:hideMark/>
          </w:tcPr>
          <w:p w14:paraId="64EAB02C" w14:textId="2C6E4A85" w:rsidR="00C176CE" w:rsidRPr="00443C43" w:rsidRDefault="00C176CE" w:rsidP="00C176CE">
            <w:pPr>
              <w:rPr>
                <w:color w:val="000000"/>
                <w:sz w:val="20"/>
                <w:szCs w:val="20"/>
              </w:rPr>
            </w:pPr>
            <w:proofErr w:type="spellStart"/>
            <w:r w:rsidRPr="00443C43">
              <w:rPr>
                <w:sz w:val="20"/>
                <w:szCs w:val="20"/>
              </w:rPr>
              <w:t>д.Зубаниха</w:t>
            </w:r>
            <w:proofErr w:type="spellEnd"/>
          </w:p>
        </w:tc>
        <w:tc>
          <w:tcPr>
            <w:tcW w:w="611" w:type="pct"/>
            <w:tcBorders>
              <w:top w:val="nil"/>
              <w:left w:val="nil"/>
              <w:bottom w:val="single" w:sz="4" w:space="0" w:color="auto"/>
              <w:right w:val="single" w:sz="4" w:space="0" w:color="auto"/>
            </w:tcBorders>
            <w:shd w:val="clear" w:color="auto" w:fill="auto"/>
            <w:vAlign w:val="center"/>
            <w:hideMark/>
          </w:tcPr>
          <w:p w14:paraId="1A75644C" w14:textId="77777777" w:rsidR="00C176CE" w:rsidRPr="00443C43" w:rsidRDefault="00C176CE" w:rsidP="00C176CE">
            <w:pPr>
              <w:jc w:val="center"/>
              <w:rPr>
                <w:color w:val="000000"/>
                <w:sz w:val="20"/>
                <w:szCs w:val="20"/>
              </w:rPr>
            </w:pPr>
            <w:r w:rsidRPr="00443C43">
              <w:rPr>
                <w:color w:val="000000"/>
                <w:sz w:val="20"/>
                <w:szCs w:val="20"/>
              </w:rPr>
              <w:t>56</w:t>
            </w:r>
          </w:p>
        </w:tc>
        <w:tc>
          <w:tcPr>
            <w:tcW w:w="898" w:type="pct"/>
            <w:tcBorders>
              <w:top w:val="nil"/>
              <w:left w:val="nil"/>
              <w:bottom w:val="single" w:sz="4" w:space="0" w:color="auto"/>
              <w:right w:val="single" w:sz="4" w:space="0" w:color="auto"/>
            </w:tcBorders>
            <w:shd w:val="clear" w:color="auto" w:fill="auto"/>
            <w:vAlign w:val="center"/>
            <w:hideMark/>
          </w:tcPr>
          <w:p w14:paraId="2495890F" w14:textId="77777777" w:rsidR="00C176CE" w:rsidRPr="00443C43" w:rsidRDefault="00C176CE" w:rsidP="00C176CE">
            <w:pPr>
              <w:jc w:val="center"/>
              <w:rPr>
                <w:color w:val="000000"/>
                <w:sz w:val="20"/>
                <w:szCs w:val="20"/>
              </w:rPr>
            </w:pPr>
            <w:r w:rsidRPr="00443C43">
              <w:rPr>
                <w:color w:val="000000"/>
                <w:sz w:val="20"/>
                <w:szCs w:val="20"/>
              </w:rPr>
              <w:t>5</w:t>
            </w:r>
          </w:p>
        </w:tc>
        <w:tc>
          <w:tcPr>
            <w:tcW w:w="892" w:type="pct"/>
            <w:tcBorders>
              <w:top w:val="nil"/>
              <w:left w:val="nil"/>
              <w:bottom w:val="single" w:sz="4" w:space="0" w:color="auto"/>
              <w:right w:val="single" w:sz="4" w:space="0" w:color="auto"/>
            </w:tcBorders>
            <w:shd w:val="clear" w:color="auto" w:fill="auto"/>
            <w:vAlign w:val="center"/>
            <w:hideMark/>
          </w:tcPr>
          <w:p w14:paraId="17B7C8F0" w14:textId="77777777" w:rsidR="00C176CE" w:rsidRPr="00443C43" w:rsidRDefault="00C176CE" w:rsidP="00C176CE">
            <w:pPr>
              <w:jc w:val="center"/>
              <w:rPr>
                <w:color w:val="000000"/>
                <w:sz w:val="20"/>
                <w:szCs w:val="20"/>
              </w:rPr>
            </w:pPr>
            <w:r w:rsidRPr="00443C43">
              <w:rPr>
                <w:color w:val="000000"/>
                <w:sz w:val="20"/>
                <w:szCs w:val="20"/>
              </w:rPr>
              <w:t>1</w:t>
            </w:r>
          </w:p>
        </w:tc>
        <w:tc>
          <w:tcPr>
            <w:tcW w:w="926" w:type="pct"/>
            <w:tcBorders>
              <w:top w:val="nil"/>
              <w:left w:val="nil"/>
              <w:bottom w:val="single" w:sz="4" w:space="0" w:color="auto"/>
              <w:right w:val="single" w:sz="4" w:space="0" w:color="auto"/>
            </w:tcBorders>
            <w:shd w:val="clear" w:color="auto" w:fill="auto"/>
            <w:vAlign w:val="center"/>
            <w:hideMark/>
          </w:tcPr>
          <w:p w14:paraId="00A4536B" w14:textId="77777777" w:rsidR="00C176CE" w:rsidRPr="00443C43" w:rsidRDefault="00C176CE" w:rsidP="00C176CE">
            <w:pPr>
              <w:jc w:val="center"/>
              <w:rPr>
                <w:color w:val="000000"/>
                <w:sz w:val="20"/>
                <w:szCs w:val="20"/>
              </w:rPr>
            </w:pPr>
            <w:r w:rsidRPr="00443C43">
              <w:rPr>
                <w:color w:val="000000"/>
                <w:sz w:val="20"/>
                <w:szCs w:val="20"/>
              </w:rPr>
              <w:t>2,50</w:t>
            </w:r>
          </w:p>
        </w:tc>
        <w:tc>
          <w:tcPr>
            <w:tcW w:w="475" w:type="pct"/>
            <w:tcBorders>
              <w:top w:val="nil"/>
              <w:left w:val="nil"/>
              <w:bottom w:val="single" w:sz="4" w:space="0" w:color="auto"/>
              <w:right w:val="single" w:sz="4" w:space="0" w:color="auto"/>
            </w:tcBorders>
            <w:shd w:val="clear" w:color="auto" w:fill="auto"/>
            <w:vAlign w:val="center"/>
            <w:hideMark/>
          </w:tcPr>
          <w:p w14:paraId="3B20D423" w14:textId="77777777" w:rsidR="00C176CE" w:rsidRPr="00443C43" w:rsidRDefault="00C176CE" w:rsidP="00C176CE">
            <w:pPr>
              <w:jc w:val="center"/>
              <w:rPr>
                <w:color w:val="000000"/>
                <w:sz w:val="20"/>
                <w:szCs w:val="20"/>
              </w:rPr>
            </w:pPr>
            <w:r w:rsidRPr="00443C43">
              <w:rPr>
                <w:color w:val="000000"/>
                <w:sz w:val="20"/>
                <w:szCs w:val="20"/>
              </w:rPr>
              <w:t>7,50</w:t>
            </w:r>
          </w:p>
        </w:tc>
        <w:tc>
          <w:tcPr>
            <w:tcW w:w="474" w:type="pct"/>
            <w:tcBorders>
              <w:top w:val="nil"/>
              <w:left w:val="nil"/>
              <w:bottom w:val="single" w:sz="4" w:space="0" w:color="auto"/>
              <w:right w:val="single" w:sz="4" w:space="0" w:color="auto"/>
            </w:tcBorders>
            <w:shd w:val="clear" w:color="auto" w:fill="auto"/>
            <w:vAlign w:val="center"/>
            <w:hideMark/>
          </w:tcPr>
          <w:p w14:paraId="75771941" w14:textId="77777777" w:rsidR="00C176CE" w:rsidRPr="00443C43" w:rsidRDefault="00C176CE" w:rsidP="00C176CE">
            <w:pPr>
              <w:jc w:val="center"/>
              <w:rPr>
                <w:color w:val="000000"/>
                <w:sz w:val="20"/>
                <w:szCs w:val="20"/>
              </w:rPr>
            </w:pPr>
            <w:r w:rsidRPr="00443C43">
              <w:rPr>
                <w:color w:val="000000"/>
                <w:sz w:val="20"/>
                <w:szCs w:val="20"/>
              </w:rPr>
              <w:t>27,00</w:t>
            </w:r>
          </w:p>
        </w:tc>
      </w:tr>
    </w:tbl>
    <w:p w14:paraId="25F31AE4" w14:textId="77777777" w:rsidR="0008638A" w:rsidRPr="00443C43" w:rsidRDefault="0008638A" w:rsidP="002560C5">
      <w:pPr>
        <w:pStyle w:val="26"/>
        <w:keepNext w:val="0"/>
        <w:spacing w:after="0" w:line="360" w:lineRule="auto"/>
        <w:ind w:right="0" w:firstLine="851"/>
        <w:rPr>
          <w:rStyle w:val="af0"/>
        </w:rPr>
      </w:pPr>
      <w:r w:rsidRPr="00443C43">
        <w:rPr>
          <w:rStyle w:val="af0"/>
        </w:rPr>
        <w:t>Система и схема водоснабжения</w:t>
      </w:r>
    </w:p>
    <w:p w14:paraId="0A3CFCDC" w14:textId="77777777" w:rsidR="00837A16" w:rsidRPr="00443C43" w:rsidRDefault="00837A16" w:rsidP="00C37340">
      <w:pPr>
        <w:spacing w:line="360" w:lineRule="auto"/>
        <w:ind w:firstLine="851"/>
        <w:jc w:val="both"/>
      </w:pPr>
      <w:r w:rsidRPr="00443C43">
        <w:t>Генеральным планом предусматривается следующие мероприятия:</w:t>
      </w:r>
    </w:p>
    <w:p w14:paraId="5DCD8B3D" w14:textId="2ED78397" w:rsidR="00837A16" w:rsidRPr="00443C43" w:rsidRDefault="00837A16" w:rsidP="00C37340">
      <w:pPr>
        <w:spacing w:line="360" w:lineRule="auto"/>
        <w:ind w:firstLine="851"/>
        <w:jc w:val="both"/>
      </w:pPr>
      <w:r w:rsidRPr="00443C43">
        <w:t xml:space="preserve">- </w:t>
      </w:r>
      <w:r w:rsidR="00C176CE" w:rsidRPr="00443C43">
        <w:t>проект</w:t>
      </w:r>
      <w:r w:rsidRPr="00443C43">
        <w:t xml:space="preserve"> водопровода </w:t>
      </w:r>
      <w:proofErr w:type="spellStart"/>
      <w:r w:rsidR="00C176CE" w:rsidRPr="00443C43">
        <w:t>д.Зубаниха</w:t>
      </w:r>
      <w:proofErr w:type="spellEnd"/>
      <w:r w:rsidRPr="00443C43">
        <w:t xml:space="preserve">, L = </w:t>
      </w:r>
      <w:r w:rsidR="00C176CE" w:rsidRPr="00443C43">
        <w:t>6,06</w:t>
      </w:r>
      <w:r w:rsidRPr="00443C43">
        <w:t xml:space="preserve"> км;</w:t>
      </w:r>
    </w:p>
    <w:p w14:paraId="0E474144" w14:textId="2AD2ED9B" w:rsidR="002B3FB7" w:rsidRPr="00443C43" w:rsidRDefault="00837A16" w:rsidP="00C37340">
      <w:pPr>
        <w:spacing w:line="360" w:lineRule="auto"/>
        <w:ind w:firstLine="851"/>
        <w:jc w:val="both"/>
      </w:pPr>
      <w:r w:rsidRPr="00443C43">
        <w:t xml:space="preserve">- </w:t>
      </w:r>
      <w:r w:rsidR="00C176CE" w:rsidRPr="00443C43">
        <w:t>проект</w:t>
      </w:r>
      <w:r w:rsidR="002B3FB7" w:rsidRPr="00443C43">
        <w:t xml:space="preserve"> артезианской скважины </w:t>
      </w:r>
      <w:proofErr w:type="spellStart"/>
      <w:r w:rsidR="00C176CE" w:rsidRPr="00443C43">
        <w:t>д.Зубаниха</w:t>
      </w:r>
      <w:proofErr w:type="spellEnd"/>
      <w:r w:rsidR="001336BE" w:rsidRPr="00443C43">
        <w:t>;</w:t>
      </w:r>
    </w:p>
    <w:p w14:paraId="78F21970" w14:textId="3B98C828" w:rsidR="001336BE" w:rsidRPr="00443C43" w:rsidRDefault="001336BE" w:rsidP="00C37340">
      <w:pPr>
        <w:spacing w:line="360" w:lineRule="auto"/>
        <w:ind w:firstLine="851"/>
        <w:jc w:val="both"/>
      </w:pPr>
      <w:r w:rsidRPr="00443C43">
        <w:t xml:space="preserve">- проект пожарных резервуаров в кол-ве 4 ед. </w:t>
      </w:r>
      <w:proofErr w:type="spellStart"/>
      <w:r w:rsidRPr="00443C43">
        <w:t>д.Зубаниха</w:t>
      </w:r>
      <w:proofErr w:type="spellEnd"/>
      <w:r w:rsidRPr="00443C43">
        <w:t>.</w:t>
      </w:r>
    </w:p>
    <w:p w14:paraId="21A7F283" w14:textId="60BD43FC" w:rsidR="0008638A" w:rsidRPr="00443C43" w:rsidRDefault="0008638A" w:rsidP="00C37340">
      <w:pPr>
        <w:spacing w:line="360" w:lineRule="auto"/>
        <w:ind w:firstLine="851"/>
        <w:jc w:val="both"/>
        <w:rPr>
          <w:bCs/>
        </w:rPr>
      </w:pPr>
      <w:r w:rsidRPr="00443C43">
        <w:rPr>
          <w:bCs/>
        </w:rPr>
        <w:t>В целях экономии питьевой воды проектом предусматривается:</w:t>
      </w:r>
    </w:p>
    <w:p w14:paraId="430F4882" w14:textId="77777777" w:rsidR="0008638A" w:rsidRPr="00443C43" w:rsidRDefault="0008638A" w:rsidP="00C37340">
      <w:pPr>
        <w:spacing w:line="360" w:lineRule="auto"/>
        <w:ind w:firstLine="851"/>
        <w:jc w:val="both"/>
        <w:rPr>
          <w:bCs/>
        </w:rPr>
      </w:pPr>
      <w:r w:rsidRPr="00443C43">
        <w:rPr>
          <w:bCs/>
        </w:rPr>
        <w:lastRenderedPageBreak/>
        <w:t>- 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режимные наблюдения за дебитом, уровнем, температурой и химическим составом воды). Частота наблюдения должна быть обоснована специальной программой;</w:t>
      </w:r>
    </w:p>
    <w:p w14:paraId="3C5D708E" w14:textId="77777777" w:rsidR="0008638A" w:rsidRPr="00443C43" w:rsidRDefault="0008638A" w:rsidP="00C37340">
      <w:pPr>
        <w:spacing w:line="360" w:lineRule="auto"/>
        <w:ind w:firstLine="851"/>
        <w:jc w:val="both"/>
      </w:pPr>
      <w:r w:rsidRPr="00443C43">
        <w:rPr>
          <w:bCs/>
        </w:rPr>
        <w:t xml:space="preserve">- контроль качества производить в соответствии с </w:t>
      </w:r>
      <w:r w:rsidRPr="00443C43">
        <w:t>СанПиН 2.1.4.1074-01 с обязательным определением содержания железа и органолептических показателей;</w:t>
      </w:r>
    </w:p>
    <w:p w14:paraId="67B3BC71" w14:textId="77777777" w:rsidR="0008638A" w:rsidRPr="00443C43" w:rsidRDefault="0008638A" w:rsidP="00C37340">
      <w:pPr>
        <w:spacing w:line="360" w:lineRule="auto"/>
        <w:ind w:firstLine="851"/>
        <w:jc w:val="both"/>
        <w:rPr>
          <w:bCs/>
        </w:rPr>
      </w:pPr>
      <w:r w:rsidRPr="00443C43">
        <w:rPr>
          <w:bCs/>
        </w:rPr>
        <w:t xml:space="preserve">- выполнить ограждение </w:t>
      </w:r>
      <w:r w:rsidRPr="00443C43">
        <w:rPr>
          <w:bCs/>
          <w:lang w:val="en-US"/>
        </w:rPr>
        <w:t>I</w:t>
      </w:r>
      <w:r w:rsidRPr="00443C43">
        <w:rPr>
          <w:bCs/>
        </w:rPr>
        <w:t xml:space="preserve"> пояса ЗСО для </w:t>
      </w:r>
      <w:r w:rsidR="006B267E" w:rsidRPr="00443C43">
        <w:rPr>
          <w:bCs/>
        </w:rPr>
        <w:t>планируемых артезианских скважин</w:t>
      </w:r>
      <w:r w:rsidRPr="00443C43">
        <w:rPr>
          <w:bCs/>
        </w:rPr>
        <w:t>;</w:t>
      </w:r>
    </w:p>
    <w:p w14:paraId="7551387A" w14:textId="77777777" w:rsidR="0008638A" w:rsidRPr="00443C43" w:rsidRDefault="0008638A" w:rsidP="00C37340">
      <w:pPr>
        <w:spacing w:line="360" w:lineRule="auto"/>
        <w:ind w:firstLine="851"/>
        <w:jc w:val="both"/>
        <w:rPr>
          <w:bCs/>
        </w:rPr>
      </w:pPr>
      <w:r w:rsidRPr="00443C43">
        <w:rPr>
          <w:bCs/>
        </w:rPr>
        <w:t xml:space="preserve">- </w:t>
      </w:r>
      <w:r w:rsidRPr="00443C43">
        <w:t>тампонирование не используемых артезианских скважин специальными тампонажными смесями, с последующим восстановлением естественного состояния водовмещающих горизонтов;</w:t>
      </w:r>
    </w:p>
    <w:p w14:paraId="47F0A312" w14:textId="77777777" w:rsidR="0008638A" w:rsidRPr="00443C43" w:rsidRDefault="0008638A" w:rsidP="00C37340">
      <w:pPr>
        <w:spacing w:line="360" w:lineRule="auto"/>
        <w:ind w:firstLine="851"/>
        <w:jc w:val="both"/>
        <w:rPr>
          <w:bCs/>
        </w:rPr>
      </w:pPr>
      <w:r w:rsidRPr="00443C43">
        <w:rPr>
          <w:bCs/>
        </w:rPr>
        <w:t>- внедрение систем учета потребления питьевой воды, как для промпредприятий, так и для населения.</w:t>
      </w:r>
    </w:p>
    <w:p w14:paraId="21BBFC18" w14:textId="77777777" w:rsidR="0008638A" w:rsidRPr="00443C43" w:rsidRDefault="0008638A" w:rsidP="00C37340">
      <w:pPr>
        <w:pStyle w:val="4"/>
        <w:keepNext w:val="0"/>
        <w:keepLines w:val="0"/>
        <w:spacing w:before="0" w:line="360" w:lineRule="auto"/>
        <w:ind w:firstLine="851"/>
        <w:jc w:val="both"/>
        <w:rPr>
          <w:rFonts w:ascii="Times New Roman" w:hAnsi="Times New Roman" w:cs="Times New Roman"/>
          <w:i w:val="0"/>
          <w:color w:val="auto"/>
        </w:rPr>
      </w:pPr>
      <w:bookmarkStart w:id="120" w:name="_Toc527638465"/>
      <w:r w:rsidRPr="00443C43">
        <w:rPr>
          <w:rFonts w:ascii="Times New Roman" w:hAnsi="Times New Roman" w:cs="Times New Roman"/>
          <w:i w:val="0"/>
          <w:color w:val="auto"/>
        </w:rPr>
        <w:t>Водоотведение</w:t>
      </w:r>
      <w:bookmarkEnd w:id="120"/>
    </w:p>
    <w:p w14:paraId="43C2F591" w14:textId="0CEDB855" w:rsidR="00AB4C5E" w:rsidRPr="00443C43" w:rsidRDefault="00AB4C5E" w:rsidP="00C37340">
      <w:pPr>
        <w:pStyle w:val="ConsPlusNormal"/>
        <w:spacing w:line="360" w:lineRule="auto"/>
        <w:ind w:firstLine="851"/>
        <w:jc w:val="both"/>
        <w:rPr>
          <w:rFonts w:ascii="Times New Roman" w:hAnsi="Times New Roman" w:cs="Times New Roman"/>
          <w:sz w:val="24"/>
          <w:szCs w:val="24"/>
        </w:rPr>
      </w:pPr>
      <w:r w:rsidRPr="00443C43">
        <w:rPr>
          <w:rFonts w:ascii="Times New Roman" w:hAnsi="Times New Roman" w:cs="Times New Roman"/>
          <w:sz w:val="24"/>
          <w:szCs w:val="24"/>
        </w:rPr>
        <w:t xml:space="preserve">Генеральным планом развитие жилой застройки в </w:t>
      </w:r>
      <w:proofErr w:type="spellStart"/>
      <w:r w:rsidR="00416B7A" w:rsidRPr="00443C43">
        <w:rPr>
          <w:rFonts w:ascii="Times New Roman" w:hAnsi="Times New Roman" w:cs="Times New Roman"/>
          <w:sz w:val="24"/>
          <w:szCs w:val="24"/>
        </w:rPr>
        <w:t>д.Зубаниха</w:t>
      </w:r>
      <w:proofErr w:type="spellEnd"/>
      <w:r w:rsidRPr="00443C43">
        <w:rPr>
          <w:rFonts w:ascii="Times New Roman" w:hAnsi="Times New Roman" w:cs="Times New Roman"/>
          <w:sz w:val="24"/>
          <w:szCs w:val="24"/>
        </w:rPr>
        <w:t xml:space="preserve"> не предусматривается. </w:t>
      </w:r>
    </w:p>
    <w:p w14:paraId="29539524" w14:textId="77777777" w:rsidR="0008638A" w:rsidRPr="00443C43" w:rsidRDefault="0008638A" w:rsidP="00C37340">
      <w:pPr>
        <w:pStyle w:val="a3"/>
        <w:spacing w:before="0" w:line="360" w:lineRule="auto"/>
        <w:ind w:firstLine="851"/>
      </w:pPr>
      <w:r w:rsidRPr="00443C43">
        <w:t>Расчётные расходы сточных вод, как и расходы воды, определены исходя из степени благоустройства жилой застройки при 100 % централизованной системе канализации.</w:t>
      </w:r>
    </w:p>
    <w:p w14:paraId="068D5B47" w14:textId="77777777" w:rsidR="0008638A" w:rsidRPr="00443C43" w:rsidRDefault="0008638A" w:rsidP="00C37340">
      <w:pPr>
        <w:pStyle w:val="a3"/>
        <w:spacing w:before="0" w:line="360" w:lineRule="auto"/>
        <w:ind w:firstLine="851"/>
      </w:pPr>
      <w:r w:rsidRPr="00443C43">
        <w:t xml:space="preserve">При этом удельные нормы водоотведения принимаются равными нормам водопотребления. </w:t>
      </w:r>
    </w:p>
    <w:p w14:paraId="77F3540F" w14:textId="1CC572A4" w:rsidR="00812586" w:rsidRPr="00443C43" w:rsidRDefault="0008638A" w:rsidP="00C37340">
      <w:pPr>
        <w:pStyle w:val="a3"/>
        <w:spacing w:before="0" w:line="360" w:lineRule="auto"/>
        <w:ind w:firstLine="851"/>
      </w:pPr>
      <w:r w:rsidRPr="00443C43">
        <w:t>Неучтённые расходы стоков предусмотрены в размере 5 %</w:t>
      </w:r>
      <w:r w:rsidR="00E85873" w:rsidRPr="00443C43">
        <w:t xml:space="preserve"> (таблица 3.</w:t>
      </w:r>
      <w:r w:rsidR="00E96526" w:rsidRPr="00443C43">
        <w:t>4</w:t>
      </w:r>
      <w:r w:rsidR="00E85873" w:rsidRPr="00443C43">
        <w:t>)</w:t>
      </w:r>
    </w:p>
    <w:p w14:paraId="4CECB62A" w14:textId="3EDF6AF3" w:rsidR="0008638A" w:rsidRPr="00443C43" w:rsidRDefault="0008638A" w:rsidP="00C37340">
      <w:pPr>
        <w:pStyle w:val="af7"/>
        <w:keepNext w:val="0"/>
        <w:spacing w:line="360" w:lineRule="auto"/>
        <w:ind w:firstLine="851"/>
        <w:jc w:val="both"/>
        <w:rPr>
          <w:i/>
        </w:rPr>
      </w:pPr>
      <w:r w:rsidRPr="00443C43">
        <w:rPr>
          <w:i/>
        </w:rPr>
        <w:t xml:space="preserve">Таблица </w:t>
      </w:r>
      <w:r w:rsidR="00926F1F" w:rsidRPr="00443C43">
        <w:rPr>
          <w:i/>
        </w:rPr>
        <w:t>3</w:t>
      </w:r>
      <w:r w:rsidRPr="00443C43">
        <w:rPr>
          <w:i/>
        </w:rPr>
        <w:t>.</w:t>
      </w:r>
      <w:r w:rsidR="00E96526" w:rsidRPr="00443C43">
        <w:rPr>
          <w:i/>
        </w:rPr>
        <w:t>4</w:t>
      </w:r>
      <w:r w:rsidRPr="00443C43">
        <w:rPr>
          <w:i/>
        </w:rPr>
        <w:t xml:space="preserve"> – Расходы хозяйственно-бытовых стоков </w:t>
      </w:r>
      <w:proofErr w:type="spellStart"/>
      <w:r w:rsidR="00416B7A" w:rsidRPr="00443C43">
        <w:rPr>
          <w:i/>
        </w:rPr>
        <w:t>д.Зубаниха</w:t>
      </w:r>
      <w:proofErr w:type="spellEnd"/>
      <w:r w:rsidR="00416B7A" w:rsidRPr="00443C43">
        <w:rPr>
          <w:i/>
        </w:rPr>
        <w:t xml:space="preserve"> </w:t>
      </w:r>
    </w:p>
    <w:tbl>
      <w:tblPr>
        <w:tblW w:w="9971" w:type="dxa"/>
        <w:tblInd w:w="113" w:type="dxa"/>
        <w:tblLook w:val="04A0" w:firstRow="1" w:lastRow="0" w:firstColumn="1" w:lastColumn="0" w:noHBand="0" w:noVBand="1"/>
      </w:tblPr>
      <w:tblGrid>
        <w:gridCol w:w="1810"/>
        <w:gridCol w:w="1396"/>
        <w:gridCol w:w="1318"/>
        <w:gridCol w:w="1278"/>
        <w:gridCol w:w="1396"/>
        <w:gridCol w:w="1573"/>
        <w:gridCol w:w="1200"/>
      </w:tblGrid>
      <w:tr w:rsidR="00BB6D1B" w:rsidRPr="00443C43" w14:paraId="54BE2776" w14:textId="77777777" w:rsidTr="00EF2F83">
        <w:trPr>
          <w:trHeight w:val="20"/>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8A617" w14:textId="77777777" w:rsidR="00BB6D1B" w:rsidRPr="00443C43" w:rsidRDefault="00BB6D1B" w:rsidP="00EF2F83">
            <w:pPr>
              <w:jc w:val="center"/>
              <w:rPr>
                <w:b/>
                <w:bCs/>
                <w:color w:val="000000"/>
                <w:sz w:val="20"/>
                <w:szCs w:val="20"/>
              </w:rPr>
            </w:pPr>
            <w:r w:rsidRPr="00443C43">
              <w:rPr>
                <w:b/>
                <w:bCs/>
                <w:color w:val="000000"/>
                <w:sz w:val="20"/>
                <w:szCs w:val="20"/>
              </w:rPr>
              <w:t>Населенный пункт</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7EF88B81" w14:textId="77777777" w:rsidR="00BB6D1B" w:rsidRPr="00443C43" w:rsidRDefault="00BB6D1B" w:rsidP="00EF2F83">
            <w:pPr>
              <w:jc w:val="center"/>
              <w:rPr>
                <w:b/>
                <w:bCs/>
                <w:color w:val="000000"/>
                <w:sz w:val="20"/>
                <w:szCs w:val="20"/>
              </w:rPr>
            </w:pPr>
            <w:r w:rsidRPr="00443C43">
              <w:rPr>
                <w:b/>
                <w:bCs/>
                <w:color w:val="000000"/>
                <w:sz w:val="20"/>
                <w:szCs w:val="20"/>
              </w:rPr>
              <w:t xml:space="preserve">Кол-во населения на </w:t>
            </w:r>
            <w:proofErr w:type="spellStart"/>
            <w:r w:rsidRPr="00443C43">
              <w:rPr>
                <w:b/>
                <w:bCs/>
                <w:color w:val="000000"/>
                <w:sz w:val="20"/>
                <w:szCs w:val="20"/>
              </w:rPr>
              <w:t>расч</w:t>
            </w:r>
            <w:proofErr w:type="spellEnd"/>
            <w:r w:rsidRPr="00443C43">
              <w:rPr>
                <w:b/>
                <w:bCs/>
                <w:color w:val="000000"/>
                <w:sz w:val="20"/>
                <w:szCs w:val="20"/>
              </w:rPr>
              <w:t>. срок, чел.</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00CDB30" w14:textId="77777777" w:rsidR="00BB6D1B" w:rsidRPr="00443C43" w:rsidRDefault="00BB6D1B" w:rsidP="00EF2F83">
            <w:pPr>
              <w:jc w:val="center"/>
              <w:rPr>
                <w:b/>
                <w:bCs/>
                <w:color w:val="000000"/>
                <w:sz w:val="20"/>
                <w:szCs w:val="20"/>
              </w:rPr>
            </w:pPr>
            <w:r w:rsidRPr="00443C43">
              <w:rPr>
                <w:b/>
                <w:bCs/>
                <w:color w:val="000000"/>
                <w:sz w:val="20"/>
                <w:szCs w:val="20"/>
              </w:rPr>
              <w:t xml:space="preserve">Норма </w:t>
            </w:r>
            <w:proofErr w:type="spellStart"/>
            <w:r w:rsidRPr="00443C43">
              <w:rPr>
                <w:b/>
                <w:bCs/>
                <w:color w:val="000000"/>
                <w:sz w:val="20"/>
                <w:szCs w:val="20"/>
              </w:rPr>
              <w:t>водопот</w:t>
            </w:r>
            <w:proofErr w:type="spellEnd"/>
            <w:r w:rsidRPr="00443C43">
              <w:rPr>
                <w:b/>
                <w:bCs/>
                <w:color w:val="000000"/>
                <w:sz w:val="20"/>
                <w:szCs w:val="20"/>
              </w:rPr>
              <w:t>., л/сут на чел.</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84175B7" w14:textId="77777777" w:rsidR="00BB6D1B" w:rsidRPr="00443C43" w:rsidRDefault="00BB6D1B" w:rsidP="00EF2F83">
            <w:pPr>
              <w:jc w:val="center"/>
              <w:rPr>
                <w:b/>
                <w:bCs/>
                <w:color w:val="000000"/>
                <w:sz w:val="20"/>
                <w:szCs w:val="20"/>
              </w:rPr>
            </w:pPr>
            <w:r w:rsidRPr="00443C43">
              <w:rPr>
                <w:b/>
                <w:bCs/>
                <w:color w:val="000000"/>
                <w:sz w:val="20"/>
                <w:szCs w:val="20"/>
              </w:rPr>
              <w:t>Хоз.-питьевые нужды, м³/сут</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724DA693" w14:textId="3FEABC9B" w:rsidR="00BB6D1B" w:rsidRPr="00443C43" w:rsidRDefault="00BB6D1B" w:rsidP="00EF2F83">
            <w:pPr>
              <w:jc w:val="center"/>
              <w:rPr>
                <w:b/>
                <w:bCs/>
                <w:color w:val="000000"/>
                <w:sz w:val="20"/>
                <w:szCs w:val="20"/>
              </w:rPr>
            </w:pPr>
            <w:r w:rsidRPr="00443C43">
              <w:rPr>
                <w:b/>
                <w:bCs/>
                <w:color w:val="000000"/>
                <w:sz w:val="20"/>
                <w:szCs w:val="20"/>
              </w:rPr>
              <w:t>Неучтенные расходы, м³/сут</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27FC3EFA" w14:textId="2B526552" w:rsidR="00BB6D1B" w:rsidRPr="00443C43" w:rsidRDefault="00BB6D1B" w:rsidP="00EF2F83">
            <w:pPr>
              <w:jc w:val="center"/>
              <w:rPr>
                <w:b/>
                <w:bCs/>
                <w:color w:val="000000"/>
                <w:sz w:val="20"/>
                <w:szCs w:val="20"/>
              </w:rPr>
            </w:pPr>
            <w:r w:rsidRPr="00443C43">
              <w:rPr>
                <w:b/>
                <w:bCs/>
                <w:color w:val="000000"/>
                <w:sz w:val="20"/>
                <w:szCs w:val="20"/>
              </w:rPr>
              <w:t xml:space="preserve">Расходы на </w:t>
            </w:r>
            <w:proofErr w:type="spellStart"/>
            <w:r w:rsidRPr="00443C43">
              <w:rPr>
                <w:b/>
                <w:bCs/>
                <w:color w:val="000000"/>
                <w:sz w:val="20"/>
                <w:szCs w:val="20"/>
              </w:rPr>
              <w:t>производ</w:t>
            </w:r>
            <w:proofErr w:type="spellEnd"/>
            <w:r w:rsidRPr="00443C43">
              <w:rPr>
                <w:b/>
                <w:bCs/>
                <w:color w:val="000000"/>
                <w:sz w:val="20"/>
                <w:szCs w:val="20"/>
              </w:rPr>
              <w:t>. нужды, м³/сут</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308D41D" w14:textId="77777777" w:rsidR="00BB6D1B" w:rsidRPr="00443C43" w:rsidRDefault="00BB6D1B" w:rsidP="00EF2F83">
            <w:pPr>
              <w:jc w:val="center"/>
              <w:rPr>
                <w:b/>
                <w:bCs/>
                <w:color w:val="000000"/>
                <w:sz w:val="20"/>
                <w:szCs w:val="20"/>
              </w:rPr>
            </w:pPr>
            <w:r w:rsidRPr="00443C43">
              <w:rPr>
                <w:b/>
                <w:bCs/>
                <w:color w:val="000000"/>
                <w:sz w:val="20"/>
                <w:szCs w:val="20"/>
              </w:rPr>
              <w:t>Итого, м³/сут</w:t>
            </w:r>
          </w:p>
        </w:tc>
      </w:tr>
      <w:tr w:rsidR="00BB6D1B" w:rsidRPr="00443C43" w14:paraId="4EB55508" w14:textId="77777777" w:rsidTr="00EF2F83">
        <w:trPr>
          <w:trHeight w:val="20"/>
        </w:trPr>
        <w:tc>
          <w:tcPr>
            <w:tcW w:w="1810" w:type="dxa"/>
            <w:tcBorders>
              <w:top w:val="nil"/>
              <w:left w:val="single" w:sz="4" w:space="0" w:color="auto"/>
              <w:bottom w:val="single" w:sz="4" w:space="0" w:color="auto"/>
              <w:right w:val="single" w:sz="4" w:space="0" w:color="auto"/>
            </w:tcBorders>
            <w:shd w:val="clear" w:color="auto" w:fill="auto"/>
            <w:vAlign w:val="center"/>
            <w:hideMark/>
          </w:tcPr>
          <w:p w14:paraId="1DFCCC49" w14:textId="78FA9C02" w:rsidR="00BB6D1B" w:rsidRPr="00443C43" w:rsidRDefault="00BB6D1B" w:rsidP="00EF2F83">
            <w:pPr>
              <w:jc w:val="center"/>
              <w:rPr>
                <w:color w:val="000000"/>
                <w:sz w:val="20"/>
                <w:szCs w:val="20"/>
              </w:rPr>
            </w:pPr>
            <w:proofErr w:type="spellStart"/>
            <w:r w:rsidRPr="00443C43">
              <w:rPr>
                <w:color w:val="000000"/>
                <w:sz w:val="20"/>
                <w:szCs w:val="20"/>
              </w:rPr>
              <w:t>д.Зубаниха</w:t>
            </w:r>
            <w:proofErr w:type="spellEnd"/>
          </w:p>
        </w:tc>
        <w:tc>
          <w:tcPr>
            <w:tcW w:w="1396" w:type="dxa"/>
            <w:tcBorders>
              <w:top w:val="nil"/>
              <w:left w:val="nil"/>
              <w:bottom w:val="single" w:sz="4" w:space="0" w:color="auto"/>
              <w:right w:val="single" w:sz="4" w:space="0" w:color="auto"/>
            </w:tcBorders>
            <w:shd w:val="clear" w:color="auto" w:fill="auto"/>
            <w:vAlign w:val="center"/>
            <w:hideMark/>
          </w:tcPr>
          <w:p w14:paraId="0635CE03" w14:textId="77777777" w:rsidR="00BB6D1B" w:rsidRPr="00443C43" w:rsidRDefault="00BB6D1B" w:rsidP="00EF2F83">
            <w:pPr>
              <w:jc w:val="center"/>
              <w:rPr>
                <w:color w:val="000000"/>
                <w:sz w:val="20"/>
                <w:szCs w:val="20"/>
              </w:rPr>
            </w:pPr>
            <w:r w:rsidRPr="00443C43">
              <w:rPr>
                <w:color w:val="000000"/>
                <w:sz w:val="20"/>
                <w:szCs w:val="20"/>
              </w:rPr>
              <w:t>56</w:t>
            </w:r>
          </w:p>
        </w:tc>
        <w:tc>
          <w:tcPr>
            <w:tcW w:w="1318" w:type="dxa"/>
            <w:tcBorders>
              <w:top w:val="nil"/>
              <w:left w:val="nil"/>
              <w:bottom w:val="single" w:sz="4" w:space="0" w:color="auto"/>
              <w:right w:val="single" w:sz="4" w:space="0" w:color="auto"/>
            </w:tcBorders>
            <w:shd w:val="clear" w:color="000000" w:fill="E7E6E6"/>
            <w:vAlign w:val="center"/>
            <w:hideMark/>
          </w:tcPr>
          <w:p w14:paraId="592CF320" w14:textId="77777777" w:rsidR="00BB6D1B" w:rsidRPr="00443C43" w:rsidRDefault="00BB6D1B" w:rsidP="00EF2F83">
            <w:pPr>
              <w:jc w:val="center"/>
              <w:rPr>
                <w:color w:val="000000"/>
                <w:sz w:val="20"/>
                <w:szCs w:val="20"/>
              </w:rPr>
            </w:pPr>
            <w:r w:rsidRPr="00443C43">
              <w:rPr>
                <w:color w:val="000000"/>
                <w:sz w:val="20"/>
                <w:szCs w:val="20"/>
              </w:rPr>
              <w:t>180,00</w:t>
            </w:r>
          </w:p>
        </w:tc>
        <w:tc>
          <w:tcPr>
            <w:tcW w:w="1278" w:type="dxa"/>
            <w:tcBorders>
              <w:top w:val="nil"/>
              <w:left w:val="nil"/>
              <w:bottom w:val="single" w:sz="4" w:space="0" w:color="auto"/>
              <w:right w:val="single" w:sz="4" w:space="0" w:color="auto"/>
            </w:tcBorders>
            <w:shd w:val="clear" w:color="auto" w:fill="auto"/>
            <w:vAlign w:val="center"/>
            <w:hideMark/>
          </w:tcPr>
          <w:p w14:paraId="2C77E8A5" w14:textId="77777777" w:rsidR="00BB6D1B" w:rsidRPr="00443C43" w:rsidRDefault="00BB6D1B" w:rsidP="00EF2F83">
            <w:pPr>
              <w:jc w:val="center"/>
              <w:rPr>
                <w:color w:val="000000"/>
                <w:sz w:val="20"/>
                <w:szCs w:val="20"/>
              </w:rPr>
            </w:pPr>
            <w:r w:rsidRPr="00443C43">
              <w:rPr>
                <w:color w:val="000000"/>
                <w:sz w:val="20"/>
                <w:szCs w:val="20"/>
              </w:rPr>
              <w:t>10,08</w:t>
            </w:r>
          </w:p>
        </w:tc>
        <w:tc>
          <w:tcPr>
            <w:tcW w:w="1396" w:type="dxa"/>
            <w:tcBorders>
              <w:top w:val="nil"/>
              <w:left w:val="nil"/>
              <w:bottom w:val="single" w:sz="4" w:space="0" w:color="auto"/>
              <w:right w:val="single" w:sz="4" w:space="0" w:color="auto"/>
            </w:tcBorders>
            <w:shd w:val="clear" w:color="auto" w:fill="auto"/>
            <w:vAlign w:val="center"/>
            <w:hideMark/>
          </w:tcPr>
          <w:p w14:paraId="0F24C980" w14:textId="77777777" w:rsidR="00BB6D1B" w:rsidRPr="00443C43" w:rsidRDefault="00BB6D1B" w:rsidP="00EF2F83">
            <w:pPr>
              <w:jc w:val="center"/>
              <w:rPr>
                <w:color w:val="000000"/>
                <w:sz w:val="20"/>
                <w:szCs w:val="20"/>
              </w:rPr>
            </w:pPr>
            <w:r w:rsidRPr="00443C43">
              <w:rPr>
                <w:color w:val="000000"/>
                <w:sz w:val="20"/>
                <w:szCs w:val="20"/>
              </w:rPr>
              <w:t>0,50</w:t>
            </w:r>
          </w:p>
        </w:tc>
        <w:tc>
          <w:tcPr>
            <w:tcW w:w="1573" w:type="dxa"/>
            <w:tcBorders>
              <w:top w:val="nil"/>
              <w:left w:val="nil"/>
              <w:bottom w:val="single" w:sz="4" w:space="0" w:color="auto"/>
              <w:right w:val="single" w:sz="4" w:space="0" w:color="auto"/>
            </w:tcBorders>
            <w:shd w:val="clear" w:color="auto" w:fill="auto"/>
            <w:vAlign w:val="center"/>
            <w:hideMark/>
          </w:tcPr>
          <w:p w14:paraId="1152F8E3" w14:textId="77777777" w:rsidR="00BB6D1B" w:rsidRPr="00443C43" w:rsidRDefault="00BB6D1B" w:rsidP="00EF2F83">
            <w:pPr>
              <w:jc w:val="center"/>
              <w:rPr>
                <w:color w:val="000000"/>
                <w:sz w:val="20"/>
                <w:szCs w:val="20"/>
              </w:rPr>
            </w:pPr>
            <w:r w:rsidRPr="00443C43">
              <w:rPr>
                <w:color w:val="000000"/>
                <w:sz w:val="20"/>
                <w:szCs w:val="20"/>
              </w:rPr>
              <w:t>1,01</w:t>
            </w:r>
          </w:p>
        </w:tc>
        <w:tc>
          <w:tcPr>
            <w:tcW w:w="1200" w:type="dxa"/>
            <w:tcBorders>
              <w:top w:val="nil"/>
              <w:left w:val="nil"/>
              <w:bottom w:val="single" w:sz="4" w:space="0" w:color="auto"/>
              <w:right w:val="single" w:sz="4" w:space="0" w:color="auto"/>
            </w:tcBorders>
            <w:shd w:val="clear" w:color="auto" w:fill="auto"/>
            <w:vAlign w:val="center"/>
            <w:hideMark/>
          </w:tcPr>
          <w:p w14:paraId="3722D796" w14:textId="77777777" w:rsidR="00BB6D1B" w:rsidRPr="00443C43" w:rsidRDefault="00BB6D1B" w:rsidP="00EF2F83">
            <w:pPr>
              <w:jc w:val="center"/>
              <w:rPr>
                <w:color w:val="000000"/>
                <w:sz w:val="20"/>
                <w:szCs w:val="20"/>
              </w:rPr>
            </w:pPr>
            <w:r w:rsidRPr="00443C43">
              <w:rPr>
                <w:color w:val="000000"/>
                <w:sz w:val="20"/>
                <w:szCs w:val="20"/>
              </w:rPr>
              <w:t>11,59</w:t>
            </w:r>
          </w:p>
        </w:tc>
      </w:tr>
    </w:tbl>
    <w:p w14:paraId="294D700C" w14:textId="581FD917" w:rsidR="0008638A" w:rsidRPr="00443C43" w:rsidRDefault="004502F9" w:rsidP="00BB6D1B">
      <w:pPr>
        <w:spacing w:before="120" w:line="360" w:lineRule="auto"/>
        <w:ind w:firstLine="851"/>
        <w:jc w:val="both"/>
      </w:pPr>
      <w:r w:rsidRPr="00443C43">
        <w:t>Д</w:t>
      </w:r>
      <w:r w:rsidR="0008638A" w:rsidRPr="00443C43">
        <w:t xml:space="preserve">ля владельцев индивидуальных жилых домов может быть рекомендовано использование компактных установок полной биологической очистки или устройство водонепроницаемых выгребов на приусадебных участках с вывозом стоков на очистные сооружения канализации </w:t>
      </w:r>
      <w:proofErr w:type="spellStart"/>
      <w:r w:rsidR="00BB6D1B" w:rsidRPr="00443C43">
        <w:t>д.Зубаниха</w:t>
      </w:r>
      <w:proofErr w:type="spellEnd"/>
      <w:r w:rsidR="0008638A" w:rsidRPr="00443C43">
        <w:t>, поскольку строительство централизованных систем в малых населенных пунктах экономически не выгодно из-за слишком большой себестоимости очистки 1 м</w:t>
      </w:r>
      <w:r w:rsidR="0008638A" w:rsidRPr="00443C43">
        <w:rPr>
          <w:vertAlign w:val="superscript"/>
        </w:rPr>
        <w:t>3</w:t>
      </w:r>
      <w:r w:rsidR="0008638A" w:rsidRPr="00443C43">
        <w:t xml:space="preserve"> стока.</w:t>
      </w:r>
    </w:p>
    <w:p w14:paraId="1941A23E" w14:textId="77777777" w:rsidR="0008638A" w:rsidRPr="00443C43" w:rsidRDefault="0008638A" w:rsidP="00A90E1D">
      <w:pPr>
        <w:pStyle w:val="4"/>
        <w:keepNext w:val="0"/>
        <w:keepLines w:val="0"/>
        <w:spacing w:before="12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Теплоснабжение</w:t>
      </w:r>
    </w:p>
    <w:p w14:paraId="05F9E7D0" w14:textId="77777777" w:rsidR="0008638A" w:rsidRPr="00443C43" w:rsidRDefault="0008638A" w:rsidP="00C37340">
      <w:pPr>
        <w:pStyle w:val="ConsPlusNormal"/>
        <w:spacing w:line="360" w:lineRule="auto"/>
        <w:ind w:firstLine="851"/>
        <w:jc w:val="both"/>
        <w:rPr>
          <w:rFonts w:ascii="Times New Roman" w:hAnsi="Times New Roman" w:cs="Times New Roman"/>
          <w:sz w:val="24"/>
          <w:szCs w:val="24"/>
        </w:rPr>
      </w:pPr>
      <w:r w:rsidRPr="00443C43">
        <w:rPr>
          <w:rFonts w:ascii="Times New Roman" w:hAnsi="Times New Roman" w:cs="Times New Roman"/>
          <w:sz w:val="24"/>
          <w:szCs w:val="24"/>
        </w:rPr>
        <w:t>Раздел выполнен на основании задания, технико-экономических показателей, с учётом рекомендаций СП 124.13330.2012 «Тепловые сети» (актуализированная редакция. СНиП 41-01-2003), СП 42.13330.2016 «Градостроительство. Планировка и застройка городских и сельских поселений», СП 131.13330.2012 «Строительная климатология» (актуализированная версия СНиП 23-01-99*).</w:t>
      </w:r>
    </w:p>
    <w:p w14:paraId="5F3ED9E2" w14:textId="2EA4F935" w:rsidR="00646972" w:rsidRPr="00443C43" w:rsidRDefault="00646972" w:rsidP="00C37340">
      <w:pPr>
        <w:pStyle w:val="ConsPlusNormal"/>
        <w:spacing w:line="360" w:lineRule="auto"/>
        <w:ind w:firstLine="851"/>
        <w:jc w:val="both"/>
        <w:rPr>
          <w:rFonts w:ascii="Times New Roman" w:hAnsi="Times New Roman" w:cs="Times New Roman"/>
          <w:sz w:val="24"/>
          <w:szCs w:val="24"/>
        </w:rPr>
      </w:pPr>
      <w:r w:rsidRPr="00443C43">
        <w:rPr>
          <w:rFonts w:ascii="Times New Roman" w:hAnsi="Times New Roman" w:cs="Times New Roman"/>
          <w:sz w:val="24"/>
          <w:szCs w:val="24"/>
        </w:rPr>
        <w:t>Генеральным планом развитие жилой застройки</w:t>
      </w:r>
      <w:r w:rsidR="007F55FB" w:rsidRPr="00443C43">
        <w:rPr>
          <w:rFonts w:ascii="Times New Roman" w:hAnsi="Times New Roman" w:cs="Times New Roman"/>
          <w:sz w:val="24"/>
          <w:szCs w:val="24"/>
        </w:rPr>
        <w:t xml:space="preserve"> и общественно-деловых зданий и со</w:t>
      </w:r>
      <w:r w:rsidR="007F55FB" w:rsidRPr="00443C43">
        <w:rPr>
          <w:rFonts w:ascii="Times New Roman" w:hAnsi="Times New Roman" w:cs="Times New Roman"/>
          <w:sz w:val="24"/>
          <w:szCs w:val="24"/>
        </w:rPr>
        <w:lastRenderedPageBreak/>
        <w:t>оружений</w:t>
      </w:r>
      <w:r w:rsidRPr="00443C43">
        <w:rPr>
          <w:rFonts w:ascii="Times New Roman" w:hAnsi="Times New Roman" w:cs="Times New Roman"/>
          <w:sz w:val="24"/>
          <w:szCs w:val="24"/>
        </w:rPr>
        <w:t xml:space="preserve"> в </w:t>
      </w:r>
      <w:proofErr w:type="spellStart"/>
      <w:r w:rsidR="00B57B20" w:rsidRPr="00443C43">
        <w:rPr>
          <w:rFonts w:ascii="Times New Roman" w:hAnsi="Times New Roman" w:cs="Times New Roman"/>
          <w:sz w:val="24"/>
          <w:szCs w:val="24"/>
        </w:rPr>
        <w:t>д.Зубаниха</w:t>
      </w:r>
      <w:proofErr w:type="spellEnd"/>
      <w:r w:rsidRPr="00443C43">
        <w:rPr>
          <w:rFonts w:ascii="Times New Roman" w:hAnsi="Times New Roman" w:cs="Times New Roman"/>
          <w:sz w:val="24"/>
          <w:szCs w:val="24"/>
        </w:rPr>
        <w:t xml:space="preserve"> не </w:t>
      </w:r>
      <w:r w:rsidR="007F55FB" w:rsidRPr="00443C43">
        <w:rPr>
          <w:rFonts w:ascii="Times New Roman" w:hAnsi="Times New Roman" w:cs="Times New Roman"/>
          <w:sz w:val="24"/>
          <w:szCs w:val="24"/>
        </w:rPr>
        <w:t>планируется</w:t>
      </w:r>
      <w:r w:rsidR="00A90E1D" w:rsidRPr="00443C43">
        <w:rPr>
          <w:rFonts w:ascii="Times New Roman" w:hAnsi="Times New Roman" w:cs="Times New Roman"/>
          <w:sz w:val="24"/>
          <w:szCs w:val="24"/>
        </w:rPr>
        <w:t>, в связи с чем развитие сетей теплоснабжения также не планируется.</w:t>
      </w:r>
    </w:p>
    <w:p w14:paraId="1E89B23F" w14:textId="15081E79" w:rsidR="0008638A" w:rsidRPr="00443C43" w:rsidRDefault="0008638A" w:rsidP="00C37340">
      <w:pPr>
        <w:pStyle w:val="4"/>
        <w:keepNext w:val="0"/>
        <w:keepLines w:val="0"/>
        <w:spacing w:before="0" w:line="360" w:lineRule="auto"/>
        <w:ind w:firstLine="851"/>
        <w:jc w:val="both"/>
        <w:rPr>
          <w:rFonts w:ascii="Times New Roman" w:hAnsi="Times New Roman" w:cs="Times New Roman"/>
          <w:i w:val="0"/>
          <w:color w:val="auto"/>
        </w:rPr>
      </w:pPr>
      <w:bookmarkStart w:id="121" w:name="_Toc527638468"/>
      <w:r w:rsidRPr="00443C43">
        <w:rPr>
          <w:rFonts w:ascii="Times New Roman" w:hAnsi="Times New Roman" w:cs="Times New Roman"/>
          <w:i w:val="0"/>
          <w:color w:val="auto"/>
        </w:rPr>
        <w:t>Газоснабжение</w:t>
      </w:r>
      <w:bookmarkEnd w:id="121"/>
      <w:r w:rsidRPr="00443C43">
        <w:rPr>
          <w:rFonts w:ascii="Times New Roman" w:hAnsi="Times New Roman" w:cs="Times New Roman"/>
          <w:i w:val="0"/>
          <w:color w:val="auto"/>
        </w:rPr>
        <w:t xml:space="preserve"> </w:t>
      </w:r>
    </w:p>
    <w:p w14:paraId="069EEF3C" w14:textId="77777777" w:rsidR="00FE4E52" w:rsidRPr="00443C43" w:rsidRDefault="00FE4E52" w:rsidP="00A67F99">
      <w:pPr>
        <w:spacing w:line="360" w:lineRule="auto"/>
        <w:ind w:firstLine="709"/>
        <w:jc w:val="both"/>
        <w:rPr>
          <w:bCs/>
          <w:color w:val="000000" w:themeColor="text1"/>
        </w:rPr>
      </w:pPr>
      <w:r w:rsidRPr="00443C43">
        <w:rPr>
          <w:bCs/>
          <w:color w:val="000000" w:themeColor="text1"/>
        </w:rPr>
        <w:t xml:space="preserve">Прогнозируемый объем потребления газа на расчетный срок определен в соответствии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w:t>
      </w:r>
    </w:p>
    <w:p w14:paraId="05E331C6" w14:textId="4B163927" w:rsidR="00FE4E52" w:rsidRPr="00443C43" w:rsidRDefault="00FE4E52" w:rsidP="00A67F99">
      <w:pPr>
        <w:spacing w:line="360" w:lineRule="auto"/>
        <w:ind w:firstLine="709"/>
        <w:jc w:val="both"/>
        <w:rPr>
          <w:bCs/>
          <w:color w:val="000000" w:themeColor="text1"/>
        </w:rPr>
      </w:pPr>
      <w:r w:rsidRPr="00443C43">
        <w:rPr>
          <w:bCs/>
          <w:color w:val="000000" w:themeColor="text1"/>
        </w:rPr>
        <w:t>Прогнозируемый объем потребления газа на расчетный срок представлен в таблице 3.</w:t>
      </w:r>
      <w:r w:rsidR="00E96526" w:rsidRPr="00443C43">
        <w:rPr>
          <w:bCs/>
          <w:color w:val="000000" w:themeColor="text1"/>
        </w:rPr>
        <w:t>5</w:t>
      </w:r>
      <w:r w:rsidRPr="00443C43">
        <w:rPr>
          <w:bCs/>
          <w:color w:val="000000" w:themeColor="text1"/>
        </w:rPr>
        <w:t>.</w:t>
      </w:r>
    </w:p>
    <w:p w14:paraId="7385CD43" w14:textId="2FC9C96F" w:rsidR="00E85873" w:rsidRPr="00443C43" w:rsidRDefault="00E85873" w:rsidP="00E85873">
      <w:pPr>
        <w:ind w:left="851"/>
        <w:rPr>
          <w:i/>
          <w:iCs/>
        </w:rPr>
      </w:pPr>
      <w:r w:rsidRPr="00443C43">
        <w:rPr>
          <w:i/>
          <w:iCs/>
        </w:rPr>
        <w:t>Таблица 3.</w:t>
      </w:r>
      <w:r w:rsidR="00E96526" w:rsidRPr="00443C43">
        <w:rPr>
          <w:i/>
          <w:iCs/>
        </w:rPr>
        <w:t>5</w:t>
      </w:r>
      <w:r w:rsidRPr="00443C43">
        <w:rPr>
          <w:i/>
          <w:iCs/>
        </w:rPr>
        <w:t xml:space="preserve"> – </w:t>
      </w:r>
      <w:r w:rsidR="00013BD6" w:rsidRPr="00443C43">
        <w:rPr>
          <w:i/>
          <w:iCs/>
        </w:rPr>
        <w:t>Ориентировочный баланс газоснабжения</w:t>
      </w:r>
    </w:p>
    <w:tbl>
      <w:tblPr>
        <w:tblW w:w="5000" w:type="pct"/>
        <w:tblLook w:val="04A0" w:firstRow="1" w:lastRow="0" w:firstColumn="1" w:lastColumn="0" w:noHBand="0" w:noVBand="1"/>
      </w:tblPr>
      <w:tblGrid>
        <w:gridCol w:w="1822"/>
        <w:gridCol w:w="1584"/>
        <w:gridCol w:w="2397"/>
        <w:gridCol w:w="1979"/>
        <w:gridCol w:w="2356"/>
      </w:tblGrid>
      <w:tr w:rsidR="00E85873" w:rsidRPr="00443C43" w14:paraId="40B67ABF" w14:textId="77777777" w:rsidTr="00C9145D">
        <w:trPr>
          <w:trHeight w:val="396"/>
        </w:trPr>
        <w:tc>
          <w:tcPr>
            <w:tcW w:w="8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75D3B" w14:textId="77777777" w:rsidR="00E85873" w:rsidRPr="00443C43" w:rsidRDefault="00E85873" w:rsidP="00C9145D">
            <w:pPr>
              <w:jc w:val="center"/>
              <w:rPr>
                <w:b/>
                <w:bCs/>
                <w:color w:val="000000"/>
                <w:sz w:val="20"/>
                <w:szCs w:val="20"/>
              </w:rPr>
            </w:pPr>
            <w:bookmarkStart w:id="122" w:name="_Toc224723149"/>
            <w:bookmarkStart w:id="123" w:name="_Toc518319376"/>
            <w:bookmarkStart w:id="124" w:name="_Toc527638469"/>
            <w:r w:rsidRPr="00443C43">
              <w:rPr>
                <w:b/>
                <w:bCs/>
                <w:color w:val="000000"/>
                <w:sz w:val="20"/>
                <w:szCs w:val="20"/>
              </w:rPr>
              <w:t>Населенный пункт</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0E3095ED" w14:textId="77777777" w:rsidR="00E85873" w:rsidRPr="00443C43" w:rsidRDefault="00E85873" w:rsidP="00C9145D">
            <w:pPr>
              <w:jc w:val="center"/>
              <w:rPr>
                <w:b/>
                <w:bCs/>
                <w:color w:val="000000"/>
                <w:sz w:val="20"/>
                <w:szCs w:val="20"/>
              </w:rPr>
            </w:pPr>
            <w:r w:rsidRPr="00443C43">
              <w:rPr>
                <w:b/>
                <w:bCs/>
                <w:color w:val="000000"/>
                <w:sz w:val="20"/>
                <w:szCs w:val="20"/>
              </w:rPr>
              <w:t xml:space="preserve">Кол-во населения на </w:t>
            </w:r>
            <w:proofErr w:type="spellStart"/>
            <w:r w:rsidRPr="00443C43">
              <w:rPr>
                <w:b/>
                <w:bCs/>
                <w:color w:val="000000"/>
                <w:sz w:val="20"/>
                <w:szCs w:val="20"/>
              </w:rPr>
              <w:t>расч</w:t>
            </w:r>
            <w:proofErr w:type="spellEnd"/>
            <w:r w:rsidRPr="00443C43">
              <w:rPr>
                <w:b/>
                <w:bCs/>
                <w:color w:val="000000"/>
                <w:sz w:val="20"/>
                <w:szCs w:val="20"/>
              </w:rPr>
              <w:t>. срок, чел.</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14:paraId="78F45161" w14:textId="31897068" w:rsidR="00E85873" w:rsidRPr="00443C43" w:rsidRDefault="00E85873" w:rsidP="00C9145D">
            <w:pPr>
              <w:jc w:val="center"/>
              <w:rPr>
                <w:b/>
                <w:bCs/>
                <w:color w:val="000000"/>
                <w:sz w:val="20"/>
                <w:szCs w:val="20"/>
              </w:rPr>
            </w:pPr>
            <w:r w:rsidRPr="00443C43">
              <w:rPr>
                <w:b/>
                <w:bCs/>
                <w:color w:val="000000"/>
                <w:sz w:val="20"/>
                <w:szCs w:val="20"/>
              </w:rPr>
              <w:t>Укрупненный показатель потребления газа, куб м/год на 1 чел</w:t>
            </w:r>
            <w:r w:rsidR="00013BD6" w:rsidRPr="00443C43">
              <w:rPr>
                <w:b/>
                <w:bCs/>
                <w:color w:val="000000"/>
                <w:sz w:val="20"/>
                <w:szCs w:val="20"/>
              </w:rPr>
              <w:t>.</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4FE2DD7D" w14:textId="77777777" w:rsidR="00E85873" w:rsidRPr="00443C43" w:rsidRDefault="00E85873" w:rsidP="00C9145D">
            <w:pPr>
              <w:jc w:val="center"/>
              <w:rPr>
                <w:b/>
                <w:bCs/>
                <w:color w:val="000000"/>
                <w:sz w:val="20"/>
                <w:szCs w:val="20"/>
              </w:rPr>
            </w:pPr>
            <w:r w:rsidRPr="00443C43">
              <w:rPr>
                <w:b/>
                <w:bCs/>
                <w:color w:val="000000"/>
                <w:sz w:val="20"/>
                <w:szCs w:val="20"/>
              </w:rPr>
              <w:t>Планируемый расход тыс. куб. м/год</w:t>
            </w:r>
          </w:p>
        </w:tc>
        <w:tc>
          <w:tcPr>
            <w:tcW w:w="1162" w:type="pct"/>
            <w:tcBorders>
              <w:top w:val="single" w:sz="4" w:space="0" w:color="auto"/>
              <w:left w:val="nil"/>
              <w:bottom w:val="single" w:sz="4" w:space="0" w:color="auto"/>
              <w:right w:val="single" w:sz="4" w:space="0" w:color="auto"/>
            </w:tcBorders>
            <w:shd w:val="clear" w:color="auto" w:fill="auto"/>
            <w:vAlign w:val="center"/>
            <w:hideMark/>
          </w:tcPr>
          <w:p w14:paraId="4D57E9F0" w14:textId="77777777" w:rsidR="00E85873" w:rsidRPr="00443C43" w:rsidRDefault="00E85873" w:rsidP="00C9145D">
            <w:pPr>
              <w:jc w:val="center"/>
              <w:rPr>
                <w:b/>
                <w:bCs/>
                <w:color w:val="000000"/>
                <w:sz w:val="20"/>
                <w:szCs w:val="20"/>
              </w:rPr>
            </w:pPr>
            <w:r w:rsidRPr="00443C43">
              <w:rPr>
                <w:b/>
                <w:bCs/>
                <w:color w:val="000000"/>
                <w:sz w:val="20"/>
                <w:szCs w:val="20"/>
              </w:rPr>
              <w:t>Итого расход, включая хозяйственно-бытовые нужды, тыс. куб. м/год</w:t>
            </w:r>
          </w:p>
        </w:tc>
      </w:tr>
      <w:tr w:rsidR="00E85873" w:rsidRPr="00443C43" w14:paraId="6D4888BC" w14:textId="77777777" w:rsidTr="00C9145D">
        <w:trPr>
          <w:trHeight w:val="136"/>
        </w:trPr>
        <w:tc>
          <w:tcPr>
            <w:tcW w:w="899" w:type="pct"/>
            <w:tcBorders>
              <w:top w:val="nil"/>
              <w:left w:val="single" w:sz="4" w:space="0" w:color="auto"/>
              <w:bottom w:val="single" w:sz="4" w:space="0" w:color="auto"/>
              <w:right w:val="single" w:sz="4" w:space="0" w:color="auto"/>
            </w:tcBorders>
            <w:shd w:val="clear" w:color="auto" w:fill="auto"/>
            <w:vAlign w:val="center"/>
            <w:hideMark/>
          </w:tcPr>
          <w:p w14:paraId="338FD412" w14:textId="77777777" w:rsidR="00E85873" w:rsidRPr="00443C43" w:rsidRDefault="00E85873" w:rsidP="00C9145D">
            <w:pPr>
              <w:jc w:val="center"/>
              <w:rPr>
                <w:color w:val="000000"/>
                <w:sz w:val="20"/>
                <w:szCs w:val="20"/>
              </w:rPr>
            </w:pPr>
            <w:proofErr w:type="spellStart"/>
            <w:r w:rsidRPr="00443C43">
              <w:rPr>
                <w:color w:val="000000"/>
                <w:sz w:val="20"/>
                <w:szCs w:val="20"/>
              </w:rPr>
              <w:t>д.Зубаниха</w:t>
            </w:r>
            <w:proofErr w:type="spellEnd"/>
          </w:p>
        </w:tc>
        <w:tc>
          <w:tcPr>
            <w:tcW w:w="781" w:type="pct"/>
            <w:tcBorders>
              <w:top w:val="nil"/>
              <w:left w:val="nil"/>
              <w:bottom w:val="single" w:sz="4" w:space="0" w:color="auto"/>
              <w:right w:val="single" w:sz="4" w:space="0" w:color="auto"/>
            </w:tcBorders>
            <w:shd w:val="clear" w:color="auto" w:fill="auto"/>
            <w:vAlign w:val="center"/>
            <w:hideMark/>
          </w:tcPr>
          <w:p w14:paraId="2FC7727C" w14:textId="77777777" w:rsidR="00E85873" w:rsidRPr="00443C43" w:rsidRDefault="00E85873" w:rsidP="00C9145D">
            <w:pPr>
              <w:jc w:val="center"/>
              <w:rPr>
                <w:color w:val="000000"/>
                <w:sz w:val="20"/>
                <w:szCs w:val="20"/>
              </w:rPr>
            </w:pPr>
            <w:r w:rsidRPr="00443C43">
              <w:rPr>
                <w:color w:val="000000"/>
                <w:sz w:val="20"/>
                <w:szCs w:val="20"/>
              </w:rPr>
              <w:t>56</w:t>
            </w:r>
          </w:p>
        </w:tc>
        <w:tc>
          <w:tcPr>
            <w:tcW w:w="1182" w:type="pct"/>
            <w:tcBorders>
              <w:top w:val="nil"/>
              <w:left w:val="nil"/>
              <w:bottom w:val="single" w:sz="4" w:space="0" w:color="auto"/>
              <w:right w:val="single" w:sz="4" w:space="0" w:color="auto"/>
            </w:tcBorders>
            <w:shd w:val="clear" w:color="000000" w:fill="D9D9D9"/>
            <w:vAlign w:val="center"/>
            <w:hideMark/>
          </w:tcPr>
          <w:p w14:paraId="117FBE84" w14:textId="77777777" w:rsidR="00E85873" w:rsidRPr="00443C43" w:rsidRDefault="00E85873" w:rsidP="00C9145D">
            <w:pPr>
              <w:jc w:val="center"/>
              <w:rPr>
                <w:color w:val="000000"/>
                <w:sz w:val="20"/>
                <w:szCs w:val="20"/>
              </w:rPr>
            </w:pPr>
            <w:r w:rsidRPr="00443C43">
              <w:rPr>
                <w:color w:val="000000"/>
                <w:sz w:val="20"/>
                <w:szCs w:val="20"/>
              </w:rPr>
              <w:t>300</w:t>
            </w:r>
          </w:p>
        </w:tc>
        <w:tc>
          <w:tcPr>
            <w:tcW w:w="976" w:type="pct"/>
            <w:tcBorders>
              <w:top w:val="nil"/>
              <w:left w:val="nil"/>
              <w:bottom w:val="single" w:sz="4" w:space="0" w:color="auto"/>
              <w:right w:val="single" w:sz="4" w:space="0" w:color="auto"/>
            </w:tcBorders>
            <w:shd w:val="clear" w:color="auto" w:fill="auto"/>
            <w:vAlign w:val="center"/>
            <w:hideMark/>
          </w:tcPr>
          <w:p w14:paraId="6CBC7BA8" w14:textId="77777777" w:rsidR="00E85873" w:rsidRPr="00443C43" w:rsidRDefault="00E85873" w:rsidP="00C9145D">
            <w:pPr>
              <w:jc w:val="center"/>
              <w:rPr>
                <w:color w:val="000000"/>
                <w:sz w:val="20"/>
                <w:szCs w:val="20"/>
              </w:rPr>
            </w:pPr>
            <w:r w:rsidRPr="00443C43">
              <w:rPr>
                <w:color w:val="000000"/>
                <w:sz w:val="20"/>
                <w:szCs w:val="20"/>
              </w:rPr>
              <w:t>16,80</w:t>
            </w:r>
          </w:p>
        </w:tc>
        <w:tc>
          <w:tcPr>
            <w:tcW w:w="1162" w:type="pct"/>
            <w:tcBorders>
              <w:top w:val="nil"/>
              <w:left w:val="nil"/>
              <w:bottom w:val="single" w:sz="4" w:space="0" w:color="auto"/>
              <w:right w:val="single" w:sz="4" w:space="0" w:color="auto"/>
            </w:tcBorders>
            <w:shd w:val="clear" w:color="auto" w:fill="auto"/>
            <w:vAlign w:val="center"/>
            <w:hideMark/>
          </w:tcPr>
          <w:p w14:paraId="15E0D498" w14:textId="77777777" w:rsidR="00E85873" w:rsidRPr="00443C43" w:rsidRDefault="00E85873" w:rsidP="00C9145D">
            <w:pPr>
              <w:jc w:val="center"/>
              <w:rPr>
                <w:color w:val="000000"/>
                <w:sz w:val="20"/>
                <w:szCs w:val="20"/>
              </w:rPr>
            </w:pPr>
            <w:r w:rsidRPr="00443C43">
              <w:rPr>
                <w:color w:val="000000"/>
                <w:sz w:val="20"/>
                <w:szCs w:val="20"/>
              </w:rPr>
              <w:t>17,64</w:t>
            </w:r>
          </w:p>
        </w:tc>
      </w:tr>
    </w:tbl>
    <w:p w14:paraId="21BE275D" w14:textId="7BF229DB" w:rsidR="00E85873" w:rsidRPr="00443C43" w:rsidRDefault="00E85873" w:rsidP="00A67F99">
      <w:pPr>
        <w:spacing w:before="120" w:line="360" w:lineRule="auto"/>
        <w:ind w:firstLine="851"/>
        <w:jc w:val="both"/>
      </w:pPr>
      <w:r w:rsidRPr="00443C43">
        <w:t>Генеральным планом предусматривается следующие мероприятия:</w:t>
      </w:r>
    </w:p>
    <w:p w14:paraId="61014586" w14:textId="59280762" w:rsidR="00E85873" w:rsidRPr="00443C43" w:rsidRDefault="00E85873" w:rsidP="00E85873">
      <w:pPr>
        <w:spacing w:line="360" w:lineRule="auto"/>
        <w:ind w:firstLine="851"/>
        <w:jc w:val="both"/>
      </w:pPr>
      <w:r w:rsidRPr="00443C43">
        <w:t xml:space="preserve">- проект газопровода </w:t>
      </w:r>
      <w:proofErr w:type="spellStart"/>
      <w:r w:rsidRPr="00443C43">
        <w:t>д.Зубаниха</w:t>
      </w:r>
      <w:proofErr w:type="spellEnd"/>
      <w:r w:rsidRPr="00443C43">
        <w:t>, L = 1,</w:t>
      </w:r>
      <w:r w:rsidR="00ED47F3" w:rsidRPr="00443C43">
        <w:t>48</w:t>
      </w:r>
      <w:r w:rsidRPr="00443C43">
        <w:t xml:space="preserve"> км;</w:t>
      </w:r>
    </w:p>
    <w:p w14:paraId="608858C2" w14:textId="6BDF30C4" w:rsidR="00E85873" w:rsidRPr="00443C43" w:rsidRDefault="00E85873" w:rsidP="00E85873">
      <w:pPr>
        <w:spacing w:line="360" w:lineRule="auto"/>
        <w:ind w:firstLine="851"/>
        <w:jc w:val="both"/>
      </w:pPr>
      <w:r w:rsidRPr="00443C43">
        <w:t xml:space="preserve">- проект </w:t>
      </w:r>
      <w:r w:rsidR="00ED47F3" w:rsidRPr="00443C43">
        <w:t>пункта редуцирования газа</w:t>
      </w:r>
      <w:r w:rsidRPr="00443C43">
        <w:t xml:space="preserve"> (</w:t>
      </w:r>
      <w:r w:rsidR="00ED47F3" w:rsidRPr="00443C43">
        <w:t>ПРГ</w:t>
      </w:r>
      <w:r w:rsidRPr="00443C43">
        <w:t xml:space="preserve">) </w:t>
      </w:r>
      <w:proofErr w:type="spellStart"/>
      <w:r w:rsidRPr="00443C43">
        <w:t>д.Зубаниха</w:t>
      </w:r>
      <w:proofErr w:type="spellEnd"/>
      <w:r w:rsidR="005A538C" w:rsidRPr="00443C43">
        <w:t xml:space="preserve"> в кол-ве 1 ед.</w:t>
      </w:r>
    </w:p>
    <w:p w14:paraId="57BF2047" w14:textId="08D51FF7" w:rsidR="0008638A" w:rsidRPr="00443C43" w:rsidRDefault="0008638A" w:rsidP="00E85873">
      <w:pPr>
        <w:spacing w:line="360" w:lineRule="auto"/>
        <w:ind w:firstLine="851"/>
        <w:jc w:val="both"/>
        <w:rPr>
          <w:b/>
          <w:bCs/>
          <w:iCs/>
        </w:rPr>
      </w:pPr>
      <w:r w:rsidRPr="00443C43">
        <w:rPr>
          <w:b/>
          <w:bCs/>
          <w:iCs/>
        </w:rPr>
        <w:t>Электроснабжение</w:t>
      </w:r>
      <w:bookmarkEnd w:id="122"/>
      <w:bookmarkEnd w:id="123"/>
      <w:bookmarkEnd w:id="124"/>
    </w:p>
    <w:p w14:paraId="43D0751B" w14:textId="7C7EDF24" w:rsidR="00A67F99" w:rsidRPr="00443C43" w:rsidRDefault="00A67F99" w:rsidP="00A67F99">
      <w:pPr>
        <w:spacing w:line="360" w:lineRule="auto"/>
        <w:ind w:firstLine="851"/>
        <w:jc w:val="both"/>
      </w:pPr>
      <w:bookmarkStart w:id="125" w:name="_Hlk497126855"/>
      <w:r w:rsidRPr="00443C43">
        <w:t xml:space="preserve">Перспективные электрические нагрузки и расход электроэнергии потребителями д. </w:t>
      </w:r>
      <w:proofErr w:type="spellStart"/>
      <w:r w:rsidRPr="00443C43">
        <w:t>Зубаниха</w:t>
      </w:r>
      <w:proofErr w:type="spellEnd"/>
      <w:r w:rsidRPr="00443C43">
        <w:t xml:space="preserve"> в соответствии с РД 34.20.185-94 "Инструкции по проектированию электрических сетей".</w:t>
      </w:r>
    </w:p>
    <w:p w14:paraId="2F2973FC" w14:textId="77777777" w:rsidR="00A67F99" w:rsidRPr="00443C43" w:rsidRDefault="00A67F99" w:rsidP="00A67F99">
      <w:pPr>
        <w:spacing w:line="360" w:lineRule="auto"/>
        <w:ind w:firstLine="851"/>
        <w:jc w:val="both"/>
      </w:pPr>
      <w:r w:rsidRPr="00443C43">
        <w:t>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объекты транспортного обслуживания, наружное освещение, согласно таблице 2.4.3. РД 34.20.185-94.</w:t>
      </w:r>
    </w:p>
    <w:p w14:paraId="645368F4" w14:textId="77777777" w:rsidR="00A67F99" w:rsidRPr="00443C43" w:rsidRDefault="00A67F99" w:rsidP="00A67F99">
      <w:pPr>
        <w:spacing w:line="360" w:lineRule="auto"/>
        <w:ind w:firstLine="851"/>
        <w:jc w:val="both"/>
      </w:pPr>
      <w:r w:rsidRPr="00443C43">
        <w:t>Для учета мелко промышленных потребителей применен коэффициент 1,2 (примечания к таблице 2.4.3. РД 34.20.185-94).</w:t>
      </w:r>
    </w:p>
    <w:p w14:paraId="6EEE53BF" w14:textId="77777777" w:rsidR="00A67F99" w:rsidRPr="00443C43" w:rsidRDefault="00A67F99" w:rsidP="00A67F99">
      <w:pPr>
        <w:spacing w:line="360" w:lineRule="auto"/>
        <w:ind w:firstLine="851"/>
        <w:jc w:val="both"/>
      </w:pPr>
      <w:r w:rsidRPr="00443C43">
        <w:t>Расчетная электрическая нагрузка на отопление, а также резерв приняты равными 10% и 10% соответственно от общей расчетной коммунально-бытовой нагрузки.</w:t>
      </w:r>
    </w:p>
    <w:p w14:paraId="480FB0EF" w14:textId="56A944CA" w:rsidR="00A67F99" w:rsidRPr="00443C43" w:rsidRDefault="00A67F99" w:rsidP="00A67F99">
      <w:pPr>
        <w:spacing w:line="360" w:lineRule="auto"/>
        <w:ind w:firstLine="851"/>
        <w:jc w:val="both"/>
      </w:pPr>
      <w:r w:rsidRPr="00443C43">
        <w:t xml:space="preserve">Результаты расчета электрической нагрузки рассматриваемой территории на расчетный срок приведены в таблице </w:t>
      </w:r>
      <w:r w:rsidR="00E96526" w:rsidRPr="00443C43">
        <w:t>3.6</w:t>
      </w:r>
      <w:r w:rsidRPr="00443C43">
        <w:t>.</w:t>
      </w:r>
    </w:p>
    <w:p w14:paraId="10DFC4C3" w14:textId="6ACCF253" w:rsidR="009961FC" w:rsidRPr="00443C43" w:rsidRDefault="009961FC" w:rsidP="009961FC">
      <w:pPr>
        <w:pStyle w:val="afffff2"/>
        <w:spacing w:before="0" w:after="0"/>
        <w:ind w:firstLine="709"/>
        <w:rPr>
          <w:szCs w:val="24"/>
        </w:rPr>
      </w:pPr>
      <w:r w:rsidRPr="00443C43">
        <w:rPr>
          <w:szCs w:val="24"/>
        </w:rPr>
        <w:t xml:space="preserve">Таблица </w:t>
      </w:r>
      <w:r w:rsidR="00926F1F" w:rsidRPr="00443C43">
        <w:rPr>
          <w:szCs w:val="24"/>
          <w:lang w:val="ru-RU"/>
        </w:rPr>
        <w:t>3</w:t>
      </w:r>
      <w:r w:rsidRPr="00443C43">
        <w:rPr>
          <w:szCs w:val="24"/>
          <w:lang w:val="ru-RU"/>
        </w:rPr>
        <w:t>.</w:t>
      </w:r>
      <w:r w:rsidR="00E96526" w:rsidRPr="00443C43">
        <w:rPr>
          <w:szCs w:val="24"/>
          <w:lang w:val="ru-RU"/>
        </w:rPr>
        <w:t>6</w:t>
      </w:r>
      <w:r w:rsidRPr="00443C43">
        <w:rPr>
          <w:szCs w:val="24"/>
        </w:rPr>
        <w:t xml:space="preserve"> – Ориентировочный баланс электропотребления</w:t>
      </w:r>
    </w:p>
    <w:tbl>
      <w:tblPr>
        <w:tblW w:w="5000" w:type="pct"/>
        <w:tblLook w:val="04A0" w:firstRow="1" w:lastRow="0" w:firstColumn="1" w:lastColumn="0" w:noHBand="0" w:noVBand="1"/>
      </w:tblPr>
      <w:tblGrid>
        <w:gridCol w:w="3025"/>
        <w:gridCol w:w="1890"/>
        <w:gridCol w:w="2859"/>
        <w:gridCol w:w="2364"/>
      </w:tblGrid>
      <w:tr w:rsidR="00013BD6" w:rsidRPr="00443C43" w14:paraId="12973A4A" w14:textId="77777777" w:rsidTr="00592AB0">
        <w:trPr>
          <w:trHeight w:val="20"/>
        </w:trPr>
        <w:tc>
          <w:tcPr>
            <w:tcW w:w="1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9580F" w14:textId="77777777" w:rsidR="00013BD6" w:rsidRPr="00443C43" w:rsidRDefault="00013BD6" w:rsidP="00592AB0">
            <w:pPr>
              <w:jc w:val="center"/>
              <w:rPr>
                <w:b/>
                <w:bCs/>
                <w:color w:val="000000"/>
                <w:sz w:val="20"/>
                <w:szCs w:val="20"/>
              </w:rPr>
            </w:pPr>
            <w:r w:rsidRPr="00443C43">
              <w:rPr>
                <w:b/>
                <w:bCs/>
                <w:color w:val="000000"/>
                <w:sz w:val="20"/>
                <w:szCs w:val="20"/>
              </w:rPr>
              <w:t>Населенный пункт</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393FCB0" w14:textId="77777777" w:rsidR="00013BD6" w:rsidRPr="00443C43" w:rsidRDefault="00013BD6" w:rsidP="00592AB0">
            <w:pPr>
              <w:jc w:val="center"/>
              <w:rPr>
                <w:b/>
                <w:bCs/>
                <w:color w:val="000000"/>
                <w:sz w:val="20"/>
                <w:szCs w:val="20"/>
              </w:rPr>
            </w:pPr>
            <w:r w:rsidRPr="00443C43">
              <w:rPr>
                <w:b/>
                <w:bCs/>
                <w:color w:val="000000"/>
                <w:sz w:val="20"/>
                <w:szCs w:val="20"/>
              </w:rPr>
              <w:t xml:space="preserve">Кол-во населения на </w:t>
            </w:r>
            <w:proofErr w:type="spellStart"/>
            <w:r w:rsidRPr="00443C43">
              <w:rPr>
                <w:b/>
                <w:bCs/>
                <w:color w:val="000000"/>
                <w:sz w:val="20"/>
                <w:szCs w:val="20"/>
              </w:rPr>
              <w:t>расч</w:t>
            </w:r>
            <w:proofErr w:type="spellEnd"/>
            <w:r w:rsidRPr="00443C43">
              <w:rPr>
                <w:b/>
                <w:bCs/>
                <w:color w:val="000000"/>
                <w:sz w:val="20"/>
                <w:szCs w:val="20"/>
              </w:rPr>
              <w:t>. срок, чел.</w:t>
            </w:r>
          </w:p>
        </w:tc>
        <w:tc>
          <w:tcPr>
            <w:tcW w:w="1410" w:type="pct"/>
            <w:tcBorders>
              <w:top w:val="single" w:sz="4" w:space="0" w:color="auto"/>
              <w:left w:val="nil"/>
              <w:bottom w:val="single" w:sz="4" w:space="0" w:color="auto"/>
              <w:right w:val="single" w:sz="4" w:space="0" w:color="auto"/>
            </w:tcBorders>
            <w:shd w:val="clear" w:color="auto" w:fill="auto"/>
            <w:vAlign w:val="center"/>
            <w:hideMark/>
          </w:tcPr>
          <w:p w14:paraId="2F51991F" w14:textId="3641A708" w:rsidR="00013BD6" w:rsidRPr="00443C43" w:rsidRDefault="00013BD6" w:rsidP="00592AB0">
            <w:pPr>
              <w:jc w:val="center"/>
              <w:rPr>
                <w:b/>
                <w:bCs/>
                <w:color w:val="000000"/>
                <w:sz w:val="20"/>
                <w:szCs w:val="20"/>
              </w:rPr>
            </w:pPr>
            <w:r w:rsidRPr="00443C43">
              <w:rPr>
                <w:b/>
                <w:bCs/>
                <w:color w:val="000000"/>
                <w:sz w:val="20"/>
                <w:szCs w:val="20"/>
              </w:rPr>
              <w:t>Укрупненный показатель электропотребления,</w:t>
            </w:r>
            <w:r w:rsidRPr="00443C43">
              <w:rPr>
                <w:b/>
                <w:bCs/>
                <w:color w:val="000000"/>
                <w:sz w:val="20"/>
                <w:szCs w:val="20"/>
              </w:rPr>
              <w:br/>
              <w:t>кВт * час / год на 1 чел.</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86C020A" w14:textId="77777777" w:rsidR="00013BD6" w:rsidRPr="00443C43" w:rsidRDefault="00013BD6" w:rsidP="00592AB0">
            <w:pPr>
              <w:jc w:val="center"/>
              <w:rPr>
                <w:b/>
                <w:bCs/>
                <w:color w:val="000000"/>
                <w:sz w:val="20"/>
                <w:szCs w:val="20"/>
              </w:rPr>
            </w:pPr>
            <w:r w:rsidRPr="00443C43">
              <w:rPr>
                <w:b/>
                <w:bCs/>
                <w:color w:val="000000"/>
                <w:sz w:val="20"/>
                <w:szCs w:val="20"/>
              </w:rPr>
              <w:t>Годовое электропотребление</w:t>
            </w:r>
            <w:r w:rsidRPr="00443C43">
              <w:rPr>
                <w:b/>
                <w:bCs/>
                <w:color w:val="000000"/>
                <w:sz w:val="20"/>
                <w:szCs w:val="20"/>
              </w:rPr>
              <w:br/>
              <w:t>тыс. кВт. час</w:t>
            </w:r>
          </w:p>
        </w:tc>
      </w:tr>
      <w:tr w:rsidR="00013BD6" w:rsidRPr="00443C43" w14:paraId="79B4F94C" w14:textId="77777777" w:rsidTr="00592AB0">
        <w:trPr>
          <w:trHeight w:val="20"/>
        </w:trPr>
        <w:tc>
          <w:tcPr>
            <w:tcW w:w="1492" w:type="pct"/>
            <w:tcBorders>
              <w:top w:val="nil"/>
              <w:left w:val="single" w:sz="4" w:space="0" w:color="auto"/>
              <w:bottom w:val="single" w:sz="4" w:space="0" w:color="auto"/>
              <w:right w:val="single" w:sz="4" w:space="0" w:color="auto"/>
            </w:tcBorders>
            <w:shd w:val="clear" w:color="auto" w:fill="auto"/>
            <w:vAlign w:val="center"/>
            <w:hideMark/>
          </w:tcPr>
          <w:p w14:paraId="4EA3D7A3" w14:textId="77777777" w:rsidR="00013BD6" w:rsidRPr="00443C43" w:rsidRDefault="00013BD6" w:rsidP="00592AB0">
            <w:pPr>
              <w:jc w:val="center"/>
              <w:rPr>
                <w:color w:val="000000"/>
                <w:sz w:val="20"/>
                <w:szCs w:val="20"/>
              </w:rPr>
            </w:pPr>
            <w:proofErr w:type="spellStart"/>
            <w:r w:rsidRPr="00443C43">
              <w:rPr>
                <w:color w:val="000000"/>
                <w:sz w:val="20"/>
                <w:szCs w:val="20"/>
              </w:rPr>
              <w:t>д.Зубаниха</w:t>
            </w:r>
            <w:proofErr w:type="spellEnd"/>
          </w:p>
        </w:tc>
        <w:tc>
          <w:tcPr>
            <w:tcW w:w="932" w:type="pct"/>
            <w:tcBorders>
              <w:top w:val="nil"/>
              <w:left w:val="nil"/>
              <w:bottom w:val="single" w:sz="4" w:space="0" w:color="auto"/>
              <w:right w:val="single" w:sz="4" w:space="0" w:color="auto"/>
            </w:tcBorders>
            <w:shd w:val="clear" w:color="auto" w:fill="auto"/>
            <w:vAlign w:val="center"/>
            <w:hideMark/>
          </w:tcPr>
          <w:p w14:paraId="7E946F3D" w14:textId="77777777" w:rsidR="00013BD6" w:rsidRPr="00443C43" w:rsidRDefault="00013BD6" w:rsidP="00592AB0">
            <w:pPr>
              <w:jc w:val="center"/>
              <w:rPr>
                <w:color w:val="000000"/>
                <w:sz w:val="20"/>
                <w:szCs w:val="20"/>
              </w:rPr>
            </w:pPr>
            <w:r w:rsidRPr="00443C43">
              <w:rPr>
                <w:color w:val="000000"/>
                <w:sz w:val="20"/>
                <w:szCs w:val="20"/>
              </w:rPr>
              <w:t>56</w:t>
            </w:r>
          </w:p>
        </w:tc>
        <w:tc>
          <w:tcPr>
            <w:tcW w:w="1410" w:type="pct"/>
            <w:tcBorders>
              <w:top w:val="nil"/>
              <w:left w:val="nil"/>
              <w:bottom w:val="single" w:sz="4" w:space="0" w:color="auto"/>
              <w:right w:val="single" w:sz="4" w:space="0" w:color="auto"/>
            </w:tcBorders>
            <w:shd w:val="clear" w:color="000000" w:fill="D9D9D9"/>
            <w:vAlign w:val="center"/>
            <w:hideMark/>
          </w:tcPr>
          <w:p w14:paraId="1F7C6E00" w14:textId="77777777" w:rsidR="00013BD6" w:rsidRPr="00443C43" w:rsidRDefault="00013BD6" w:rsidP="00592AB0">
            <w:pPr>
              <w:jc w:val="center"/>
              <w:rPr>
                <w:color w:val="000000"/>
                <w:sz w:val="20"/>
                <w:szCs w:val="20"/>
              </w:rPr>
            </w:pPr>
            <w:r w:rsidRPr="00443C43">
              <w:rPr>
                <w:color w:val="000000"/>
                <w:sz w:val="20"/>
                <w:szCs w:val="20"/>
              </w:rPr>
              <w:t>1 350</w:t>
            </w:r>
          </w:p>
        </w:tc>
        <w:tc>
          <w:tcPr>
            <w:tcW w:w="1166" w:type="pct"/>
            <w:tcBorders>
              <w:top w:val="nil"/>
              <w:left w:val="nil"/>
              <w:bottom w:val="single" w:sz="4" w:space="0" w:color="auto"/>
              <w:right w:val="single" w:sz="4" w:space="0" w:color="auto"/>
            </w:tcBorders>
            <w:shd w:val="clear" w:color="auto" w:fill="auto"/>
            <w:vAlign w:val="center"/>
            <w:hideMark/>
          </w:tcPr>
          <w:p w14:paraId="0394ACC7" w14:textId="77777777" w:rsidR="00013BD6" w:rsidRPr="00443C43" w:rsidRDefault="00013BD6" w:rsidP="00592AB0">
            <w:pPr>
              <w:jc w:val="center"/>
              <w:rPr>
                <w:color w:val="000000"/>
                <w:sz w:val="20"/>
                <w:szCs w:val="20"/>
              </w:rPr>
            </w:pPr>
            <w:r w:rsidRPr="00443C43">
              <w:rPr>
                <w:color w:val="000000"/>
                <w:sz w:val="20"/>
                <w:szCs w:val="20"/>
              </w:rPr>
              <w:t>75,60</w:t>
            </w:r>
          </w:p>
        </w:tc>
      </w:tr>
    </w:tbl>
    <w:bookmarkEnd w:id="125"/>
    <w:p w14:paraId="1892F03E" w14:textId="63434311" w:rsidR="00D30135" w:rsidRPr="00443C43" w:rsidRDefault="00D30135" w:rsidP="00013BD6">
      <w:pPr>
        <w:spacing w:before="120" w:line="360" w:lineRule="auto"/>
        <w:ind w:firstLine="709"/>
        <w:jc w:val="both"/>
      </w:pPr>
      <w:r w:rsidRPr="00443C43">
        <w:t>Генеральным планом предлагается:</w:t>
      </w:r>
    </w:p>
    <w:p w14:paraId="3D9862F8" w14:textId="061AA477" w:rsidR="009961FC" w:rsidRPr="00443C43" w:rsidRDefault="009E6A23" w:rsidP="009E6A23">
      <w:pPr>
        <w:suppressAutoHyphens/>
        <w:spacing w:line="360" w:lineRule="auto"/>
        <w:ind w:firstLine="567"/>
        <w:contextualSpacing/>
        <w:jc w:val="both"/>
        <w:rPr>
          <w:bCs/>
        </w:rPr>
      </w:pPr>
      <w:r w:rsidRPr="00443C43">
        <w:rPr>
          <w:bCs/>
        </w:rPr>
        <w:t>- в</w:t>
      </w:r>
      <w:r w:rsidR="009961FC" w:rsidRPr="00443C43">
        <w:rPr>
          <w:bCs/>
        </w:rPr>
        <w:t xml:space="preserve"> жилых районах или вблизи жилых районов применять подстанции только полностью в закрытом исполнении;</w:t>
      </w:r>
    </w:p>
    <w:p w14:paraId="63CCAB7F" w14:textId="4EAAA638" w:rsidR="009961FC" w:rsidRPr="00443C43" w:rsidRDefault="009E6A23" w:rsidP="009E6A23">
      <w:pPr>
        <w:spacing w:line="360" w:lineRule="auto"/>
        <w:ind w:firstLine="567"/>
        <w:contextualSpacing/>
        <w:jc w:val="both"/>
      </w:pPr>
      <w:r w:rsidRPr="00443C43">
        <w:lastRenderedPageBreak/>
        <w:t>- р</w:t>
      </w:r>
      <w:r w:rsidR="009961FC" w:rsidRPr="00443C43">
        <w:t>еконструкция старых линий передач для уменьшения потерь электроэнергии;</w:t>
      </w:r>
    </w:p>
    <w:p w14:paraId="3DDC0087" w14:textId="3538E559" w:rsidR="009961FC" w:rsidRPr="00443C43" w:rsidRDefault="009E6A23" w:rsidP="009E6A23">
      <w:pPr>
        <w:spacing w:line="360" w:lineRule="auto"/>
        <w:ind w:firstLine="567"/>
        <w:jc w:val="both"/>
      </w:pPr>
      <w:r w:rsidRPr="00443C43">
        <w:t>- у</w:t>
      </w:r>
      <w:r w:rsidR="009961FC" w:rsidRPr="00443C43">
        <w:t>лучшение средств и методов учета расхода электроэнергии.</w:t>
      </w:r>
    </w:p>
    <w:p w14:paraId="74F93D0F" w14:textId="77777777" w:rsidR="0008638A" w:rsidRPr="00443C43" w:rsidRDefault="0008638A" w:rsidP="00E02563">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Связь</w:t>
      </w:r>
    </w:p>
    <w:p w14:paraId="18A85AA5" w14:textId="77777777" w:rsidR="0008638A" w:rsidRPr="00443C43" w:rsidRDefault="0008638A" w:rsidP="00C37340">
      <w:pPr>
        <w:spacing w:line="360" w:lineRule="auto"/>
        <w:ind w:firstLine="851"/>
        <w:jc w:val="both"/>
      </w:pPr>
      <w:r w:rsidRPr="00443C43">
        <w:t xml:space="preserve">Необходимо предоставить населению обширный комплекс услуг связи и информационного обеспечения. Выделить в местах с неразвитой системой связи телефонную связь высокого качества и с возможностью сопутствующих услуг, таких как Интернет, кабельное телевидение, видеотелефон, возможность подключения охранных систем. </w:t>
      </w:r>
    </w:p>
    <w:p w14:paraId="0DAA1887" w14:textId="77777777" w:rsidR="0008638A" w:rsidRPr="00443C43" w:rsidRDefault="0008638A" w:rsidP="00C37340">
      <w:pPr>
        <w:pStyle w:val="a3"/>
        <w:spacing w:before="0" w:line="360" w:lineRule="auto"/>
        <w:ind w:firstLine="851"/>
      </w:pPr>
      <w:r w:rsidRPr="00443C43">
        <w:t>С учетом Стратегии развития информационног</w:t>
      </w:r>
      <w:r w:rsidR="00702908" w:rsidRPr="00443C43">
        <w:t>о общества Российской Федерации</w:t>
      </w:r>
      <w:r w:rsidRPr="00443C43">
        <w:t xml:space="preserve"> предлагается увеличение сферы услуг, предоставляемых операторами связи.</w:t>
      </w:r>
    </w:p>
    <w:p w14:paraId="517BA971" w14:textId="77777777" w:rsidR="0008638A" w:rsidRPr="00443C43" w:rsidRDefault="0008638A" w:rsidP="00C37340">
      <w:pPr>
        <w:pStyle w:val="a3"/>
        <w:spacing w:before="0" w:line="360" w:lineRule="auto"/>
        <w:ind w:firstLine="851"/>
      </w:pPr>
      <w:r w:rsidRPr="00443C43">
        <w:t>Основными направлениями развития телекоммуникационного комплекса должны являться:</w:t>
      </w:r>
    </w:p>
    <w:p w14:paraId="102028F3" w14:textId="2670BF6A"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улучшение качества связи телефонной сети общего пользования;</w:t>
      </w:r>
    </w:p>
    <w:p w14:paraId="3CCF9E09" w14:textId="4E6C0FFC"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 xml:space="preserve">создание и развитие информационных телекоммуникационных сетей и сетей передачи данных; </w:t>
      </w:r>
    </w:p>
    <w:p w14:paraId="03EE9C1C" w14:textId="22AE2585"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расширение мультимедийных услуг, предоставляемых населению, включая "Интернет";</w:t>
      </w:r>
    </w:p>
    <w:p w14:paraId="73E793AB" w14:textId="0DE2132C"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 xml:space="preserve">развитие эфирного радиовещания, осуществляемого в УКВ и FM диапазонах, за счет увеличения количества радиовещательных станций; </w:t>
      </w:r>
    </w:p>
    <w:p w14:paraId="1618FB7D" w14:textId="350626C6"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развитие сотовой связи за счет увеличения покрытия территории населенного пункта сотовой связью различных операторов GSM и применения новейших технологий 4G</w:t>
      </w:r>
      <w:r w:rsidR="001A02A7" w:rsidRPr="00443C43">
        <w:t>, 5G</w:t>
      </w:r>
      <w:r w:rsidR="0008638A" w:rsidRPr="00443C43">
        <w:t>;</w:t>
      </w:r>
    </w:p>
    <w:p w14:paraId="5774A155" w14:textId="53798846" w:rsidR="0008638A" w:rsidRPr="00443C43" w:rsidRDefault="00D30135" w:rsidP="00B615F8">
      <w:pPr>
        <w:pStyle w:val="a0"/>
        <w:numPr>
          <w:ilvl w:val="0"/>
          <w:numId w:val="14"/>
        </w:numPr>
        <w:tabs>
          <w:tab w:val="left" w:pos="993"/>
        </w:tabs>
        <w:suppressAutoHyphens/>
        <w:spacing w:after="0" w:line="360" w:lineRule="auto"/>
        <w:ind w:left="0" w:firstLine="851"/>
      </w:pPr>
      <w:r w:rsidRPr="00443C43">
        <w:t xml:space="preserve"> </w:t>
      </w:r>
      <w:r w:rsidR="0008638A" w:rsidRPr="00443C43">
        <w:t>развитие сети эфирного цифрового телевизионного вещания с увеличением количества и улучшения качества принимаемых телевизионных каналов.</w:t>
      </w:r>
    </w:p>
    <w:p w14:paraId="305E1930" w14:textId="77777777" w:rsidR="0008638A" w:rsidRPr="00443C43" w:rsidRDefault="0008638A" w:rsidP="00C37340">
      <w:pPr>
        <w:pStyle w:val="4"/>
        <w:keepNext w:val="0"/>
        <w:keepLines w:val="0"/>
        <w:spacing w:before="0" w:line="360" w:lineRule="auto"/>
        <w:ind w:firstLine="851"/>
        <w:jc w:val="both"/>
        <w:rPr>
          <w:rFonts w:ascii="Times New Roman" w:hAnsi="Times New Roman" w:cs="Times New Roman"/>
          <w:b w:val="0"/>
          <w:color w:val="auto"/>
        </w:rPr>
      </w:pPr>
      <w:r w:rsidRPr="00443C43">
        <w:rPr>
          <w:rFonts w:ascii="Times New Roman" w:hAnsi="Times New Roman" w:cs="Times New Roman"/>
          <w:i w:val="0"/>
          <w:color w:val="auto"/>
        </w:rPr>
        <w:t>Радиофикация</w:t>
      </w:r>
    </w:p>
    <w:p w14:paraId="24F92214" w14:textId="77777777" w:rsidR="0008638A" w:rsidRPr="00443C43" w:rsidRDefault="0008638A" w:rsidP="00C37340">
      <w:pPr>
        <w:spacing w:line="360" w:lineRule="auto"/>
        <w:ind w:firstLine="851"/>
        <w:jc w:val="both"/>
        <w:rPr>
          <w:bCs/>
          <w:shd w:val="clear" w:color="auto" w:fill="FFFFFF"/>
        </w:rPr>
      </w:pPr>
      <w:r w:rsidRPr="00443C43">
        <w:t xml:space="preserve">Развитие сети эфирного цифрового телевизионного вещания необходимо осуществлять согласно утвержденной распоряжением Правительства Российской Федерации от 21 сентября 2009 г. № 1349-р Концепции федеральной целевой программы «Развитие телерадиовещания в </w:t>
      </w:r>
      <w:r w:rsidRPr="00443C43">
        <w:rPr>
          <w:bCs/>
          <w:shd w:val="clear" w:color="auto" w:fill="FFFFFF"/>
        </w:rPr>
        <w:t>Российской Федерации на 2009-2018 годы».</w:t>
      </w:r>
    </w:p>
    <w:p w14:paraId="049D125D" w14:textId="77777777" w:rsidR="007A1556" w:rsidRPr="00443C43" w:rsidRDefault="0008638A" w:rsidP="00C37340">
      <w:pPr>
        <w:spacing w:line="360" w:lineRule="auto"/>
        <w:ind w:firstLine="851"/>
        <w:jc w:val="both"/>
      </w:pPr>
      <w:r w:rsidRPr="00443C43">
        <w:t>Радиотрансляцию аварийного оповещения населения на объектах нового строительства возможно осуществить путем установки радиоприемников эфирного вещания, работающих на заданной частоте, для организации приема программ местного радиоузла, а также сигналов оповещения ГО и ЧС.</w:t>
      </w:r>
    </w:p>
    <w:p w14:paraId="18D63D00" w14:textId="0C29EC15" w:rsidR="00A01A18" w:rsidRPr="00443C43" w:rsidRDefault="00926F1F" w:rsidP="00C37340">
      <w:pPr>
        <w:pStyle w:val="3"/>
        <w:keepNext w:val="0"/>
        <w:numPr>
          <w:ilvl w:val="0"/>
          <w:numId w:val="0"/>
        </w:numPr>
        <w:spacing w:before="0" w:after="0"/>
        <w:ind w:firstLine="851"/>
        <w:jc w:val="both"/>
      </w:pPr>
      <w:bookmarkStart w:id="126" w:name="_Toc18575143"/>
      <w:bookmarkStart w:id="127" w:name="_Toc21339963"/>
      <w:bookmarkStart w:id="128" w:name="_Toc21608393"/>
      <w:bookmarkStart w:id="129" w:name="_Toc39085480"/>
      <w:bookmarkStart w:id="130" w:name="_Toc182501067"/>
      <w:r w:rsidRPr="00443C43">
        <w:t>3</w:t>
      </w:r>
      <w:r w:rsidR="00A01A18" w:rsidRPr="00443C43">
        <w:t>.2.6 </w:t>
      </w:r>
      <w:bookmarkStart w:id="131" w:name="_Toc527638470"/>
      <w:r w:rsidR="00A01A18" w:rsidRPr="00443C43">
        <w:t>Охрана окружающей среды. Санитарная очистка территории</w:t>
      </w:r>
      <w:bookmarkEnd w:id="126"/>
      <w:bookmarkEnd w:id="127"/>
      <w:bookmarkEnd w:id="128"/>
      <w:bookmarkEnd w:id="129"/>
      <w:bookmarkEnd w:id="131"/>
      <w:bookmarkEnd w:id="130"/>
    </w:p>
    <w:p w14:paraId="6DEED9DA" w14:textId="77777777" w:rsidR="00A01A18" w:rsidRPr="00443C43" w:rsidRDefault="00A01A18" w:rsidP="00C37340">
      <w:pPr>
        <w:spacing w:line="360" w:lineRule="auto"/>
        <w:ind w:firstLine="851"/>
        <w:jc w:val="both"/>
      </w:pPr>
      <w:bookmarkStart w:id="132" w:name="_Toc482269229"/>
      <w:bookmarkStart w:id="133" w:name="_Toc501738444"/>
      <w:bookmarkStart w:id="134" w:name="_Toc527638471"/>
      <w:bookmarkStart w:id="135" w:name="_Toc18575144"/>
      <w:r w:rsidRPr="00443C43">
        <w:t>Планировочные мероприятия по оптимизации экологической ситуации носят комплексный характер, связаны с установлением экологически обоснованного функционального зонирования территории, реконструкцией и развитием инженерной инфраструктуры, оптимиза</w:t>
      </w:r>
      <w:r w:rsidRPr="00443C43">
        <w:lastRenderedPageBreak/>
        <w:t>цией транспортной инфраструктуры, проведением мероприятий по инженерной подготовке, благоустройству и озеленению территорий. Данные проектные предложения направлены на обеспечение устойчивого и экологически безопасного развития территории, рационального природопользования, формирования благоприятных условий жизнедеятельности населения.</w:t>
      </w:r>
    </w:p>
    <w:p w14:paraId="7F286A84" w14:textId="77777777" w:rsidR="00A01A18" w:rsidRPr="00443C43" w:rsidRDefault="00A01A18" w:rsidP="00C37340">
      <w:pPr>
        <w:spacing w:line="360" w:lineRule="auto"/>
        <w:ind w:firstLine="851"/>
        <w:jc w:val="both"/>
      </w:pPr>
      <w:r w:rsidRPr="00443C43">
        <w:t xml:space="preserve">В целом, основные экологические проблемы на территории муниципального образования связаны с загрязнением атмосферного воздуха и почвенного покрова автотранспортом, несанкционированными навалами мусора. Также существует проблема подачи населению качественной питьевой воды и обеспечения рационального водопользования, защиты поверхностных вод (особенно на территориях с неорганизованной канализацией). </w:t>
      </w:r>
    </w:p>
    <w:p w14:paraId="4C8B4090" w14:textId="77777777" w:rsidR="00A01A18" w:rsidRPr="00443C43" w:rsidRDefault="00A01A18"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Охрана атмосферного воздуха</w:t>
      </w:r>
    </w:p>
    <w:p w14:paraId="28653D5B" w14:textId="77777777" w:rsidR="00A67F99" w:rsidRPr="00443C43" w:rsidRDefault="00A67F99" w:rsidP="00B615F8">
      <w:pPr>
        <w:pStyle w:val="aff3"/>
        <w:numPr>
          <w:ilvl w:val="0"/>
          <w:numId w:val="19"/>
        </w:numPr>
        <w:spacing w:line="360" w:lineRule="auto"/>
        <w:ind w:left="0" w:firstLine="709"/>
        <w:jc w:val="both"/>
      </w:pPr>
      <w:r w:rsidRPr="00443C43">
        <w:t>обеспечение нормируемых санитарно-защитных зон при размещении новых производств, в соответствии с СанПиНом 2.2.1/2.1.1.1200-03 «Санитарно-защитные зоны и санитарная классификация предприятий, сооружений и иных объектов»;</w:t>
      </w:r>
    </w:p>
    <w:p w14:paraId="4EEF8E38" w14:textId="6561D99F" w:rsidR="00A67F99" w:rsidRPr="00443C43" w:rsidRDefault="00A67F99" w:rsidP="00B615F8">
      <w:pPr>
        <w:pStyle w:val="aff3"/>
        <w:numPr>
          <w:ilvl w:val="0"/>
          <w:numId w:val="19"/>
        </w:numPr>
        <w:spacing w:line="360" w:lineRule="auto"/>
        <w:ind w:left="0" w:firstLine="709"/>
        <w:jc w:val="both"/>
      </w:pPr>
      <w:r w:rsidRPr="00443C43">
        <w:t xml:space="preserve">разработка проектов ПДВ, СЗЗ, организация соблюдение режима санитарно-защитных зон предприятий, расположенных на </w:t>
      </w:r>
      <w:r w:rsidR="00943575" w:rsidRPr="00443C43">
        <w:t>проектируемой территории</w:t>
      </w:r>
      <w:r w:rsidRPr="00443C43">
        <w:t>;</w:t>
      </w:r>
    </w:p>
    <w:p w14:paraId="572FE318" w14:textId="77777777" w:rsidR="00A67F99" w:rsidRPr="00443C43" w:rsidRDefault="00A67F99" w:rsidP="00B615F8">
      <w:pPr>
        <w:pStyle w:val="aff3"/>
        <w:numPr>
          <w:ilvl w:val="0"/>
          <w:numId w:val="19"/>
        </w:numPr>
        <w:spacing w:line="360" w:lineRule="auto"/>
        <w:ind w:left="0" w:firstLine="709"/>
        <w:jc w:val="both"/>
      </w:pPr>
      <w:r w:rsidRPr="00443C43">
        <w:t>использование новых (более совершенных и безопасных) технологических процессов (в первую очередь, в теплоэнергетике), использование высококачественных видов топлива, соблюдение технологических режимов работы, исключающих аварийные выбросы промышленных токсичных веществ;</w:t>
      </w:r>
    </w:p>
    <w:p w14:paraId="6327E702" w14:textId="77777777" w:rsidR="00A67F99" w:rsidRPr="00443C43" w:rsidRDefault="00A67F99" w:rsidP="00B615F8">
      <w:pPr>
        <w:pStyle w:val="aff3"/>
        <w:numPr>
          <w:ilvl w:val="0"/>
          <w:numId w:val="19"/>
        </w:numPr>
        <w:spacing w:line="360" w:lineRule="auto"/>
        <w:ind w:left="0" w:firstLine="709"/>
        <w:jc w:val="both"/>
      </w:pPr>
      <w:r w:rsidRPr="00443C43">
        <w:t>развитие системы централизованного газоснабжения на территории поселения;</w:t>
      </w:r>
    </w:p>
    <w:p w14:paraId="0CD62906" w14:textId="77777777" w:rsidR="00A67F99" w:rsidRPr="00443C43" w:rsidRDefault="00A67F99" w:rsidP="00B615F8">
      <w:pPr>
        <w:pStyle w:val="aff3"/>
        <w:numPr>
          <w:ilvl w:val="0"/>
          <w:numId w:val="19"/>
        </w:numPr>
        <w:spacing w:line="360" w:lineRule="auto"/>
        <w:ind w:left="0" w:firstLine="709"/>
        <w:jc w:val="both"/>
      </w:pPr>
      <w:r w:rsidRPr="00443C43">
        <w:t>совершенствование дорожного покрытия автомобильных дорог;</w:t>
      </w:r>
    </w:p>
    <w:p w14:paraId="0EF070DF" w14:textId="77777777" w:rsidR="00A67F99" w:rsidRPr="00443C43" w:rsidRDefault="00A67F99" w:rsidP="00B615F8">
      <w:pPr>
        <w:pStyle w:val="aff3"/>
        <w:numPr>
          <w:ilvl w:val="0"/>
          <w:numId w:val="19"/>
        </w:numPr>
        <w:spacing w:line="360" w:lineRule="auto"/>
        <w:ind w:left="0" w:firstLine="709"/>
        <w:jc w:val="both"/>
      </w:pPr>
      <w:r w:rsidRPr="00443C43">
        <w:t>благоустройство, озеленение населенных пунктов проектируемой территории в целом;</w:t>
      </w:r>
    </w:p>
    <w:p w14:paraId="3926DC80" w14:textId="77777777" w:rsidR="00A67F99" w:rsidRPr="00443C43" w:rsidRDefault="00A67F99" w:rsidP="00B615F8">
      <w:pPr>
        <w:pStyle w:val="aff3"/>
        <w:numPr>
          <w:ilvl w:val="0"/>
          <w:numId w:val="19"/>
        </w:numPr>
        <w:spacing w:line="360" w:lineRule="auto"/>
        <w:ind w:left="0" w:firstLine="709"/>
        <w:jc w:val="both"/>
      </w:pPr>
      <w:r w:rsidRPr="00443C43">
        <w:t>регулярная деятельность по ведению контроля качества атмосферного воздуха населённых мест по приоритетным загрязнителям.</w:t>
      </w:r>
    </w:p>
    <w:p w14:paraId="4301586C" w14:textId="77777777" w:rsidR="00A01A18" w:rsidRPr="00443C43" w:rsidRDefault="00A01A18"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Охрана и рациональное использование водных ресурсов</w:t>
      </w:r>
    </w:p>
    <w:p w14:paraId="7381031E" w14:textId="188D9EC9" w:rsidR="00155F1B" w:rsidRPr="00443C43" w:rsidRDefault="00155F1B" w:rsidP="00B615F8">
      <w:pPr>
        <w:pStyle w:val="aff3"/>
        <w:numPr>
          <w:ilvl w:val="0"/>
          <w:numId w:val="19"/>
        </w:numPr>
        <w:spacing w:line="360" w:lineRule="auto"/>
        <w:ind w:left="0" w:firstLine="709"/>
        <w:jc w:val="both"/>
      </w:pPr>
      <w:r w:rsidRPr="00443C43">
        <w:t>установление размеров водоохранных зон и прибрежных защитных полос поверхностных водных объектов;</w:t>
      </w:r>
    </w:p>
    <w:p w14:paraId="3761907B" w14:textId="0FF2A0CC" w:rsidR="00155F1B" w:rsidRPr="00443C43" w:rsidRDefault="00155F1B" w:rsidP="00B615F8">
      <w:pPr>
        <w:pStyle w:val="aff3"/>
        <w:numPr>
          <w:ilvl w:val="0"/>
          <w:numId w:val="19"/>
        </w:numPr>
        <w:spacing w:line="360" w:lineRule="auto"/>
        <w:ind w:left="0" w:firstLine="709"/>
        <w:jc w:val="both"/>
      </w:pPr>
      <w:r w:rsidRPr="00443C43">
        <w:t>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14:paraId="34F09ED1" w14:textId="6D4E4AED" w:rsidR="00155F1B" w:rsidRPr="00443C43" w:rsidRDefault="00155F1B" w:rsidP="00B615F8">
      <w:pPr>
        <w:pStyle w:val="aff3"/>
        <w:numPr>
          <w:ilvl w:val="0"/>
          <w:numId w:val="19"/>
        </w:numPr>
        <w:spacing w:line="360" w:lineRule="auto"/>
        <w:ind w:left="0" w:firstLine="709"/>
        <w:jc w:val="both"/>
      </w:pPr>
      <w:r w:rsidRPr="00443C43">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w:t>
      </w:r>
    </w:p>
    <w:p w14:paraId="0E09937E" w14:textId="03819446" w:rsidR="00155F1B" w:rsidRPr="00443C43" w:rsidRDefault="00155F1B" w:rsidP="00B615F8">
      <w:pPr>
        <w:pStyle w:val="aff3"/>
        <w:numPr>
          <w:ilvl w:val="0"/>
          <w:numId w:val="19"/>
        </w:numPr>
        <w:spacing w:line="360" w:lineRule="auto"/>
        <w:ind w:left="0" w:firstLine="709"/>
        <w:jc w:val="both"/>
      </w:pPr>
      <w:r w:rsidRPr="00443C43">
        <w:t xml:space="preserve">организация регулярного </w:t>
      </w:r>
      <w:proofErr w:type="spellStart"/>
      <w:r w:rsidRPr="00443C43">
        <w:t>гидромониторинга</w:t>
      </w:r>
      <w:proofErr w:type="spellEnd"/>
      <w:r w:rsidRPr="00443C43">
        <w:t xml:space="preserve"> поверхностных водных объектов;</w:t>
      </w:r>
    </w:p>
    <w:p w14:paraId="206BFAE7" w14:textId="3B0DB655" w:rsidR="00155F1B" w:rsidRPr="00443C43" w:rsidRDefault="00155F1B" w:rsidP="00B615F8">
      <w:pPr>
        <w:pStyle w:val="aff3"/>
        <w:numPr>
          <w:ilvl w:val="0"/>
          <w:numId w:val="19"/>
        </w:numPr>
        <w:spacing w:line="360" w:lineRule="auto"/>
        <w:ind w:left="0" w:firstLine="709"/>
        <w:jc w:val="both"/>
      </w:pPr>
      <w:r w:rsidRPr="00443C43">
        <w:lastRenderedPageBreak/>
        <w:t>регулярная деятельность по своевременному выявлению и ликвидации стихийных свалок ТКО на территории муниципального образования;</w:t>
      </w:r>
    </w:p>
    <w:p w14:paraId="6985373F" w14:textId="06BD09D0" w:rsidR="00155F1B" w:rsidRPr="00443C43" w:rsidRDefault="00155F1B" w:rsidP="00B615F8">
      <w:pPr>
        <w:pStyle w:val="aff3"/>
        <w:numPr>
          <w:ilvl w:val="0"/>
          <w:numId w:val="19"/>
        </w:numPr>
        <w:spacing w:line="360" w:lineRule="auto"/>
        <w:ind w:left="0" w:firstLine="709"/>
        <w:jc w:val="both"/>
      </w:pPr>
      <w:r w:rsidRPr="00443C43">
        <w:t>регулярное проведение мероприятий по очистке и санации водоемов;</w:t>
      </w:r>
    </w:p>
    <w:p w14:paraId="07EA450A" w14:textId="0E85612B" w:rsidR="00155F1B" w:rsidRPr="00443C43" w:rsidRDefault="00155F1B" w:rsidP="00B615F8">
      <w:pPr>
        <w:pStyle w:val="aff3"/>
        <w:numPr>
          <w:ilvl w:val="0"/>
          <w:numId w:val="19"/>
        </w:numPr>
        <w:spacing w:line="360" w:lineRule="auto"/>
        <w:ind w:left="0" w:firstLine="709"/>
        <w:jc w:val="both"/>
      </w:pPr>
      <w:r w:rsidRPr="00443C43">
        <w:t>строительство и развитие системы централизованной канализации;</w:t>
      </w:r>
    </w:p>
    <w:p w14:paraId="3BABDA4E" w14:textId="0A03C64A" w:rsidR="00155F1B" w:rsidRPr="00443C43" w:rsidRDefault="00155F1B" w:rsidP="00B615F8">
      <w:pPr>
        <w:pStyle w:val="aff3"/>
        <w:numPr>
          <w:ilvl w:val="0"/>
          <w:numId w:val="19"/>
        </w:numPr>
        <w:spacing w:line="360" w:lineRule="auto"/>
        <w:ind w:left="0" w:firstLine="709"/>
        <w:jc w:val="both"/>
      </w:pPr>
      <w:r w:rsidRPr="00443C43">
        <w:t>устройство водонепроницаемых выгребов в частной застройке при отсутствии канализации;</w:t>
      </w:r>
    </w:p>
    <w:p w14:paraId="4AE2C7F1" w14:textId="591F0744" w:rsidR="00155F1B" w:rsidRPr="00443C43" w:rsidRDefault="00155F1B" w:rsidP="00B615F8">
      <w:pPr>
        <w:pStyle w:val="aff3"/>
        <w:numPr>
          <w:ilvl w:val="0"/>
          <w:numId w:val="19"/>
        </w:numPr>
        <w:spacing w:line="360" w:lineRule="auto"/>
        <w:ind w:left="0" w:firstLine="709"/>
        <w:jc w:val="both"/>
      </w:pPr>
      <w:r w:rsidRPr="00443C43">
        <w:t>организация зон рекреации с полным комплексом природоохранных и санитарно-эпидемиологических мероприятий;</w:t>
      </w:r>
    </w:p>
    <w:p w14:paraId="791D3EB7" w14:textId="7CCDD5C3" w:rsidR="00155F1B" w:rsidRPr="00443C43" w:rsidRDefault="00155F1B" w:rsidP="00B615F8">
      <w:pPr>
        <w:pStyle w:val="aff3"/>
        <w:numPr>
          <w:ilvl w:val="0"/>
          <w:numId w:val="19"/>
        </w:numPr>
        <w:spacing w:line="360" w:lineRule="auto"/>
        <w:ind w:left="0" w:firstLine="709"/>
        <w:jc w:val="both"/>
      </w:pPr>
      <w:r w:rsidRPr="00443C43">
        <w:t>благоустройство территорий жилой застройки, организация отвода поверхностных вод;</w:t>
      </w:r>
    </w:p>
    <w:p w14:paraId="71FBEE56" w14:textId="1C736CD9" w:rsidR="00155F1B" w:rsidRPr="00443C43" w:rsidRDefault="00155F1B" w:rsidP="00B615F8">
      <w:pPr>
        <w:pStyle w:val="aff3"/>
        <w:numPr>
          <w:ilvl w:val="0"/>
          <w:numId w:val="19"/>
        </w:numPr>
        <w:spacing w:line="360" w:lineRule="auto"/>
        <w:ind w:left="0" w:firstLine="709"/>
        <w:jc w:val="both"/>
      </w:pPr>
      <w:r w:rsidRPr="00443C43">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14:paraId="68F33CD2" w14:textId="56819AB5" w:rsidR="00155F1B" w:rsidRPr="00443C43" w:rsidRDefault="00155F1B" w:rsidP="00B615F8">
      <w:pPr>
        <w:pStyle w:val="aff3"/>
        <w:numPr>
          <w:ilvl w:val="0"/>
          <w:numId w:val="19"/>
        </w:numPr>
        <w:spacing w:line="360" w:lineRule="auto"/>
        <w:ind w:left="0" w:firstLine="709"/>
        <w:jc w:val="both"/>
      </w:pPr>
      <w:r w:rsidRPr="00443C43">
        <w:t>организация разработки, утверждения и реализации проектов зон санитарной охраны по всем централизованным источникам питьевого водоснабжения в соответствии с Постановлением Правительства Нижегородской области № 157 от 09.03.2011 г. «Об уполномоченном органе исполнительной власти Нижегородской области по утверждению проектов округов и зон санитарной охраны водных объектов, используемых для питьевого, хозяйственно-бытового водоснабжения и в лечебных целях»;</w:t>
      </w:r>
    </w:p>
    <w:p w14:paraId="56712D90" w14:textId="6C518701" w:rsidR="00155F1B" w:rsidRPr="00443C43" w:rsidRDefault="00155F1B" w:rsidP="00B615F8">
      <w:pPr>
        <w:pStyle w:val="aff3"/>
        <w:numPr>
          <w:ilvl w:val="0"/>
          <w:numId w:val="19"/>
        </w:numPr>
        <w:spacing w:line="360" w:lineRule="auto"/>
        <w:ind w:left="0" w:firstLine="709"/>
        <w:jc w:val="both"/>
      </w:pPr>
      <w:r w:rsidRPr="00443C43">
        <w:t>соблюдение режима ЗСО подземных источников водоснабжения.</w:t>
      </w:r>
    </w:p>
    <w:p w14:paraId="285BEE47" w14:textId="7ADE3BCA" w:rsidR="00A01A18" w:rsidRPr="00443C43" w:rsidRDefault="00A01A18" w:rsidP="00850A1C">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 xml:space="preserve">Охрана почвенного покрова </w:t>
      </w:r>
    </w:p>
    <w:p w14:paraId="69D0D62F" w14:textId="77777777" w:rsidR="00A01A18" w:rsidRPr="00443C43" w:rsidRDefault="00A01A18" w:rsidP="00850A1C">
      <w:pPr>
        <w:spacing w:line="360" w:lineRule="auto"/>
        <w:ind w:firstLine="851"/>
        <w:jc w:val="both"/>
      </w:pPr>
      <w:r w:rsidRPr="00443C43">
        <w:t xml:space="preserve">Для предотвращения загрязнения почв рекомендуется производить комплексное озеленение всех открытых пространств, уделяя особое внимание участкам вдоль автодорог, организовать сбор и очистку поверхностного стока с твёрдых покрытий, организовать систему обращения с отходами, исключающую захламление и загрязнение почв и грунтов (в том числе отходами автотранспорта: маслами, кислотами и т.д.). </w:t>
      </w:r>
    </w:p>
    <w:p w14:paraId="0BB5B25A" w14:textId="77777777" w:rsidR="00A01A18" w:rsidRPr="00443C43" w:rsidRDefault="00A01A18" w:rsidP="00850A1C">
      <w:pPr>
        <w:spacing w:line="360" w:lineRule="auto"/>
        <w:ind w:firstLine="851"/>
        <w:jc w:val="both"/>
      </w:pPr>
      <w:r w:rsidRPr="00443C43">
        <w:t xml:space="preserve">Почвенный покров </w:t>
      </w:r>
      <w:proofErr w:type="spellStart"/>
      <w:r w:rsidRPr="00443C43">
        <w:t>залесённых</w:t>
      </w:r>
      <w:proofErr w:type="spellEnd"/>
      <w:r w:rsidRPr="00443C43">
        <w:t xml:space="preserve"> территорий вблизи населённых пунктов может подвергаться деградации, преимущественно, за счёт переуплотнения при интенсивной рекреационной нагрузке. Для предотвращения деградации рекомендуется формирование дорожно-</w:t>
      </w:r>
      <w:proofErr w:type="spellStart"/>
      <w:r w:rsidRPr="00443C43">
        <w:t>тропиночной</w:t>
      </w:r>
      <w:proofErr w:type="spellEnd"/>
      <w:r w:rsidRPr="00443C43">
        <w:t xml:space="preserve"> сети на прилегающих к населённым пунктам природных территориях, а также прокладка пешеходных дорожек по наиболее популярным маршрутам.</w:t>
      </w:r>
    </w:p>
    <w:p w14:paraId="5487E20A" w14:textId="77777777" w:rsidR="00A01A18" w:rsidRPr="00443C43" w:rsidRDefault="00A01A18" w:rsidP="00850A1C">
      <w:pPr>
        <w:pStyle w:val="aff5"/>
        <w:spacing w:before="0" w:after="0" w:line="360" w:lineRule="auto"/>
        <w:ind w:firstLine="851"/>
        <w:rPr>
          <w:rFonts w:ascii="Times New Roman" w:hAnsi="Times New Roman"/>
          <w:b w:val="0"/>
          <w:bCs/>
          <w:spacing w:val="0"/>
          <w:w w:val="100"/>
          <w:sz w:val="24"/>
        </w:rPr>
      </w:pPr>
      <w:r w:rsidRPr="00443C43">
        <w:rPr>
          <w:rFonts w:ascii="Times New Roman" w:hAnsi="Times New Roman"/>
          <w:b w:val="0"/>
          <w:bCs/>
          <w:spacing w:val="0"/>
          <w:w w:val="100"/>
          <w:sz w:val="24"/>
        </w:rPr>
        <w:t xml:space="preserve">Важнейшей задачей, как для защиты почвенного покрова, так и в целом для поддержания благоприятного санитарно-экологического состояния окружающей среды является совершенствование системы обращения с коммунальными отходами. </w:t>
      </w:r>
    </w:p>
    <w:p w14:paraId="6CAB83AE" w14:textId="77777777" w:rsidR="00327E50" w:rsidRDefault="00327E50" w:rsidP="00C37340">
      <w:pPr>
        <w:pStyle w:val="4"/>
        <w:keepNext w:val="0"/>
        <w:keepLines w:val="0"/>
        <w:spacing w:before="0" w:line="360" w:lineRule="auto"/>
        <w:ind w:firstLine="851"/>
        <w:jc w:val="both"/>
        <w:rPr>
          <w:rFonts w:ascii="Times New Roman" w:hAnsi="Times New Roman" w:cs="Times New Roman"/>
          <w:i w:val="0"/>
          <w:color w:val="auto"/>
        </w:rPr>
      </w:pPr>
    </w:p>
    <w:p w14:paraId="7BF76E13" w14:textId="1DFC21DB" w:rsidR="00702908" w:rsidRPr="00443C43" w:rsidRDefault="00702908"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lastRenderedPageBreak/>
        <w:t>Санитарная очистка территории</w:t>
      </w:r>
    </w:p>
    <w:p w14:paraId="3338038B" w14:textId="655AE5AF" w:rsidR="00327E50" w:rsidRDefault="00327E50" w:rsidP="00943575">
      <w:pPr>
        <w:spacing w:line="360" w:lineRule="auto"/>
        <w:ind w:firstLine="851"/>
        <w:jc w:val="both"/>
      </w:pPr>
      <w:bookmarkStart w:id="136" w:name="_Hlk48305439"/>
      <w:r w:rsidRPr="00327E50">
        <w:t>В соответствии с Территориальной схемой обращения с отходами, в том числе с твердыми коммунальными отходами на территории Нижегородской области, утвержденной постановлением Правительства Нижегородской области от 18.11.2019 г. № 843</w:t>
      </w:r>
      <w:r>
        <w:t xml:space="preserve">, </w:t>
      </w:r>
      <w:r w:rsidRPr="00327E50">
        <w:t>населенн</w:t>
      </w:r>
      <w:r>
        <w:t>ый</w:t>
      </w:r>
      <w:r w:rsidRPr="00327E50">
        <w:t xml:space="preserve"> пункт </w:t>
      </w:r>
      <w:proofErr w:type="spellStart"/>
      <w:r w:rsidRPr="00327E50">
        <w:t>д.Зубаниха</w:t>
      </w:r>
      <w:proofErr w:type="spellEnd"/>
      <w:r w:rsidRPr="00327E50">
        <w:t xml:space="preserve"> и прилегающ</w:t>
      </w:r>
      <w:r>
        <w:t>ая</w:t>
      </w:r>
      <w:r w:rsidRPr="00327E50">
        <w:t xml:space="preserve"> территор</w:t>
      </w:r>
      <w:r>
        <w:t>ия</w:t>
      </w:r>
      <w:r w:rsidRPr="00327E50">
        <w:t xml:space="preserve"> вход</w:t>
      </w:r>
      <w:r>
        <w:t>ят</w:t>
      </w:r>
      <w:r w:rsidRPr="00327E50">
        <w:t xml:space="preserve"> в зону обслуживания Арзамасского кластера (Зона деятельности №7, обслуживается ООО «МСК-НТ»). Отходы Дальнеконстантиновского м</w:t>
      </w:r>
      <w:r>
        <w:t>у</w:t>
      </w:r>
      <w:r w:rsidRPr="00327E50">
        <w:t>ниципального округа направляются для обработки и захоронения на ММП с МСК Богородского муниципального округа (ООО "ОРБ-Нижний").</w:t>
      </w:r>
    </w:p>
    <w:p w14:paraId="0999DD03" w14:textId="649E97F2" w:rsidR="00943575" w:rsidRPr="00443C43" w:rsidRDefault="00943575" w:rsidP="00943575">
      <w:pPr>
        <w:spacing w:line="360" w:lineRule="auto"/>
        <w:ind w:firstLine="851"/>
        <w:jc w:val="both"/>
      </w:pPr>
      <w:r w:rsidRPr="00443C43">
        <w:t>Проектные предложения по оптимизации системы обращения с отходами:</w:t>
      </w:r>
    </w:p>
    <w:p w14:paraId="6EC06BAB" w14:textId="77777777" w:rsidR="00943575" w:rsidRPr="00443C43" w:rsidRDefault="00943575" w:rsidP="00943575">
      <w:pPr>
        <w:spacing w:line="360" w:lineRule="auto"/>
        <w:ind w:firstLine="851"/>
        <w:jc w:val="both"/>
      </w:pPr>
      <w:r w:rsidRPr="00443C43">
        <w:t>−</w:t>
      </w:r>
      <w:r w:rsidRPr="00443C43">
        <w:tab/>
        <w:t>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территориальной схемой обращения с отходами;</w:t>
      </w:r>
    </w:p>
    <w:p w14:paraId="66EF6612" w14:textId="77777777" w:rsidR="00943575" w:rsidRPr="00443C43" w:rsidRDefault="00943575" w:rsidP="00943575">
      <w:pPr>
        <w:spacing w:line="360" w:lineRule="auto"/>
        <w:ind w:firstLine="851"/>
        <w:jc w:val="both"/>
      </w:pPr>
      <w:r w:rsidRPr="00443C43">
        <w:t>−</w:t>
      </w:r>
      <w:r w:rsidRPr="00443C43">
        <w:tab/>
        <w:t>регулярная деятельность по своевременному выявлению и ликвидации стихийных мест размещения отходов, в том числе твердых коммунальных;</w:t>
      </w:r>
    </w:p>
    <w:p w14:paraId="092BB08F" w14:textId="77777777" w:rsidR="00943575" w:rsidRPr="00443C43" w:rsidRDefault="00943575" w:rsidP="00943575">
      <w:pPr>
        <w:spacing w:line="360" w:lineRule="auto"/>
        <w:ind w:firstLine="851"/>
        <w:jc w:val="both"/>
      </w:pPr>
      <w:r w:rsidRPr="00443C43">
        <w:t>−</w:t>
      </w:r>
      <w:r w:rsidRPr="00443C43">
        <w:tab/>
        <w:t>сбор и транспортировку ТКО предусмотреть системой несменяемых мусоросборников;</w:t>
      </w:r>
    </w:p>
    <w:p w14:paraId="6C2126A1" w14:textId="77777777" w:rsidR="00943575" w:rsidRPr="00443C43" w:rsidRDefault="00943575" w:rsidP="00943575">
      <w:pPr>
        <w:spacing w:line="360" w:lineRule="auto"/>
        <w:ind w:firstLine="851"/>
        <w:jc w:val="both"/>
      </w:pPr>
      <w:r w:rsidRPr="00443C43">
        <w:t>−</w:t>
      </w:r>
      <w:r w:rsidRPr="00443C43">
        <w:tab/>
        <w:t>для сбора отходов использовать стандартные контейнеры небольшого объема;</w:t>
      </w:r>
    </w:p>
    <w:p w14:paraId="4ED3CFAB" w14:textId="77777777" w:rsidR="00943575" w:rsidRPr="00443C43" w:rsidRDefault="00943575" w:rsidP="00943575">
      <w:pPr>
        <w:spacing w:line="360" w:lineRule="auto"/>
        <w:ind w:firstLine="851"/>
        <w:jc w:val="both"/>
      </w:pPr>
      <w:r w:rsidRPr="00443C43">
        <w:t>−</w:t>
      </w:r>
      <w:r w:rsidRPr="00443C43">
        <w:tab/>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2ED2C397" w14:textId="77777777" w:rsidR="00943575" w:rsidRPr="00443C43" w:rsidRDefault="00943575" w:rsidP="00943575">
      <w:pPr>
        <w:spacing w:line="360" w:lineRule="auto"/>
        <w:ind w:firstLine="851"/>
        <w:jc w:val="both"/>
      </w:pPr>
      <w:r w:rsidRPr="00443C43">
        <w:t>−</w:t>
      </w:r>
      <w:r w:rsidRPr="00443C43">
        <w:tab/>
        <w:t>оборудование площадок для сбора ТКО в соответствии с требованиями действующего законодательства;</w:t>
      </w:r>
    </w:p>
    <w:p w14:paraId="66A643FB" w14:textId="77777777" w:rsidR="00943575" w:rsidRPr="00443C43" w:rsidRDefault="00943575" w:rsidP="00943575">
      <w:pPr>
        <w:spacing w:line="360" w:lineRule="auto"/>
        <w:ind w:firstLine="851"/>
        <w:jc w:val="both"/>
      </w:pPr>
      <w:r w:rsidRPr="00443C43">
        <w:t>−</w:t>
      </w:r>
      <w:r w:rsidRPr="00443C43">
        <w:tab/>
        <w:t>внедрение системы раздельного сбора ценных компонентов ТКО (бумага, стекло, текстиль, пищевые отходы, пластик и т.д.);</w:t>
      </w:r>
    </w:p>
    <w:p w14:paraId="138AE301" w14:textId="77777777" w:rsidR="00943575" w:rsidRPr="00443C43" w:rsidRDefault="00943575" w:rsidP="00943575">
      <w:pPr>
        <w:spacing w:line="360" w:lineRule="auto"/>
        <w:ind w:firstLine="851"/>
        <w:jc w:val="both"/>
      </w:pPr>
      <w:r w:rsidRPr="00443C43">
        <w:t>−</w:t>
      </w:r>
      <w:r w:rsidRPr="00443C43">
        <w:tab/>
        <w:t>организация уборки территорий населенных пунктов от мусора, смета, снега;</w:t>
      </w:r>
    </w:p>
    <w:p w14:paraId="523369A4" w14:textId="77777777" w:rsidR="00943575" w:rsidRPr="00443C43" w:rsidRDefault="00943575" w:rsidP="00943575">
      <w:pPr>
        <w:spacing w:line="360" w:lineRule="auto"/>
        <w:ind w:firstLine="851"/>
        <w:jc w:val="both"/>
      </w:pPr>
      <w:r w:rsidRPr="00443C43">
        <w:t>−</w:t>
      </w:r>
      <w:r w:rsidRPr="00443C43">
        <w:tab/>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 99-ФЗ от 04.05.2011 г.</w:t>
      </w:r>
    </w:p>
    <w:p w14:paraId="2319BE10" w14:textId="77777777" w:rsidR="00702908" w:rsidRPr="00443C43" w:rsidRDefault="00702908" w:rsidP="00C37340">
      <w:pPr>
        <w:pStyle w:val="4"/>
        <w:keepNext w:val="0"/>
        <w:keepLines w:val="0"/>
        <w:spacing w:before="0" w:line="360" w:lineRule="auto"/>
        <w:ind w:firstLine="851"/>
        <w:jc w:val="both"/>
        <w:rPr>
          <w:rFonts w:ascii="Times New Roman" w:hAnsi="Times New Roman" w:cs="Times New Roman"/>
          <w:i w:val="0"/>
          <w:color w:val="auto"/>
        </w:rPr>
      </w:pPr>
      <w:r w:rsidRPr="00443C43">
        <w:rPr>
          <w:rFonts w:ascii="Times New Roman" w:hAnsi="Times New Roman" w:cs="Times New Roman"/>
          <w:i w:val="0"/>
          <w:color w:val="auto"/>
        </w:rPr>
        <w:t>Озеленение территории</w:t>
      </w:r>
    </w:p>
    <w:p w14:paraId="1CB8A9BA" w14:textId="21BE3AD8" w:rsidR="00B656E9" w:rsidRPr="00443C43" w:rsidRDefault="00B656E9" w:rsidP="00C72EB8">
      <w:pPr>
        <w:tabs>
          <w:tab w:val="left" w:pos="993"/>
        </w:tabs>
        <w:spacing w:line="360" w:lineRule="auto"/>
        <w:ind w:firstLine="851"/>
        <w:jc w:val="both"/>
      </w:pPr>
      <w:r w:rsidRPr="00443C43">
        <w:t>В систему озелененных территорий, выполняющих планировочно-регулятивные функции, входят как естественные массивы, так и искусственно созданные. Озелененные территории не являются устойчивыми, самостоятельно развивающимися сообществами, они нуждаются в постоянном уходе и искусственном восстановлении утраченных элементов.</w:t>
      </w:r>
    </w:p>
    <w:p w14:paraId="7353F499" w14:textId="7FDE14BE" w:rsidR="00B656E9" w:rsidRPr="00443C43" w:rsidRDefault="00B656E9" w:rsidP="00B656E9">
      <w:pPr>
        <w:tabs>
          <w:tab w:val="left" w:pos="993"/>
        </w:tabs>
        <w:spacing w:line="360" w:lineRule="auto"/>
        <w:ind w:firstLine="851"/>
        <w:jc w:val="both"/>
      </w:pPr>
      <w:r w:rsidRPr="00443C43">
        <w:t>Защитные полосы вдоль дорог осуществляют очистку атмосферного воздуха от загрязнения выхлопными газами, они также имеют шумозащитный эффект.</w:t>
      </w:r>
    </w:p>
    <w:p w14:paraId="76DB7BFA" w14:textId="3E34EA3C" w:rsidR="00B656E9" w:rsidRPr="00443C43" w:rsidRDefault="00B656E9" w:rsidP="00B656E9">
      <w:pPr>
        <w:tabs>
          <w:tab w:val="left" w:pos="993"/>
        </w:tabs>
        <w:spacing w:line="360" w:lineRule="auto"/>
        <w:ind w:firstLine="851"/>
        <w:jc w:val="both"/>
      </w:pPr>
      <w:r w:rsidRPr="00443C43">
        <w:lastRenderedPageBreak/>
        <w:t>Для защиты застройки от шума и выхлопных газов автомобилей вдоль автодорог предусматриваются полосы зеленых насаждений не менее 10 м.</w:t>
      </w:r>
    </w:p>
    <w:p w14:paraId="5D302353" w14:textId="7D61887E" w:rsidR="00B656E9" w:rsidRPr="00443C43" w:rsidRDefault="00B656E9" w:rsidP="00B656E9">
      <w:pPr>
        <w:tabs>
          <w:tab w:val="left" w:pos="993"/>
        </w:tabs>
        <w:spacing w:line="360" w:lineRule="auto"/>
        <w:ind w:firstLine="851"/>
        <w:jc w:val="both"/>
      </w:pPr>
      <w:r w:rsidRPr="00443C43">
        <w:t>Чтобы добиться шумозащитного эффекта от посадки деревьев, полосы должны быть густыми, плотными от земли до вершины, расположенными перпендикулярно направлению звука, а используемые растения иметь крупные листья. В зависимости от эффективности в снижении шума деревья классифицируются следующим образом:</w:t>
      </w:r>
    </w:p>
    <w:p w14:paraId="1AC80A96" w14:textId="4F0CFF71" w:rsidR="00B656E9" w:rsidRPr="00443C43" w:rsidRDefault="00B656E9" w:rsidP="00B656E9">
      <w:pPr>
        <w:tabs>
          <w:tab w:val="left" w:pos="993"/>
        </w:tabs>
        <w:spacing w:line="360" w:lineRule="auto"/>
        <w:ind w:firstLine="851"/>
        <w:jc w:val="both"/>
      </w:pPr>
      <w:r w:rsidRPr="00443C43">
        <w:t>-</w:t>
      </w:r>
      <w:r w:rsidRPr="00443C43">
        <w:tab/>
        <w:t xml:space="preserve">снижение шума на 5-6 </w:t>
      </w:r>
      <w:proofErr w:type="spellStart"/>
      <w:r w:rsidRPr="00443C43">
        <w:t>дБА</w:t>
      </w:r>
      <w:proofErr w:type="spellEnd"/>
      <w:r w:rsidRPr="00443C43">
        <w:t xml:space="preserve"> – можжевельник, лещина, клен американский, береза, ольха, тополь канадский;</w:t>
      </w:r>
    </w:p>
    <w:p w14:paraId="074AD165" w14:textId="77777777" w:rsidR="00B656E9" w:rsidRPr="00443C43" w:rsidRDefault="00B656E9" w:rsidP="00B656E9">
      <w:pPr>
        <w:tabs>
          <w:tab w:val="left" w:pos="993"/>
        </w:tabs>
        <w:spacing w:line="360" w:lineRule="auto"/>
        <w:ind w:firstLine="851"/>
        <w:jc w:val="both"/>
      </w:pPr>
      <w:r w:rsidRPr="00443C43">
        <w:t>-</w:t>
      </w:r>
      <w:r w:rsidRPr="00443C43">
        <w:tab/>
        <w:t xml:space="preserve">снижение шума на 6-8 </w:t>
      </w:r>
      <w:proofErr w:type="spellStart"/>
      <w:r w:rsidRPr="00443C43">
        <w:t>дБА</w:t>
      </w:r>
      <w:proofErr w:type="spellEnd"/>
      <w:r w:rsidRPr="00443C43">
        <w:t xml:space="preserve"> – смородина, сирень обыкновенная, жасмин пушистый;</w:t>
      </w:r>
    </w:p>
    <w:p w14:paraId="5C4FCC4F" w14:textId="6E1FE559" w:rsidR="00B656E9" w:rsidRPr="00443C43" w:rsidRDefault="00B656E9" w:rsidP="00B656E9">
      <w:pPr>
        <w:tabs>
          <w:tab w:val="left" w:pos="993"/>
        </w:tabs>
        <w:spacing w:line="360" w:lineRule="auto"/>
        <w:ind w:firstLine="851"/>
        <w:jc w:val="both"/>
      </w:pPr>
      <w:r w:rsidRPr="00443C43">
        <w:t>-</w:t>
      </w:r>
      <w:r w:rsidRPr="00443C43">
        <w:tab/>
        <w:t xml:space="preserve">снижение шума на 8-10 </w:t>
      </w:r>
      <w:proofErr w:type="spellStart"/>
      <w:r w:rsidRPr="00443C43">
        <w:t>дБА</w:t>
      </w:r>
      <w:proofErr w:type="spellEnd"/>
      <w:r w:rsidRPr="00443C43">
        <w:t xml:space="preserve"> – калина, горловина, тополь берлинский, липа </w:t>
      </w:r>
      <w:proofErr w:type="spellStart"/>
      <w:r w:rsidRPr="00443C43">
        <w:t>платанолистная</w:t>
      </w:r>
      <w:proofErr w:type="spellEnd"/>
      <w:r w:rsidRPr="00443C43">
        <w:t>.</w:t>
      </w:r>
    </w:p>
    <w:p w14:paraId="7C5DCA83" w14:textId="33841B81" w:rsidR="00B656E9" w:rsidRPr="00443C43" w:rsidRDefault="00B656E9" w:rsidP="00B656E9">
      <w:pPr>
        <w:tabs>
          <w:tab w:val="left" w:pos="993"/>
        </w:tabs>
        <w:spacing w:line="360" w:lineRule="auto"/>
        <w:ind w:firstLine="851"/>
        <w:jc w:val="both"/>
      </w:pPr>
      <w:r w:rsidRPr="00443C43">
        <w:t>Озеленение санитарно-защитных зон промпредприятий направлено на снижение негативного влияния выбросов и улучшение состояния атмосферного воздуха на прилегающих к промпредприятиям территориях.</w:t>
      </w:r>
    </w:p>
    <w:p w14:paraId="2B886D71" w14:textId="679C2C5D" w:rsidR="00943575" w:rsidRPr="00443C43" w:rsidRDefault="00943575" w:rsidP="00FC214D">
      <w:pPr>
        <w:tabs>
          <w:tab w:val="left" w:pos="993"/>
        </w:tabs>
        <w:spacing w:line="360" w:lineRule="auto"/>
        <w:ind w:firstLine="851"/>
        <w:jc w:val="both"/>
      </w:pPr>
      <w:r w:rsidRPr="00443C43">
        <w:t xml:space="preserve">В д. </w:t>
      </w:r>
      <w:proofErr w:type="spellStart"/>
      <w:r w:rsidRPr="00443C43">
        <w:t>Зубаниха</w:t>
      </w:r>
      <w:proofErr w:type="spellEnd"/>
      <w:r w:rsidRPr="00443C43">
        <w:t>, а также на прилегающей к ней территории проектом генерального плана создание озелененных территорий общего пользования не планируется</w:t>
      </w:r>
      <w:r w:rsidR="00917655" w:rsidRPr="00443C43">
        <w:t xml:space="preserve"> (ОТОП)</w:t>
      </w:r>
      <w:r w:rsidRPr="00443C43">
        <w:t>.</w:t>
      </w:r>
    </w:p>
    <w:p w14:paraId="7E3AE2B5" w14:textId="3DA86217" w:rsidR="00027FFC" w:rsidRPr="00443C43" w:rsidRDefault="00926F1F" w:rsidP="00C37340">
      <w:pPr>
        <w:pStyle w:val="3"/>
        <w:keepNext w:val="0"/>
        <w:numPr>
          <w:ilvl w:val="0"/>
          <w:numId w:val="0"/>
        </w:numPr>
        <w:spacing w:before="0" w:after="0"/>
        <w:ind w:firstLine="851"/>
        <w:jc w:val="both"/>
      </w:pPr>
      <w:bookmarkStart w:id="137" w:name="_Toc39085481"/>
      <w:bookmarkStart w:id="138" w:name="_Toc182501068"/>
      <w:bookmarkEnd w:id="136"/>
      <w:r w:rsidRPr="00443C43">
        <w:t>3</w:t>
      </w:r>
      <w:r w:rsidR="00027FFC" w:rsidRPr="00443C43">
        <w:t>.2.7 Развитие особо охраняемых природных территорий</w:t>
      </w:r>
      <w:bookmarkEnd w:id="132"/>
      <w:bookmarkEnd w:id="133"/>
      <w:bookmarkEnd w:id="134"/>
      <w:bookmarkEnd w:id="135"/>
      <w:bookmarkEnd w:id="137"/>
      <w:bookmarkEnd w:id="138"/>
    </w:p>
    <w:p w14:paraId="34183217" w14:textId="77777777" w:rsidR="00BF23A1" w:rsidRPr="00443C43" w:rsidRDefault="00BF23A1" w:rsidP="00C37340">
      <w:pPr>
        <w:tabs>
          <w:tab w:val="left" w:pos="851"/>
        </w:tabs>
        <w:spacing w:line="360" w:lineRule="auto"/>
        <w:ind w:firstLine="851"/>
        <w:jc w:val="both"/>
      </w:pPr>
      <w:r w:rsidRPr="00443C43">
        <w:t xml:space="preserve">На </w:t>
      </w:r>
      <w:r w:rsidR="00C12733" w:rsidRPr="00443C43">
        <w:t>проектируемой территории</w:t>
      </w:r>
      <w:r w:rsidRPr="00443C43">
        <w:t xml:space="preserve"> </w:t>
      </w:r>
      <w:r w:rsidR="009E37EB" w:rsidRPr="00443C43">
        <w:t>создание особо охраняемых природных территорий не планируется.</w:t>
      </w:r>
    </w:p>
    <w:p w14:paraId="1F466B68" w14:textId="6F10A855" w:rsidR="00027FFC" w:rsidRPr="00443C43" w:rsidRDefault="00926F1F" w:rsidP="00C37340">
      <w:pPr>
        <w:pStyle w:val="20"/>
        <w:keepNext w:val="0"/>
        <w:numPr>
          <w:ilvl w:val="0"/>
          <w:numId w:val="0"/>
        </w:numPr>
        <w:spacing w:before="0" w:after="0"/>
        <w:ind w:firstLine="851"/>
        <w:jc w:val="both"/>
      </w:pPr>
      <w:bookmarkStart w:id="139" w:name="_Toc18575145"/>
      <w:bookmarkStart w:id="140" w:name="_Toc39085482"/>
      <w:bookmarkStart w:id="141" w:name="_Toc182501069"/>
      <w:bookmarkStart w:id="142" w:name="_Toc518319362"/>
      <w:bookmarkStart w:id="143" w:name="_Toc527638453"/>
      <w:r w:rsidRPr="00443C43">
        <w:t>3</w:t>
      </w:r>
      <w:r w:rsidR="00027FFC" w:rsidRPr="00443C43">
        <w:t>.3 Развитие планировочной структуры</w:t>
      </w:r>
      <w:bookmarkEnd w:id="139"/>
      <w:bookmarkEnd w:id="140"/>
      <w:bookmarkEnd w:id="141"/>
    </w:p>
    <w:bookmarkEnd w:id="142"/>
    <w:bookmarkEnd w:id="143"/>
    <w:p w14:paraId="6B934075" w14:textId="77777777" w:rsidR="00027FFC" w:rsidRPr="00443C43" w:rsidRDefault="00027FFC" w:rsidP="00C37340">
      <w:pPr>
        <w:pStyle w:val="a3"/>
        <w:spacing w:before="0" w:line="360" w:lineRule="auto"/>
        <w:ind w:firstLine="851"/>
      </w:pPr>
      <w:r w:rsidRPr="00443C43">
        <w:t xml:space="preserve">Данный раздел включает проектные предложения по развитию планировочной структуры, функциональному зонированию территории, развитию объектов местного значения, а также оценку возможного влияния планируемых для размещения объектов местного значения на комплексное развитие территорий, сведения о видах, назначении и </w:t>
      </w:r>
      <w:proofErr w:type="gramStart"/>
      <w:r w:rsidRPr="00443C43">
        <w:t>наименованиях</w:t>
      </w:r>
      <w:proofErr w:type="gramEnd"/>
      <w:r w:rsidRPr="00443C43">
        <w:t xml:space="preserve"> планируемых для размещения на территории </w:t>
      </w:r>
      <w:r w:rsidR="006A6B7E" w:rsidRPr="00443C43">
        <w:t xml:space="preserve">муниципального образования </w:t>
      </w:r>
      <w:r w:rsidRPr="00443C43">
        <w:t>объектов.</w:t>
      </w:r>
    </w:p>
    <w:p w14:paraId="0B1CB3E1" w14:textId="77777777" w:rsidR="00027FFC" w:rsidRPr="00443C43" w:rsidRDefault="00027FFC" w:rsidP="00C37340">
      <w:pPr>
        <w:pStyle w:val="a3"/>
        <w:spacing w:before="0" w:line="360" w:lineRule="auto"/>
        <w:ind w:firstLine="851"/>
      </w:pPr>
      <w:r w:rsidRPr="00443C43">
        <w:t xml:space="preserve">Обоснование выбранного варианта размещения объектов местного значения производилось на основе комплексного анализа территории муниципального образования, включая возможные направления для развития территории и прогнозируемые ограничения её развития, предложений администрации муниципального образования, предложений физических и юридических лиц. </w:t>
      </w:r>
    </w:p>
    <w:p w14:paraId="672D7D74" w14:textId="2872A933" w:rsidR="00027FFC" w:rsidRPr="00443C43" w:rsidRDefault="00027FFC" w:rsidP="00C37340">
      <w:pPr>
        <w:pStyle w:val="a3"/>
        <w:spacing w:before="0" w:line="360" w:lineRule="auto"/>
        <w:ind w:firstLine="851"/>
      </w:pPr>
      <w:r w:rsidRPr="00443C43">
        <w:t xml:space="preserve">Размещение объектов произведено в соответствии с требованиями пункта 4 статьи 23 Градостроительного кодекса Российской Федерации о необходимости учёта в документе территориального планирования (генерального плана </w:t>
      </w:r>
      <w:r w:rsidR="00EE4C1A" w:rsidRPr="00443C43">
        <w:t>муниципального округа</w:t>
      </w:r>
      <w:r w:rsidRPr="00443C43">
        <w:t>) сведений об объектах федерального, регионального значения, утверждённые</w:t>
      </w:r>
      <w:r w:rsidR="003B3016" w:rsidRPr="00443C43">
        <w:t xml:space="preserve"> </w:t>
      </w:r>
      <w:r w:rsidRPr="00443C43">
        <w:t>документами территориального планирования Российской Федерации, документами территориального планирования субъекта Рос</w:t>
      </w:r>
      <w:r w:rsidRPr="00443C43">
        <w:lastRenderedPageBreak/>
        <w:t>сийской Федерации, планами и программами комплексного социально-экономического</w:t>
      </w:r>
      <w:r w:rsidR="003B3016" w:rsidRPr="00443C43">
        <w:t xml:space="preserve"> </w:t>
      </w:r>
      <w:r w:rsidRPr="00443C43">
        <w:t>развития.</w:t>
      </w:r>
    </w:p>
    <w:p w14:paraId="1200DFF4" w14:textId="77777777" w:rsidR="00027FFC" w:rsidRPr="00443C43" w:rsidRDefault="00027FFC" w:rsidP="00C37340">
      <w:pPr>
        <w:pStyle w:val="a3"/>
        <w:spacing w:before="0" w:line="360" w:lineRule="auto"/>
        <w:ind w:firstLine="851"/>
      </w:pPr>
      <w:r w:rsidRPr="00443C43">
        <w:t>Базовый планировочный сценарий проекта генерального плана формируется на основе следующих основных принципов:</w:t>
      </w:r>
    </w:p>
    <w:p w14:paraId="469C49E4" w14:textId="77777777" w:rsidR="00027FFC" w:rsidRPr="00443C43" w:rsidRDefault="00027FFC" w:rsidP="00C37340">
      <w:pPr>
        <w:pStyle w:val="a3"/>
        <w:spacing w:before="0" w:line="360" w:lineRule="auto"/>
        <w:ind w:firstLine="851"/>
      </w:pPr>
      <w:r w:rsidRPr="00443C43">
        <w:t xml:space="preserve">1. Учёт особенностей сложившейся планировочной организации территории и экономического потенциала территории. </w:t>
      </w:r>
    </w:p>
    <w:p w14:paraId="74CB8249" w14:textId="77777777" w:rsidR="00027FFC" w:rsidRPr="00443C43" w:rsidRDefault="00027FFC" w:rsidP="00C37340">
      <w:pPr>
        <w:pStyle w:val="a3"/>
        <w:spacing w:before="0" w:line="360" w:lineRule="auto"/>
        <w:ind w:firstLine="851"/>
      </w:pPr>
      <w:r w:rsidRPr="00443C43">
        <w:t>2. Комплексное освоение и благоустройство территории муниципального образования, проведение</w:t>
      </w:r>
      <w:r w:rsidR="003B3016" w:rsidRPr="00443C43">
        <w:t xml:space="preserve"> </w:t>
      </w:r>
      <w:r w:rsidRPr="00443C43">
        <w:t>мероприятий по формированию комфортной среды проживания и инвестиционной привлекательности территории.</w:t>
      </w:r>
    </w:p>
    <w:p w14:paraId="3E521392" w14:textId="77777777" w:rsidR="00027FFC" w:rsidRPr="00443C43" w:rsidRDefault="00495B6C" w:rsidP="00C37340">
      <w:pPr>
        <w:pStyle w:val="a3"/>
        <w:spacing w:before="0" w:line="360" w:lineRule="auto"/>
        <w:ind w:firstLine="851"/>
      </w:pPr>
      <w:r w:rsidRPr="00443C43">
        <w:t>3</w:t>
      </w:r>
      <w:r w:rsidR="00027FFC" w:rsidRPr="00443C43">
        <w:t>. Оптимизация развития функциональных зон с соответствующими</w:t>
      </w:r>
      <w:r w:rsidR="003B3016" w:rsidRPr="00443C43">
        <w:t xml:space="preserve"> </w:t>
      </w:r>
      <w:r w:rsidR="00027FFC" w:rsidRPr="00443C43">
        <w:t>объектами обслуживания населения.</w:t>
      </w:r>
    </w:p>
    <w:p w14:paraId="6DC594FD" w14:textId="77777777" w:rsidR="00027FFC" w:rsidRPr="00443C43" w:rsidRDefault="00027FFC" w:rsidP="00C37340">
      <w:pPr>
        <w:pStyle w:val="15"/>
        <w:keepNext w:val="0"/>
        <w:spacing w:before="0" w:after="0" w:line="360" w:lineRule="auto"/>
        <w:ind w:right="0" w:firstLine="851"/>
      </w:pPr>
      <w:bookmarkStart w:id="144" w:name="_Toc434834153"/>
      <w:r w:rsidRPr="00443C43">
        <w:t>Развитие планировочной структуры</w:t>
      </w:r>
    </w:p>
    <w:p w14:paraId="4FF19CA7" w14:textId="77777777" w:rsidR="00F4503A" w:rsidRPr="00443C43" w:rsidRDefault="00F4503A" w:rsidP="00C37340">
      <w:pPr>
        <w:pStyle w:val="a3"/>
        <w:spacing w:before="0" w:line="360" w:lineRule="auto"/>
        <w:ind w:firstLine="851"/>
      </w:pPr>
      <w:bookmarkStart w:id="145" w:name="_Toc18575146"/>
      <w:r w:rsidRPr="00443C43">
        <w:t>Пространствен</w:t>
      </w:r>
      <w:r w:rsidR="00A244E0" w:rsidRPr="00443C43">
        <w:t>ная организация территории</w:t>
      </w:r>
      <w:r w:rsidRPr="00443C43">
        <w:t xml:space="preserve"> основана на сложив</w:t>
      </w:r>
      <w:r w:rsidR="00105871" w:rsidRPr="00443C43">
        <w:t>шейся планировочной структуре муниципального образования</w:t>
      </w:r>
      <w:r w:rsidRPr="00443C43">
        <w:t>, направлениях развития, определённых документами территориального планирования, документами градостроительного зонирования, учтёнными при разработке проекта генерального плана.</w:t>
      </w:r>
    </w:p>
    <w:p w14:paraId="03139E7E" w14:textId="77777777" w:rsidR="00F4503A" w:rsidRPr="00443C43" w:rsidRDefault="00F4503A" w:rsidP="00C37340">
      <w:pPr>
        <w:pStyle w:val="a3"/>
        <w:spacing w:before="0" w:line="360" w:lineRule="auto"/>
        <w:ind w:firstLine="851"/>
      </w:pPr>
      <w:r w:rsidRPr="00443C43">
        <w:t xml:space="preserve">Сложившаяся планировочная структура территории и существующий транспортный каркас являются основой для проектных предложений по развитию функциональных зон </w:t>
      </w:r>
      <w:r w:rsidR="00495B6C" w:rsidRPr="00443C43">
        <w:t>планируемой территории</w:t>
      </w:r>
      <w:r w:rsidRPr="00443C43">
        <w:t>. При подготовке проекта генер</w:t>
      </w:r>
      <w:r w:rsidR="00A244E0" w:rsidRPr="00443C43">
        <w:t xml:space="preserve">ального плана </w:t>
      </w:r>
      <w:r w:rsidRPr="00443C43">
        <w:t xml:space="preserve">были определены территории для развития </w:t>
      </w:r>
      <w:r w:rsidR="00495B6C" w:rsidRPr="00443C43">
        <w:t>объектов транспортной инфраструктуры и</w:t>
      </w:r>
      <w:r w:rsidRPr="00443C43">
        <w:t xml:space="preserve"> ины</w:t>
      </w:r>
      <w:r w:rsidR="00495B6C" w:rsidRPr="00443C43">
        <w:t>е</w:t>
      </w:r>
      <w:r w:rsidRPr="00443C43">
        <w:t xml:space="preserve"> функциональны</w:t>
      </w:r>
      <w:r w:rsidR="00495B6C" w:rsidRPr="00443C43">
        <w:t>е</w:t>
      </w:r>
      <w:r w:rsidRPr="00443C43">
        <w:t xml:space="preserve"> зон</w:t>
      </w:r>
      <w:r w:rsidR="00495B6C" w:rsidRPr="00443C43">
        <w:t>ы</w:t>
      </w:r>
      <w:r w:rsidRPr="00443C43">
        <w:t>, определен</w:t>
      </w:r>
      <w:r w:rsidR="00495B6C" w:rsidRPr="00443C43">
        <w:t>о</w:t>
      </w:r>
      <w:r w:rsidRPr="00443C43">
        <w:t xml:space="preserve"> местоположение и основные характеристики объектов местного значения, а также пути развития транспортной и инженерной инфраструктуры. </w:t>
      </w:r>
    </w:p>
    <w:p w14:paraId="5CC8283B" w14:textId="77777777" w:rsidR="000A241D" w:rsidRPr="00443C43" w:rsidRDefault="000A241D" w:rsidP="00C37340">
      <w:pPr>
        <w:spacing w:line="360" w:lineRule="auto"/>
        <w:ind w:firstLine="851"/>
        <w:jc w:val="both"/>
      </w:pPr>
      <w:bookmarkStart w:id="146" w:name="_Toc518319380"/>
      <w:bookmarkStart w:id="147" w:name="_Toc527638472"/>
      <w:bookmarkStart w:id="148" w:name="_Toc18575147"/>
      <w:bookmarkEnd w:id="144"/>
      <w:bookmarkEnd w:id="145"/>
    </w:p>
    <w:p w14:paraId="22B409DD" w14:textId="67204A1D" w:rsidR="00A768ED" w:rsidRPr="00443C43" w:rsidRDefault="00A768ED" w:rsidP="00C37340">
      <w:pPr>
        <w:spacing w:line="360" w:lineRule="auto"/>
        <w:ind w:firstLine="851"/>
        <w:jc w:val="both"/>
        <w:sectPr w:rsidR="00A768ED" w:rsidRPr="00443C43" w:rsidSect="00837A16">
          <w:pgSz w:w="11906" w:h="16838" w:code="9"/>
          <w:pgMar w:top="1134" w:right="566" w:bottom="1134" w:left="1418" w:header="426" w:footer="283" w:gutter="0"/>
          <w:cols w:space="708"/>
          <w:docGrid w:linePitch="360"/>
        </w:sectPr>
      </w:pPr>
    </w:p>
    <w:p w14:paraId="7FA86354" w14:textId="19521951" w:rsidR="006069B7" w:rsidRPr="00443C43" w:rsidRDefault="006069B7" w:rsidP="006069B7">
      <w:pPr>
        <w:pStyle w:val="1"/>
        <w:numPr>
          <w:ilvl w:val="0"/>
          <w:numId w:val="0"/>
        </w:numPr>
        <w:tabs>
          <w:tab w:val="clear" w:pos="851"/>
          <w:tab w:val="left" w:pos="284"/>
        </w:tabs>
        <w:spacing w:before="0" w:after="0" w:line="360" w:lineRule="auto"/>
        <w:rPr>
          <w:rStyle w:val="12"/>
          <w:rFonts w:eastAsia="Calibri"/>
          <w:b/>
        </w:rPr>
      </w:pPr>
      <w:bookmarkStart w:id="149" w:name="_Toc182501070"/>
      <w:bookmarkStart w:id="150" w:name="_Toc470338607"/>
      <w:bookmarkStart w:id="151" w:name="_Toc39085484"/>
      <w:r w:rsidRPr="00443C43">
        <w:lastRenderedPageBreak/>
        <w:t xml:space="preserve">Глава </w:t>
      </w:r>
      <w:r w:rsidR="00926F1F" w:rsidRPr="00443C43">
        <w:t>4</w:t>
      </w:r>
      <w:r w:rsidRPr="00443C43">
        <w:t xml:space="preserve">. </w:t>
      </w:r>
      <w:r w:rsidRPr="00443C43">
        <w:rPr>
          <w:rStyle w:val="12"/>
          <w:rFonts w:eastAsia="Calibri"/>
          <w:b/>
        </w:rPr>
        <w:t>Обоснование выбранного варианта размещения объектов местного значения городского округа на основе анализа использования территорий, возможных направлений развития этих территорий и прогнозируемых ограничений их использования</w:t>
      </w:r>
      <w:bookmarkEnd w:id="149"/>
    </w:p>
    <w:p w14:paraId="79F7852C" w14:textId="6295021C" w:rsidR="006069B7" w:rsidRPr="00443C43" w:rsidRDefault="006069B7" w:rsidP="006D30D2">
      <w:pPr>
        <w:tabs>
          <w:tab w:val="left" w:pos="993"/>
        </w:tabs>
        <w:spacing w:line="360" w:lineRule="auto"/>
        <w:ind w:firstLine="851"/>
        <w:jc w:val="both"/>
      </w:pPr>
      <w:r w:rsidRPr="00443C43">
        <w:t xml:space="preserve">Размещение объектов на территории </w:t>
      </w:r>
      <w:proofErr w:type="spellStart"/>
      <w:r w:rsidR="00DD170B" w:rsidRPr="00443C43">
        <w:t>д.Зубаниха</w:t>
      </w:r>
      <w:proofErr w:type="spellEnd"/>
      <w:r w:rsidR="00DD170B" w:rsidRPr="00443C43">
        <w:t xml:space="preserve"> Дальнеконстантиновского</w:t>
      </w:r>
      <w:r w:rsidRPr="00443C43">
        <w:t xml:space="preserve"> муниципального </w:t>
      </w:r>
      <w:r w:rsidR="00926F1F" w:rsidRPr="00443C43">
        <w:t xml:space="preserve">округа </w:t>
      </w:r>
      <w:r w:rsidRPr="00443C43">
        <w:t>Нижегородской области сделано на основе анализа использования территории городского округа, возможных направлений развития этой территории и прогнозируемых ограничений ее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14:paraId="27BCEC56" w14:textId="77777777" w:rsidR="006069B7" w:rsidRPr="00443C43" w:rsidRDefault="006069B7" w:rsidP="006D30D2">
      <w:pPr>
        <w:tabs>
          <w:tab w:val="left" w:pos="993"/>
        </w:tabs>
        <w:spacing w:line="360" w:lineRule="auto"/>
        <w:ind w:firstLine="851"/>
        <w:jc w:val="both"/>
      </w:pPr>
      <w:r w:rsidRPr="00443C43">
        <w:t>- оценку возможного влияния планируемых для размещения объектов местного значения городского округа на комплексное развитие этой территории;</w:t>
      </w:r>
    </w:p>
    <w:p w14:paraId="15C362C1" w14:textId="77777777" w:rsidR="006069B7" w:rsidRPr="00443C43" w:rsidRDefault="006069B7" w:rsidP="006D30D2">
      <w:pPr>
        <w:tabs>
          <w:tab w:val="left" w:pos="993"/>
        </w:tabs>
        <w:spacing w:line="360" w:lineRule="auto"/>
        <w:ind w:firstLine="851"/>
        <w:jc w:val="both"/>
      </w:pPr>
      <w:r w:rsidRPr="00443C43">
        <w:t>-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этой территории, возможных направлений ее развития и прогнозируемых ограничений ее использования;</w:t>
      </w:r>
    </w:p>
    <w:p w14:paraId="1E66DBF2" w14:textId="77777777" w:rsidR="006069B7" w:rsidRPr="00443C43" w:rsidRDefault="006069B7" w:rsidP="006D30D2">
      <w:pPr>
        <w:tabs>
          <w:tab w:val="left" w:pos="993"/>
        </w:tabs>
        <w:spacing w:line="360" w:lineRule="auto"/>
        <w:ind w:firstLine="851"/>
        <w:jc w:val="both"/>
      </w:pPr>
      <w:r w:rsidRPr="00443C43">
        <w:t>- перечень и характеристику основных факторов риска возникновения чрезвычайных ситуаций природного и техногенного характера;</w:t>
      </w:r>
    </w:p>
    <w:p w14:paraId="6B10A495" w14:textId="77777777" w:rsidR="006069B7" w:rsidRPr="00443C43" w:rsidRDefault="006069B7" w:rsidP="006D30D2">
      <w:pPr>
        <w:tabs>
          <w:tab w:val="left" w:pos="993"/>
        </w:tabs>
        <w:spacing w:line="360" w:lineRule="auto"/>
        <w:ind w:firstLine="851"/>
        <w:jc w:val="both"/>
      </w:pPr>
      <w:r w:rsidRPr="00443C43">
        <w:t>- перечень земельных участков, которые включаются в границы населенных пунктов, входящих в состав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7886E7E1" w14:textId="60A1D78D" w:rsidR="006069B7" w:rsidRPr="00443C43" w:rsidRDefault="006069B7" w:rsidP="006D30D2">
      <w:pPr>
        <w:tabs>
          <w:tab w:val="left" w:pos="993"/>
        </w:tabs>
        <w:spacing w:line="360" w:lineRule="auto"/>
        <w:ind w:firstLine="851"/>
        <w:jc w:val="both"/>
      </w:pPr>
      <w:r w:rsidRPr="00443C43">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14:paraId="3BD71E3B" w14:textId="77777777" w:rsidR="006069B7" w:rsidRPr="00443C43" w:rsidRDefault="006069B7" w:rsidP="006069B7">
      <w:pPr>
        <w:tabs>
          <w:tab w:val="left" w:pos="993"/>
        </w:tabs>
        <w:spacing w:line="360" w:lineRule="auto"/>
        <w:ind w:firstLine="851"/>
      </w:pPr>
    </w:p>
    <w:p w14:paraId="6A7A9766" w14:textId="53DF0F48" w:rsidR="006069B7" w:rsidRPr="00443C43" w:rsidRDefault="006069B7" w:rsidP="002B3059">
      <w:pPr>
        <w:pStyle w:val="1"/>
        <w:numPr>
          <w:ilvl w:val="0"/>
          <w:numId w:val="0"/>
        </w:numPr>
        <w:tabs>
          <w:tab w:val="clear" w:pos="851"/>
          <w:tab w:val="left" w:pos="284"/>
        </w:tabs>
        <w:spacing w:before="0" w:after="0" w:line="360" w:lineRule="auto"/>
      </w:pPr>
      <w:bookmarkStart w:id="152" w:name="_Toc182501071"/>
      <w:r w:rsidRPr="00443C43">
        <w:lastRenderedPageBreak/>
        <w:t xml:space="preserve">Глава </w:t>
      </w:r>
      <w:r w:rsidR="00926F1F" w:rsidRPr="00443C43">
        <w:t>5</w:t>
      </w:r>
      <w:r w:rsidRPr="00443C43">
        <w:t>. Оценка возможного влияния планируемых для размещения объектов местного значения на комплексное развитие территории</w:t>
      </w:r>
      <w:bookmarkEnd w:id="150"/>
      <w:bookmarkEnd w:id="152"/>
    </w:p>
    <w:p w14:paraId="7C0F1D36" w14:textId="1363FFD6" w:rsidR="006069B7" w:rsidRPr="00443C43" w:rsidRDefault="006069B7" w:rsidP="00B95FE5">
      <w:pPr>
        <w:spacing w:line="360" w:lineRule="auto"/>
        <w:ind w:firstLine="851"/>
        <w:jc w:val="both"/>
      </w:pPr>
      <w:r w:rsidRPr="00443C43">
        <w:t xml:space="preserve">Комплекс мероприятий по размещению объектов </w:t>
      </w:r>
      <w:proofErr w:type="gramStart"/>
      <w:r w:rsidRPr="00443C43">
        <w:t>местного значения</w:t>
      </w:r>
      <w:proofErr w:type="gramEnd"/>
      <w:r w:rsidRPr="00443C43">
        <w:t xml:space="preserve"> предусмотренных генеральным планом </w:t>
      </w:r>
      <w:r w:rsidR="00926F1F" w:rsidRPr="00443C43">
        <w:t xml:space="preserve">территории </w:t>
      </w:r>
      <w:proofErr w:type="spellStart"/>
      <w:r w:rsidR="00DD170B" w:rsidRPr="00443C43">
        <w:t>д.Зубаниха</w:t>
      </w:r>
      <w:proofErr w:type="spellEnd"/>
      <w:r w:rsidR="00DD170B" w:rsidRPr="00443C43">
        <w:t xml:space="preserve"> Дальнеконстантиновского </w:t>
      </w:r>
      <w:r w:rsidR="00926F1F" w:rsidRPr="00443C43">
        <w:t xml:space="preserve">муниципального округа Нижегородской области </w:t>
      </w:r>
      <w:r w:rsidRPr="00443C43">
        <w:t xml:space="preserve">направлен на обеспечение реализации полномочий местного уровня, на обеспечение возможности развития экономики </w:t>
      </w:r>
      <w:r w:rsidR="00EE4C1A" w:rsidRPr="00443C43">
        <w:t xml:space="preserve">муниципального округа </w:t>
      </w:r>
      <w:r w:rsidRPr="00443C43">
        <w:t xml:space="preserve">в целом с учетом приоритетных направлений, заложенных в стратегических документах комплексного социально-экономического развития </w:t>
      </w:r>
      <w:r w:rsidR="006266C2" w:rsidRPr="00443C43">
        <w:t>округа</w:t>
      </w:r>
      <w:r w:rsidRPr="00443C43">
        <w:t xml:space="preserve">. Кроме положительного комплексного социально-экономического эффекта, реализация запланированных мероприятий способствует реализации действующих программ и нормативно-правовых актов местного уровня с достижением заложенных в них целевых показателей. </w:t>
      </w:r>
    </w:p>
    <w:p w14:paraId="6AE095CE" w14:textId="77777777" w:rsidR="006069B7" w:rsidRPr="00443C43" w:rsidRDefault="006069B7" w:rsidP="00B95FE5">
      <w:pPr>
        <w:spacing w:line="360" w:lineRule="auto"/>
        <w:ind w:firstLine="851"/>
        <w:jc w:val="both"/>
      </w:pPr>
      <w:r w:rsidRPr="00443C43">
        <w:t xml:space="preserve">Оценка возможного влияния планируемых объектов на комплексное развитие территории по разделам: </w:t>
      </w:r>
    </w:p>
    <w:p w14:paraId="56BAF460" w14:textId="77777777" w:rsidR="006069B7" w:rsidRPr="00443C43" w:rsidRDefault="006069B7" w:rsidP="00B95FE5">
      <w:pPr>
        <w:spacing w:line="360" w:lineRule="auto"/>
        <w:ind w:firstLine="851"/>
        <w:jc w:val="both"/>
        <w:rPr>
          <w:b/>
        </w:rPr>
      </w:pPr>
      <w:r w:rsidRPr="00443C43">
        <w:rPr>
          <w:b/>
        </w:rPr>
        <w:t xml:space="preserve">По объектам промышленного и агропромышленного комплексов </w:t>
      </w:r>
    </w:p>
    <w:p w14:paraId="5D3DDD6A" w14:textId="1FFA9FED" w:rsidR="006069B7" w:rsidRPr="00443C43" w:rsidRDefault="006069B7" w:rsidP="00B95FE5">
      <w:pPr>
        <w:spacing w:line="360" w:lineRule="auto"/>
        <w:ind w:firstLine="851"/>
        <w:jc w:val="both"/>
      </w:pPr>
      <w:r w:rsidRPr="00443C43">
        <w:t>Определены территории для размещения объектов капитального строительства агропро</w:t>
      </w:r>
      <w:r w:rsidR="00926D3C" w:rsidRPr="00443C43">
        <w:t>мышленного</w:t>
      </w:r>
      <w:r w:rsidRPr="00443C43">
        <w:t xml:space="preserve"> назначения, предлагаемых для включения в целевые программы по содействию реализации приоритетных инвестиционных проектов, что окажет положительное влияние на реализацию действующих документов стратегического планирования в сфере развития экономического </w:t>
      </w:r>
      <w:r w:rsidR="00EE4C1A" w:rsidRPr="00443C43">
        <w:t>муниципального округа</w:t>
      </w:r>
      <w:r w:rsidRPr="00443C43">
        <w:t xml:space="preserve">, с достижением заложенных целевых показателей. В целом приведет к повышению инвестиционной привлекательности территории, развитию экономического потенциала </w:t>
      </w:r>
      <w:r w:rsidR="00EE4C1A" w:rsidRPr="00443C43">
        <w:rPr>
          <w:snapToGrid w:val="0"/>
        </w:rPr>
        <w:t>муниципального округа</w:t>
      </w:r>
      <w:r w:rsidRPr="00443C43">
        <w:t xml:space="preserve">. </w:t>
      </w:r>
    </w:p>
    <w:p w14:paraId="296423D8" w14:textId="62DE4315" w:rsidR="006069B7" w:rsidRPr="00443C43" w:rsidRDefault="006069B7" w:rsidP="00B95FE5">
      <w:pPr>
        <w:spacing w:line="360" w:lineRule="auto"/>
        <w:ind w:firstLine="851"/>
        <w:jc w:val="both"/>
      </w:pPr>
      <w:r w:rsidRPr="00443C43">
        <w:t xml:space="preserve">Реализация мероприятий по развитию промышленного и агропромышленного комплексов является одним из основных методов развития экономики </w:t>
      </w:r>
      <w:r w:rsidR="00EE4C1A" w:rsidRPr="00443C43">
        <w:rPr>
          <w:snapToGrid w:val="0"/>
        </w:rPr>
        <w:t>муниципального округа</w:t>
      </w:r>
      <w:r w:rsidRPr="00443C43">
        <w:t>.</w:t>
      </w:r>
    </w:p>
    <w:p w14:paraId="1BFD60DF" w14:textId="77777777" w:rsidR="006069B7" w:rsidRPr="00443C43" w:rsidRDefault="006069B7" w:rsidP="00B95FE5">
      <w:pPr>
        <w:spacing w:line="360" w:lineRule="auto"/>
        <w:ind w:firstLine="851"/>
        <w:jc w:val="both"/>
        <w:rPr>
          <w:b/>
        </w:rPr>
      </w:pPr>
      <w:r w:rsidRPr="00443C43">
        <w:rPr>
          <w:b/>
        </w:rPr>
        <w:t xml:space="preserve">По развитию транспортной инфраструктуры: </w:t>
      </w:r>
    </w:p>
    <w:p w14:paraId="6279F98A" w14:textId="36E7CFA0" w:rsidR="006069B7" w:rsidRPr="00443C43" w:rsidRDefault="006069B7" w:rsidP="00B95FE5">
      <w:pPr>
        <w:spacing w:line="360" w:lineRule="auto"/>
        <w:ind w:firstLine="851"/>
        <w:jc w:val="both"/>
      </w:pPr>
      <w:r w:rsidRPr="00443C43">
        <w:t xml:space="preserve">Повышение качества существующей транспортной инфраструктуры, повышение технических характеристик дорожной сети улучшит транспортное сообщение внутри </w:t>
      </w:r>
      <w:r w:rsidR="00EE4C1A" w:rsidRPr="00443C43">
        <w:rPr>
          <w:snapToGrid w:val="0"/>
        </w:rPr>
        <w:t>муниципального округа</w:t>
      </w:r>
      <w:r w:rsidRPr="00443C43">
        <w:t xml:space="preserve">, уменьшит затраты времени на передвижение, даст толчок к развитию многих отраслей промышленности тем самым позволит повысить инвестиционную привлекательность </w:t>
      </w:r>
      <w:r w:rsidR="00EE4C1A" w:rsidRPr="00443C43">
        <w:rPr>
          <w:snapToGrid w:val="0"/>
        </w:rPr>
        <w:t>муниципального округа</w:t>
      </w:r>
      <w:r w:rsidRPr="00443C43">
        <w:t>, стимулирует развитие туризма и др.</w:t>
      </w:r>
    </w:p>
    <w:p w14:paraId="7C671B9D" w14:textId="77777777" w:rsidR="006069B7" w:rsidRPr="00443C43" w:rsidRDefault="006069B7" w:rsidP="00B95FE5">
      <w:pPr>
        <w:spacing w:line="360" w:lineRule="auto"/>
        <w:ind w:firstLine="851"/>
        <w:jc w:val="both"/>
        <w:rPr>
          <w:b/>
        </w:rPr>
      </w:pPr>
      <w:r w:rsidRPr="00443C43">
        <w:rPr>
          <w:b/>
        </w:rPr>
        <w:t xml:space="preserve">По развитию инженерной инфраструктуры: </w:t>
      </w:r>
    </w:p>
    <w:p w14:paraId="1A9B593D" w14:textId="362BF26C" w:rsidR="006069B7" w:rsidRPr="00443C43" w:rsidRDefault="006069B7" w:rsidP="00B95FE5">
      <w:pPr>
        <w:spacing w:line="360" w:lineRule="auto"/>
        <w:ind w:firstLine="851"/>
        <w:jc w:val="both"/>
      </w:pPr>
      <w:r w:rsidRPr="00443C43">
        <w:t xml:space="preserve">Мероприятия проекта в сфере развития инженерной инфраструктуры будут способствовать развитию экономики </w:t>
      </w:r>
      <w:r w:rsidR="00EE4C1A" w:rsidRPr="00443C43">
        <w:rPr>
          <w:snapToGrid w:val="0"/>
        </w:rPr>
        <w:t xml:space="preserve">муниципального округа </w:t>
      </w:r>
      <w:r w:rsidRPr="00443C43">
        <w:t xml:space="preserve">в целом, с учетом приоритетных направлений, а также обеспечат потребности развития градостроительной деятельности в </w:t>
      </w:r>
      <w:r w:rsidRPr="00443C43">
        <w:lastRenderedPageBreak/>
        <w:t xml:space="preserve">местах роста. Реализация мероприятий в области модернизации электрических и газовых сетей </w:t>
      </w:r>
      <w:r w:rsidR="00EE4C1A" w:rsidRPr="00443C43">
        <w:t xml:space="preserve">муниципального округа </w:t>
      </w:r>
      <w:r w:rsidRPr="00443C43">
        <w:t>позволит увеличить их мощность.</w:t>
      </w:r>
    </w:p>
    <w:p w14:paraId="54BB2EBC" w14:textId="77777777" w:rsidR="006069B7" w:rsidRPr="00443C43" w:rsidRDefault="006069B7" w:rsidP="00B95FE5">
      <w:pPr>
        <w:spacing w:line="360" w:lineRule="auto"/>
        <w:ind w:firstLine="851"/>
        <w:jc w:val="both"/>
        <w:rPr>
          <w:b/>
        </w:rPr>
      </w:pPr>
      <w:r w:rsidRPr="00443C43">
        <w:rPr>
          <w:b/>
        </w:rPr>
        <w:t xml:space="preserve">По охране окружающей среды: </w:t>
      </w:r>
    </w:p>
    <w:p w14:paraId="2BFCB744" w14:textId="6F514219" w:rsidR="006069B7" w:rsidRPr="00443C43" w:rsidRDefault="006069B7" w:rsidP="00B95FE5">
      <w:pPr>
        <w:spacing w:line="360" w:lineRule="auto"/>
        <w:ind w:firstLine="851"/>
        <w:jc w:val="both"/>
      </w:pPr>
      <w:r w:rsidRPr="00443C43">
        <w:t>Мероприятия по охране окружающей среды в целом направлены на обеспечение устойчивого и экологически безопасного развития территории, рационального природопользования, формирования благоприятных условий жизнедеятельности населения. Реализация данных мероприятий будет способствовать улучшению экологической безопасности, минимизации выбросов в атмосферу и снижению содержания в них вредных веществ, очистке канализационных стоков и эффективному использованию водных ресурсов.</w:t>
      </w:r>
    </w:p>
    <w:p w14:paraId="676D4892" w14:textId="77777777" w:rsidR="002B3059" w:rsidRPr="00443C43" w:rsidRDefault="002B3059">
      <w:pPr>
        <w:spacing w:after="200" w:line="276" w:lineRule="auto"/>
        <w:rPr>
          <w:b/>
          <w:bCs/>
          <w:caps/>
          <w:kern w:val="32"/>
          <w:sz w:val="28"/>
          <w:szCs w:val="28"/>
        </w:rPr>
      </w:pPr>
      <w:bookmarkStart w:id="153" w:name="_Toc39085485"/>
      <w:bookmarkEnd w:id="146"/>
      <w:bookmarkEnd w:id="147"/>
      <w:bookmarkEnd w:id="148"/>
      <w:bookmarkEnd w:id="151"/>
      <w:r w:rsidRPr="00443C43">
        <w:br w:type="page"/>
      </w:r>
    </w:p>
    <w:p w14:paraId="39FFFEAD" w14:textId="53FCD974" w:rsidR="004719E6" w:rsidRPr="00443C43" w:rsidRDefault="004719E6" w:rsidP="002B3059">
      <w:pPr>
        <w:pStyle w:val="1"/>
        <w:keepNext w:val="0"/>
        <w:pageBreakBefore w:val="0"/>
        <w:numPr>
          <w:ilvl w:val="0"/>
          <w:numId w:val="0"/>
        </w:numPr>
        <w:spacing w:before="0" w:after="0" w:line="360" w:lineRule="auto"/>
      </w:pPr>
      <w:bookmarkStart w:id="154" w:name="_Toc182501072"/>
      <w:r w:rsidRPr="00443C43">
        <w:lastRenderedPageBreak/>
        <w:t xml:space="preserve">Глава </w:t>
      </w:r>
      <w:r w:rsidR="00926F1F" w:rsidRPr="00443C43">
        <w:t>6</w:t>
      </w:r>
      <w:r w:rsidRPr="00443C43">
        <w:t>. Перечень и характеристика основных факторов риска возникновения чрезвычайных ситуаций природного и техногенного характера</w:t>
      </w:r>
      <w:bookmarkEnd w:id="153"/>
      <w:bookmarkEnd w:id="154"/>
    </w:p>
    <w:p w14:paraId="2CDA0ABD" w14:textId="77777777" w:rsidR="00E71D12" w:rsidRPr="00443C43" w:rsidRDefault="00E71D12" w:rsidP="00C37340">
      <w:pPr>
        <w:pStyle w:val="a3"/>
        <w:spacing w:before="0" w:line="360" w:lineRule="auto"/>
        <w:ind w:firstLine="851"/>
      </w:pPr>
      <w:bookmarkStart w:id="155" w:name="dst101701"/>
      <w:bookmarkStart w:id="156" w:name="_Toc18575151"/>
      <w:bookmarkEnd w:id="155"/>
      <w:r w:rsidRPr="00443C43">
        <w:t>Чрезвычайная ситуация (ЧС), в соответствии с ГОСТ Р 22.0.02-94 «Безопасность в чрезвычайных ситуациях. Термины и определения основных понятий», это обстановка на определённой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или окружающей природной среде, значительные материальные потери и нарушение условий жизнедеятельности людей.</w:t>
      </w:r>
    </w:p>
    <w:p w14:paraId="43DAD0F9" w14:textId="77777777" w:rsidR="00E71D12" w:rsidRPr="00443C43" w:rsidRDefault="00E71D12" w:rsidP="00C37340">
      <w:pPr>
        <w:pStyle w:val="a3"/>
        <w:spacing w:before="0" w:line="360" w:lineRule="auto"/>
        <w:ind w:firstLine="851"/>
      </w:pPr>
      <w:r w:rsidRPr="00443C43">
        <w:t>Источниками чрезвычайных ситуаций являются: опасное природное явление, авария или опасное техногенное происшествие, широко распространённая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14:paraId="3C8FB1E8" w14:textId="77777777" w:rsidR="00E71D12" w:rsidRPr="00443C43" w:rsidRDefault="00E71D12" w:rsidP="00C37340">
      <w:pPr>
        <w:pStyle w:val="15"/>
        <w:keepNext w:val="0"/>
        <w:spacing w:before="0" w:after="0" w:line="360" w:lineRule="auto"/>
        <w:ind w:right="0" w:firstLine="851"/>
        <w:rPr>
          <w:u w:val="none"/>
        </w:rPr>
      </w:pPr>
      <w:r w:rsidRPr="00443C43">
        <w:rPr>
          <w:u w:val="none"/>
        </w:rPr>
        <w:t>Зоны возможной опасности в соответствии с СП 165.1325800.2014 актуализированная редакция СНиП 2.01.51-90 «Инженерно-технические мероприятия по гражданской обороне»</w:t>
      </w:r>
    </w:p>
    <w:p w14:paraId="6FA8D5C3" w14:textId="77777777" w:rsidR="00E71D12" w:rsidRPr="00443C43" w:rsidRDefault="00E71D12" w:rsidP="00C37340">
      <w:pPr>
        <w:pStyle w:val="a3"/>
        <w:spacing w:before="0" w:line="360" w:lineRule="auto"/>
        <w:ind w:firstLine="851"/>
      </w:pPr>
      <w:r w:rsidRPr="00443C43">
        <w:t>В соответствии с исходными данными и в соответствии с СП 165.1325800.2014</w:t>
      </w:r>
      <w:r w:rsidR="00B473BD" w:rsidRPr="00443C43">
        <w:t xml:space="preserve"> проектируемая</w:t>
      </w:r>
      <w:r w:rsidRPr="00443C43">
        <w:t xml:space="preserve"> территория в зону возможных разрушений, радиоактивного заражения не попадает.</w:t>
      </w:r>
    </w:p>
    <w:p w14:paraId="3B1D9ACB" w14:textId="77777777" w:rsidR="00E71D12" w:rsidRPr="00443C43" w:rsidRDefault="00E71D12" w:rsidP="00C37340">
      <w:pPr>
        <w:pStyle w:val="a3"/>
        <w:spacing w:before="0" w:line="360" w:lineRule="auto"/>
        <w:ind w:firstLine="851"/>
      </w:pPr>
      <w:r w:rsidRPr="00443C43">
        <w:t>Ограничений на размещение проектируемых объектов (жилые дома, объекты обслуживания населения, лечебно-оздоровительные учреждения, объекты для отдыха и туризма, новые предприятия, в том числе, сельскохозяйственного назначения), в соответствии с СП 165.1325800.2014 - нет.</w:t>
      </w:r>
    </w:p>
    <w:p w14:paraId="79C82872" w14:textId="77777777" w:rsidR="00E71D12" w:rsidRPr="00443C43" w:rsidRDefault="00E71D12" w:rsidP="00C37340">
      <w:pPr>
        <w:pStyle w:val="15"/>
        <w:keepNext w:val="0"/>
        <w:spacing w:before="0" w:after="0" w:line="360" w:lineRule="auto"/>
        <w:ind w:right="0" w:firstLine="851"/>
        <w:rPr>
          <w:u w:val="none"/>
        </w:rPr>
      </w:pPr>
      <w:r w:rsidRPr="00443C43">
        <w:rPr>
          <w:u w:val="none"/>
        </w:rPr>
        <w:t>Перечень возможных источников чрезвычайных ситуаций природного характера</w:t>
      </w:r>
    </w:p>
    <w:p w14:paraId="0EC4A14B" w14:textId="77777777" w:rsidR="00E71D12" w:rsidRPr="00443C43" w:rsidRDefault="00E71D12" w:rsidP="00C37340">
      <w:pPr>
        <w:spacing w:line="360" w:lineRule="auto"/>
        <w:ind w:firstLine="851"/>
        <w:jc w:val="both"/>
      </w:pPr>
      <w:r w:rsidRPr="00443C43">
        <w:t>На выявлены участки, подверженные риску возникновения чрезвычайных ситуаций природного характера. К ним относятся:</w:t>
      </w:r>
    </w:p>
    <w:p w14:paraId="286C61BC" w14:textId="77777777" w:rsidR="00E71D12" w:rsidRPr="00443C43" w:rsidRDefault="00E71D12" w:rsidP="00B615F8">
      <w:pPr>
        <w:pStyle w:val="aff3"/>
        <w:numPr>
          <w:ilvl w:val="0"/>
          <w:numId w:val="13"/>
        </w:numPr>
        <w:spacing w:line="360" w:lineRule="auto"/>
        <w:ind w:left="0" w:firstLine="851"/>
        <w:jc w:val="both"/>
      </w:pPr>
      <w:r w:rsidRPr="00443C43">
        <w:t>опасные метеорологические явления и процессы;</w:t>
      </w:r>
    </w:p>
    <w:p w14:paraId="60EE3892" w14:textId="77777777" w:rsidR="00E71D12" w:rsidRPr="00443C43" w:rsidRDefault="00E71D12" w:rsidP="00B615F8">
      <w:pPr>
        <w:pStyle w:val="aff3"/>
        <w:numPr>
          <w:ilvl w:val="0"/>
          <w:numId w:val="13"/>
        </w:numPr>
        <w:spacing w:line="360" w:lineRule="auto"/>
        <w:ind w:left="0" w:firstLine="851"/>
        <w:jc w:val="both"/>
      </w:pPr>
      <w:r w:rsidRPr="00443C43">
        <w:t>затопление паводковыми водами;</w:t>
      </w:r>
    </w:p>
    <w:p w14:paraId="2DFD19A0" w14:textId="77777777" w:rsidR="00E71D12" w:rsidRPr="00443C43" w:rsidRDefault="00A36E67" w:rsidP="00B615F8">
      <w:pPr>
        <w:pStyle w:val="aff3"/>
        <w:numPr>
          <w:ilvl w:val="0"/>
          <w:numId w:val="13"/>
        </w:numPr>
        <w:spacing w:line="360" w:lineRule="auto"/>
        <w:ind w:left="0" w:firstLine="851"/>
        <w:jc w:val="both"/>
      </w:pPr>
      <w:r w:rsidRPr="00443C43">
        <w:t>подтопление грунтовыми водами.</w:t>
      </w:r>
    </w:p>
    <w:p w14:paraId="61CCC7C5" w14:textId="77777777" w:rsidR="00153AAB" w:rsidRPr="00443C43" w:rsidRDefault="00E71D12" w:rsidP="00C37340">
      <w:pPr>
        <w:autoSpaceDE w:val="0"/>
        <w:autoSpaceDN w:val="0"/>
        <w:adjustRightInd w:val="0"/>
        <w:spacing w:line="360" w:lineRule="auto"/>
        <w:ind w:firstLine="851"/>
        <w:jc w:val="both"/>
      </w:pPr>
      <w:r w:rsidRPr="00443C43">
        <w:t xml:space="preserve">На территории к опасным природным явлениям относятся опасные метеорологические явления и процессы и опасные геологические и гидрологические процессы. К опасным </w:t>
      </w:r>
      <w:r w:rsidRPr="00443C43">
        <w:lastRenderedPageBreak/>
        <w:t>геологическим и гидрологическим процессам относятся: затопление паводками и подтоплен</w:t>
      </w:r>
      <w:r w:rsidR="00A0226D" w:rsidRPr="00443C43">
        <w:t>ие территории грунтовыми водами</w:t>
      </w:r>
      <w:r w:rsidRPr="00443C43">
        <w:t xml:space="preserve">. </w:t>
      </w:r>
    </w:p>
    <w:p w14:paraId="0818B6B3" w14:textId="77777777" w:rsidR="00E71D12" w:rsidRPr="00443C43" w:rsidRDefault="00E71D12" w:rsidP="00C37340">
      <w:pPr>
        <w:spacing w:line="360" w:lineRule="auto"/>
        <w:ind w:firstLine="851"/>
        <w:jc w:val="both"/>
        <w:rPr>
          <w:b/>
        </w:rPr>
      </w:pPr>
      <w:r w:rsidRPr="00443C43">
        <w:rPr>
          <w:b/>
        </w:rPr>
        <w:t>Опасные метеорологические явления и процессы</w:t>
      </w:r>
    </w:p>
    <w:p w14:paraId="3725943F" w14:textId="77777777" w:rsidR="00E71D12" w:rsidRPr="00443C43" w:rsidRDefault="00E71D12" w:rsidP="00C37340">
      <w:pPr>
        <w:autoSpaceDE w:val="0"/>
        <w:autoSpaceDN w:val="0"/>
        <w:adjustRightInd w:val="0"/>
        <w:spacing w:line="360" w:lineRule="auto"/>
        <w:ind w:firstLine="851"/>
        <w:jc w:val="both"/>
      </w:pPr>
      <w:r w:rsidRPr="00443C43">
        <w:t>Наиболее опасными метеорологическими явлениями погоды, характерными для Нижегородской области, являются:</w:t>
      </w:r>
    </w:p>
    <w:p w14:paraId="37B4F69A"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грозы;</w:t>
      </w:r>
    </w:p>
    <w:p w14:paraId="346530E3"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сильные морозы;</w:t>
      </w:r>
    </w:p>
    <w:p w14:paraId="29113E1F"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ливни с интенсивностью 30 мм/час и более;</w:t>
      </w:r>
    </w:p>
    <w:p w14:paraId="1588F3F2"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снегопады, превышающие 20 мм за 24 часа;</w:t>
      </w:r>
    </w:p>
    <w:p w14:paraId="420345BC"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град с диаметром частиц более 20 мм;</w:t>
      </w:r>
    </w:p>
    <w:p w14:paraId="12970754"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гололед с толщиной отложений более 20 мм;</w:t>
      </w:r>
    </w:p>
    <w:p w14:paraId="4700E6AD" w14:textId="77777777" w:rsidR="00E71D12" w:rsidRPr="00443C43" w:rsidRDefault="00E71D12" w:rsidP="00C37340">
      <w:pPr>
        <w:autoSpaceDE w:val="0"/>
        <w:autoSpaceDN w:val="0"/>
        <w:adjustRightInd w:val="0"/>
        <w:spacing w:line="360" w:lineRule="auto"/>
        <w:ind w:firstLine="851"/>
        <w:jc w:val="both"/>
      </w:pPr>
      <w:r w:rsidRPr="00443C43">
        <w:t>-</w:t>
      </w:r>
      <w:r w:rsidR="00063C8E" w:rsidRPr="00443C43">
        <w:t xml:space="preserve"> </w:t>
      </w:r>
      <w:r w:rsidRPr="00443C43">
        <w:t>сильные ветры со скоростью 30 м/сек и более.</w:t>
      </w:r>
    </w:p>
    <w:p w14:paraId="089E476E" w14:textId="77777777" w:rsidR="00E71D12" w:rsidRPr="00443C43" w:rsidRDefault="00E71D12" w:rsidP="00C37340">
      <w:pPr>
        <w:pStyle w:val="a3"/>
        <w:spacing w:before="0" w:line="360" w:lineRule="auto"/>
        <w:ind w:firstLine="851"/>
      </w:pPr>
      <w:r w:rsidRPr="00443C43">
        <w:t xml:space="preserve">Сильный ветер (со скоростью 25 м/с и более) производит опустошительные действия, разрушает части зданий и сооружений (таблица </w:t>
      </w:r>
      <w:r w:rsidR="00085590" w:rsidRPr="00443C43">
        <w:t>6</w:t>
      </w:r>
      <w:r w:rsidRPr="00443C43">
        <w:t xml:space="preserve">.1). Следствием сильного ветра могут быть перебои в электроснабжении, из-за чего могут возникать пожары, повал деревьев и слабо укреплённых конструкций, нарушение работы транспорта, что может затруднить проведение аварийно-спасательных работ. </w:t>
      </w:r>
    </w:p>
    <w:p w14:paraId="3B26EC80" w14:textId="7A9F1154" w:rsidR="00E71D12" w:rsidRPr="00443C43" w:rsidRDefault="00E71D12" w:rsidP="00C37340">
      <w:pPr>
        <w:spacing w:line="360" w:lineRule="auto"/>
        <w:ind w:firstLine="851"/>
        <w:jc w:val="both"/>
        <w:rPr>
          <w:i/>
        </w:rPr>
      </w:pPr>
      <w:r w:rsidRPr="00443C43">
        <w:rPr>
          <w:i/>
        </w:rPr>
        <w:t xml:space="preserve">Таблица </w:t>
      </w:r>
      <w:r w:rsidR="00926F1F" w:rsidRPr="00443C43">
        <w:rPr>
          <w:i/>
        </w:rPr>
        <w:t>6</w:t>
      </w:r>
      <w:r w:rsidRPr="00443C43">
        <w:rPr>
          <w:i/>
        </w:rPr>
        <w:t>.1. - Степени разрушения различных зданий и сооружений в зависимости от скорости ветра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477"/>
        <w:gridCol w:w="1690"/>
        <w:gridCol w:w="1739"/>
        <w:gridCol w:w="1525"/>
      </w:tblGrid>
      <w:tr w:rsidR="00542A39" w:rsidRPr="00443C43" w14:paraId="36755A13" w14:textId="77777777" w:rsidTr="00A51DF8">
        <w:tc>
          <w:tcPr>
            <w:tcW w:w="1690" w:type="pct"/>
            <w:vMerge w:val="restart"/>
            <w:tcBorders>
              <w:top w:val="single" w:sz="4" w:space="0" w:color="auto"/>
              <w:left w:val="single" w:sz="4" w:space="0" w:color="auto"/>
              <w:bottom w:val="single" w:sz="4" w:space="0" w:color="auto"/>
              <w:right w:val="single" w:sz="4" w:space="0" w:color="auto"/>
            </w:tcBorders>
            <w:vAlign w:val="center"/>
            <w:hideMark/>
          </w:tcPr>
          <w:p w14:paraId="5F4BC46A" w14:textId="77777777" w:rsidR="00E71D12" w:rsidRPr="00443C43" w:rsidRDefault="00E71D12" w:rsidP="002B3059">
            <w:pPr>
              <w:jc w:val="both"/>
              <w:rPr>
                <w:b/>
                <w:sz w:val="20"/>
                <w:szCs w:val="20"/>
                <w:lang w:eastAsia="en-US"/>
              </w:rPr>
            </w:pPr>
            <w:r w:rsidRPr="00443C43">
              <w:rPr>
                <w:b/>
                <w:sz w:val="20"/>
                <w:szCs w:val="20"/>
              </w:rPr>
              <w:t>Тип зданий и сооружений</w:t>
            </w:r>
          </w:p>
        </w:tc>
        <w:tc>
          <w:tcPr>
            <w:tcW w:w="3310" w:type="pct"/>
            <w:gridSpan w:val="4"/>
            <w:tcBorders>
              <w:top w:val="single" w:sz="4" w:space="0" w:color="auto"/>
              <w:left w:val="single" w:sz="4" w:space="0" w:color="auto"/>
              <w:bottom w:val="single" w:sz="4" w:space="0" w:color="auto"/>
              <w:right w:val="single" w:sz="4" w:space="0" w:color="auto"/>
            </w:tcBorders>
            <w:vAlign w:val="center"/>
            <w:hideMark/>
          </w:tcPr>
          <w:p w14:paraId="78BAEF25" w14:textId="77777777" w:rsidR="00E71D12" w:rsidRPr="00443C43" w:rsidRDefault="00E71D12" w:rsidP="002B3059">
            <w:pPr>
              <w:jc w:val="both"/>
              <w:rPr>
                <w:b/>
                <w:sz w:val="20"/>
                <w:szCs w:val="20"/>
                <w:lang w:eastAsia="en-US"/>
              </w:rPr>
            </w:pPr>
            <w:r w:rsidRPr="00443C43">
              <w:rPr>
                <w:b/>
                <w:sz w:val="20"/>
                <w:szCs w:val="20"/>
              </w:rPr>
              <w:t>Скорость ветра. м/с, приводящая к разрушениям различной степени</w:t>
            </w:r>
          </w:p>
        </w:tc>
      </w:tr>
      <w:tr w:rsidR="00542A39" w:rsidRPr="00443C43" w14:paraId="3EC312C0" w14:textId="77777777" w:rsidTr="00A51DF8">
        <w:tc>
          <w:tcPr>
            <w:tcW w:w="1690" w:type="pct"/>
            <w:vMerge/>
            <w:tcBorders>
              <w:top w:val="single" w:sz="4" w:space="0" w:color="auto"/>
              <w:left w:val="single" w:sz="4" w:space="0" w:color="auto"/>
              <w:bottom w:val="single" w:sz="4" w:space="0" w:color="auto"/>
              <w:right w:val="single" w:sz="4" w:space="0" w:color="auto"/>
            </w:tcBorders>
            <w:vAlign w:val="center"/>
            <w:hideMark/>
          </w:tcPr>
          <w:p w14:paraId="4F0D59A7" w14:textId="77777777" w:rsidR="00E71D12" w:rsidRPr="00443C43" w:rsidRDefault="00E71D12" w:rsidP="002B3059">
            <w:pPr>
              <w:jc w:val="both"/>
              <w:rPr>
                <w:b/>
                <w:sz w:val="20"/>
                <w:szCs w:val="20"/>
                <w:lang w:eastAsia="en-US"/>
              </w:rPr>
            </w:pPr>
          </w:p>
        </w:tc>
        <w:tc>
          <w:tcPr>
            <w:tcW w:w="760" w:type="pct"/>
            <w:tcBorders>
              <w:top w:val="single" w:sz="4" w:space="0" w:color="auto"/>
              <w:left w:val="single" w:sz="4" w:space="0" w:color="auto"/>
              <w:bottom w:val="single" w:sz="4" w:space="0" w:color="auto"/>
              <w:right w:val="single" w:sz="4" w:space="0" w:color="auto"/>
            </w:tcBorders>
            <w:vAlign w:val="center"/>
            <w:hideMark/>
          </w:tcPr>
          <w:p w14:paraId="4E3531D6" w14:textId="77777777" w:rsidR="00E71D12" w:rsidRPr="00443C43" w:rsidRDefault="00E71D12" w:rsidP="002B3059">
            <w:pPr>
              <w:jc w:val="both"/>
              <w:rPr>
                <w:b/>
                <w:sz w:val="20"/>
                <w:szCs w:val="20"/>
                <w:lang w:eastAsia="en-US"/>
              </w:rPr>
            </w:pPr>
            <w:r w:rsidRPr="00443C43">
              <w:rPr>
                <w:b/>
                <w:sz w:val="20"/>
                <w:szCs w:val="20"/>
              </w:rPr>
              <w:t>Слабая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69C5B43C" w14:textId="77777777" w:rsidR="00E71D12" w:rsidRPr="00443C43" w:rsidRDefault="00E71D12" w:rsidP="002B3059">
            <w:pPr>
              <w:jc w:val="both"/>
              <w:rPr>
                <w:b/>
                <w:sz w:val="20"/>
                <w:szCs w:val="20"/>
                <w:lang w:eastAsia="en-US"/>
              </w:rPr>
            </w:pPr>
            <w:r w:rsidRPr="00443C43">
              <w:rPr>
                <w:b/>
                <w:sz w:val="20"/>
                <w:szCs w:val="20"/>
              </w:rPr>
              <w:t>Средняя</w:t>
            </w:r>
          </w:p>
        </w:tc>
        <w:tc>
          <w:tcPr>
            <w:tcW w:w="895" w:type="pct"/>
            <w:tcBorders>
              <w:top w:val="single" w:sz="4" w:space="0" w:color="auto"/>
              <w:left w:val="single" w:sz="4" w:space="0" w:color="auto"/>
              <w:bottom w:val="single" w:sz="4" w:space="0" w:color="auto"/>
              <w:right w:val="single" w:sz="4" w:space="0" w:color="auto"/>
            </w:tcBorders>
            <w:vAlign w:val="center"/>
            <w:hideMark/>
          </w:tcPr>
          <w:p w14:paraId="60A0454D" w14:textId="77777777" w:rsidR="00E71D12" w:rsidRPr="00443C43" w:rsidRDefault="00E71D12" w:rsidP="002B3059">
            <w:pPr>
              <w:jc w:val="both"/>
              <w:rPr>
                <w:b/>
                <w:sz w:val="20"/>
                <w:szCs w:val="20"/>
                <w:lang w:eastAsia="en-US"/>
              </w:rPr>
            </w:pPr>
            <w:r w:rsidRPr="00443C43">
              <w:rPr>
                <w:b/>
                <w:sz w:val="20"/>
                <w:szCs w:val="20"/>
              </w:rPr>
              <w:t>Сильная</w:t>
            </w:r>
          </w:p>
        </w:tc>
        <w:tc>
          <w:tcPr>
            <w:tcW w:w="785" w:type="pct"/>
            <w:tcBorders>
              <w:top w:val="single" w:sz="4" w:space="0" w:color="auto"/>
              <w:left w:val="single" w:sz="4" w:space="0" w:color="auto"/>
              <w:bottom w:val="single" w:sz="4" w:space="0" w:color="auto"/>
              <w:right w:val="single" w:sz="4" w:space="0" w:color="auto"/>
            </w:tcBorders>
            <w:vAlign w:val="center"/>
            <w:hideMark/>
          </w:tcPr>
          <w:p w14:paraId="7F8F7D33" w14:textId="77777777" w:rsidR="00E71D12" w:rsidRPr="00443C43" w:rsidRDefault="00E71D12" w:rsidP="002B3059">
            <w:pPr>
              <w:jc w:val="both"/>
              <w:rPr>
                <w:b/>
                <w:sz w:val="20"/>
                <w:szCs w:val="20"/>
                <w:lang w:eastAsia="en-US"/>
              </w:rPr>
            </w:pPr>
            <w:r w:rsidRPr="00443C43">
              <w:rPr>
                <w:b/>
                <w:sz w:val="20"/>
                <w:szCs w:val="20"/>
              </w:rPr>
              <w:t>Полная</w:t>
            </w:r>
          </w:p>
        </w:tc>
      </w:tr>
      <w:tr w:rsidR="00542A39" w:rsidRPr="00443C43" w14:paraId="35691FAB"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5CB32817" w14:textId="77777777" w:rsidR="00E71D12" w:rsidRPr="00443C43" w:rsidRDefault="00E71D12" w:rsidP="002B3059">
            <w:pPr>
              <w:jc w:val="both"/>
              <w:rPr>
                <w:sz w:val="20"/>
                <w:szCs w:val="20"/>
                <w:lang w:eastAsia="en-US"/>
              </w:rPr>
            </w:pPr>
            <w:r w:rsidRPr="00443C43">
              <w:rPr>
                <w:sz w:val="20"/>
                <w:szCs w:val="20"/>
              </w:rPr>
              <w:t>Кирпичные малоэтажные здания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6015DA1D" w14:textId="77777777" w:rsidR="00E71D12" w:rsidRPr="00443C43" w:rsidRDefault="00E71D12" w:rsidP="002B3059">
            <w:pPr>
              <w:jc w:val="both"/>
              <w:rPr>
                <w:sz w:val="20"/>
                <w:szCs w:val="20"/>
                <w:lang w:eastAsia="en-US"/>
              </w:rPr>
            </w:pPr>
            <w:r w:rsidRPr="00443C43">
              <w:rPr>
                <w:sz w:val="20"/>
                <w:szCs w:val="20"/>
              </w:rPr>
              <w:t>20-25</w:t>
            </w:r>
          </w:p>
        </w:tc>
        <w:tc>
          <w:tcPr>
            <w:tcW w:w="870" w:type="pct"/>
            <w:tcBorders>
              <w:top w:val="single" w:sz="4" w:space="0" w:color="auto"/>
              <w:left w:val="single" w:sz="4" w:space="0" w:color="auto"/>
              <w:bottom w:val="single" w:sz="4" w:space="0" w:color="auto"/>
              <w:right w:val="single" w:sz="4" w:space="0" w:color="auto"/>
            </w:tcBorders>
            <w:vAlign w:val="center"/>
            <w:hideMark/>
          </w:tcPr>
          <w:p w14:paraId="415D699F" w14:textId="77777777" w:rsidR="00E71D12" w:rsidRPr="00443C43" w:rsidRDefault="00E71D12" w:rsidP="002B3059">
            <w:pPr>
              <w:jc w:val="both"/>
              <w:rPr>
                <w:sz w:val="20"/>
                <w:szCs w:val="20"/>
                <w:lang w:eastAsia="en-US"/>
              </w:rPr>
            </w:pPr>
            <w:r w:rsidRPr="00443C43">
              <w:rPr>
                <w:sz w:val="20"/>
                <w:szCs w:val="20"/>
              </w:rPr>
              <w:t>25-40</w:t>
            </w:r>
          </w:p>
        </w:tc>
        <w:tc>
          <w:tcPr>
            <w:tcW w:w="895" w:type="pct"/>
            <w:tcBorders>
              <w:top w:val="single" w:sz="4" w:space="0" w:color="auto"/>
              <w:left w:val="single" w:sz="4" w:space="0" w:color="auto"/>
              <w:bottom w:val="single" w:sz="4" w:space="0" w:color="auto"/>
              <w:right w:val="single" w:sz="4" w:space="0" w:color="auto"/>
            </w:tcBorders>
            <w:vAlign w:val="center"/>
            <w:hideMark/>
          </w:tcPr>
          <w:p w14:paraId="37A9BF7F" w14:textId="77777777" w:rsidR="00E71D12" w:rsidRPr="00443C43" w:rsidRDefault="00E71D12" w:rsidP="002B3059">
            <w:pPr>
              <w:jc w:val="both"/>
              <w:rPr>
                <w:sz w:val="20"/>
                <w:szCs w:val="20"/>
                <w:lang w:eastAsia="en-US"/>
              </w:rPr>
            </w:pPr>
            <w:r w:rsidRPr="00443C43">
              <w:rPr>
                <w:sz w:val="20"/>
                <w:szCs w:val="20"/>
              </w:rPr>
              <w:t>40-60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6243099" w14:textId="77777777" w:rsidR="00E71D12" w:rsidRPr="00443C43" w:rsidRDefault="00E71D12" w:rsidP="002B3059">
            <w:pPr>
              <w:jc w:val="both"/>
              <w:rPr>
                <w:sz w:val="20"/>
                <w:szCs w:val="20"/>
                <w:lang w:eastAsia="en-US"/>
              </w:rPr>
            </w:pPr>
            <w:r w:rsidRPr="00443C43">
              <w:rPr>
                <w:sz w:val="20"/>
                <w:szCs w:val="20"/>
              </w:rPr>
              <w:t>&gt;60</w:t>
            </w:r>
          </w:p>
        </w:tc>
      </w:tr>
      <w:tr w:rsidR="00542A39" w:rsidRPr="00443C43" w14:paraId="528B40D4"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1CF0C4E8" w14:textId="77777777" w:rsidR="00E71D12" w:rsidRPr="00443C43" w:rsidRDefault="00E71D12" w:rsidP="002B3059">
            <w:pPr>
              <w:jc w:val="both"/>
              <w:rPr>
                <w:sz w:val="20"/>
                <w:szCs w:val="20"/>
                <w:lang w:eastAsia="en-US"/>
              </w:rPr>
            </w:pPr>
            <w:r w:rsidRPr="00443C43">
              <w:rPr>
                <w:sz w:val="20"/>
                <w:szCs w:val="20"/>
              </w:rPr>
              <w:t>Кирпичные малоэтажные здания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5BBEAD54" w14:textId="77777777" w:rsidR="00E71D12" w:rsidRPr="00443C43" w:rsidRDefault="00E71D12" w:rsidP="002B3059">
            <w:pPr>
              <w:jc w:val="both"/>
              <w:rPr>
                <w:sz w:val="20"/>
                <w:szCs w:val="20"/>
                <w:lang w:eastAsia="en-US"/>
              </w:rPr>
            </w:pPr>
            <w:r w:rsidRPr="00443C43">
              <w:rPr>
                <w:sz w:val="20"/>
                <w:szCs w:val="20"/>
              </w:rPr>
              <w:t>20-25</w:t>
            </w:r>
          </w:p>
        </w:tc>
        <w:tc>
          <w:tcPr>
            <w:tcW w:w="870" w:type="pct"/>
            <w:tcBorders>
              <w:top w:val="single" w:sz="4" w:space="0" w:color="auto"/>
              <w:left w:val="single" w:sz="4" w:space="0" w:color="auto"/>
              <w:bottom w:val="single" w:sz="4" w:space="0" w:color="auto"/>
              <w:right w:val="single" w:sz="4" w:space="0" w:color="auto"/>
            </w:tcBorders>
            <w:vAlign w:val="center"/>
            <w:hideMark/>
          </w:tcPr>
          <w:p w14:paraId="3D0C606F" w14:textId="77777777" w:rsidR="00E71D12" w:rsidRPr="00443C43" w:rsidRDefault="00E71D12" w:rsidP="002B3059">
            <w:pPr>
              <w:jc w:val="both"/>
              <w:rPr>
                <w:sz w:val="20"/>
                <w:szCs w:val="20"/>
                <w:lang w:eastAsia="en-US"/>
              </w:rPr>
            </w:pPr>
            <w:r w:rsidRPr="00443C43">
              <w:rPr>
                <w:sz w:val="20"/>
                <w:szCs w:val="20"/>
              </w:rPr>
              <w:t>25-35</w:t>
            </w:r>
          </w:p>
        </w:tc>
        <w:tc>
          <w:tcPr>
            <w:tcW w:w="895" w:type="pct"/>
            <w:tcBorders>
              <w:top w:val="single" w:sz="4" w:space="0" w:color="auto"/>
              <w:left w:val="single" w:sz="4" w:space="0" w:color="auto"/>
              <w:bottom w:val="single" w:sz="4" w:space="0" w:color="auto"/>
              <w:right w:val="single" w:sz="4" w:space="0" w:color="auto"/>
            </w:tcBorders>
            <w:vAlign w:val="center"/>
            <w:hideMark/>
          </w:tcPr>
          <w:p w14:paraId="1EDC51E7" w14:textId="77777777" w:rsidR="00E71D12" w:rsidRPr="00443C43" w:rsidRDefault="00E71D12" w:rsidP="002B3059">
            <w:pPr>
              <w:jc w:val="both"/>
              <w:rPr>
                <w:sz w:val="20"/>
                <w:szCs w:val="20"/>
                <w:lang w:eastAsia="en-US"/>
              </w:rPr>
            </w:pPr>
            <w:r w:rsidRPr="00443C43">
              <w:rPr>
                <w:sz w:val="20"/>
                <w:szCs w:val="20"/>
              </w:rPr>
              <w:t>35-50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53EBAA7" w14:textId="77777777" w:rsidR="00E71D12" w:rsidRPr="00443C43" w:rsidRDefault="00E71D12" w:rsidP="002B3059">
            <w:pPr>
              <w:jc w:val="both"/>
              <w:rPr>
                <w:sz w:val="20"/>
                <w:szCs w:val="20"/>
                <w:lang w:eastAsia="en-US"/>
              </w:rPr>
            </w:pPr>
            <w:r w:rsidRPr="00443C43">
              <w:rPr>
                <w:sz w:val="20"/>
                <w:szCs w:val="20"/>
              </w:rPr>
              <w:t>&gt;50</w:t>
            </w:r>
          </w:p>
        </w:tc>
      </w:tr>
      <w:tr w:rsidR="00542A39" w:rsidRPr="00443C43" w14:paraId="498D9A6D"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4342ECA4" w14:textId="77777777" w:rsidR="00E71D12" w:rsidRPr="00443C43" w:rsidRDefault="00E71D12" w:rsidP="002B3059">
            <w:pPr>
              <w:jc w:val="both"/>
              <w:rPr>
                <w:sz w:val="20"/>
                <w:szCs w:val="20"/>
                <w:lang w:eastAsia="en-US"/>
              </w:rPr>
            </w:pPr>
            <w:r w:rsidRPr="00443C43">
              <w:rPr>
                <w:sz w:val="20"/>
                <w:szCs w:val="20"/>
              </w:rPr>
              <w:t>Трансформаторные подстанции</w:t>
            </w:r>
          </w:p>
        </w:tc>
        <w:tc>
          <w:tcPr>
            <w:tcW w:w="760" w:type="pct"/>
            <w:tcBorders>
              <w:top w:val="single" w:sz="4" w:space="0" w:color="auto"/>
              <w:left w:val="single" w:sz="4" w:space="0" w:color="auto"/>
              <w:bottom w:val="single" w:sz="4" w:space="0" w:color="auto"/>
              <w:right w:val="single" w:sz="4" w:space="0" w:color="auto"/>
            </w:tcBorders>
            <w:vAlign w:val="center"/>
            <w:hideMark/>
          </w:tcPr>
          <w:p w14:paraId="797D316E" w14:textId="77777777" w:rsidR="00E71D12" w:rsidRPr="00443C43" w:rsidRDefault="00E71D12" w:rsidP="002B3059">
            <w:pPr>
              <w:jc w:val="both"/>
              <w:rPr>
                <w:sz w:val="20"/>
                <w:szCs w:val="20"/>
                <w:lang w:eastAsia="en-US"/>
              </w:rPr>
            </w:pPr>
            <w:r w:rsidRPr="00443C43">
              <w:rPr>
                <w:sz w:val="20"/>
                <w:szCs w:val="20"/>
              </w:rPr>
              <w:t>35-40</w:t>
            </w:r>
          </w:p>
        </w:tc>
        <w:tc>
          <w:tcPr>
            <w:tcW w:w="870" w:type="pct"/>
            <w:tcBorders>
              <w:top w:val="single" w:sz="4" w:space="0" w:color="auto"/>
              <w:left w:val="single" w:sz="4" w:space="0" w:color="auto"/>
              <w:bottom w:val="single" w:sz="4" w:space="0" w:color="auto"/>
              <w:right w:val="single" w:sz="4" w:space="0" w:color="auto"/>
            </w:tcBorders>
            <w:vAlign w:val="center"/>
            <w:hideMark/>
          </w:tcPr>
          <w:p w14:paraId="52DE51B4" w14:textId="77777777" w:rsidR="00E71D12" w:rsidRPr="00443C43" w:rsidRDefault="00E71D12" w:rsidP="002B3059">
            <w:pPr>
              <w:jc w:val="both"/>
              <w:rPr>
                <w:sz w:val="20"/>
                <w:szCs w:val="20"/>
                <w:lang w:eastAsia="en-US"/>
              </w:rPr>
            </w:pPr>
            <w:r w:rsidRPr="00443C43">
              <w:rPr>
                <w:sz w:val="20"/>
                <w:szCs w:val="20"/>
              </w:rPr>
              <w:t>45-70</w:t>
            </w:r>
          </w:p>
        </w:tc>
        <w:tc>
          <w:tcPr>
            <w:tcW w:w="895" w:type="pct"/>
            <w:tcBorders>
              <w:top w:val="single" w:sz="4" w:space="0" w:color="auto"/>
              <w:left w:val="single" w:sz="4" w:space="0" w:color="auto"/>
              <w:bottom w:val="single" w:sz="4" w:space="0" w:color="auto"/>
              <w:right w:val="single" w:sz="4" w:space="0" w:color="auto"/>
            </w:tcBorders>
            <w:vAlign w:val="center"/>
            <w:hideMark/>
          </w:tcPr>
          <w:p w14:paraId="35F15343" w14:textId="77777777" w:rsidR="00E71D12" w:rsidRPr="00443C43" w:rsidRDefault="00E71D12" w:rsidP="002B3059">
            <w:pPr>
              <w:jc w:val="both"/>
              <w:rPr>
                <w:sz w:val="20"/>
                <w:szCs w:val="20"/>
                <w:lang w:eastAsia="en-US"/>
              </w:rPr>
            </w:pPr>
            <w:r w:rsidRPr="00443C43">
              <w:rPr>
                <w:sz w:val="20"/>
                <w:szCs w:val="20"/>
              </w:rPr>
              <w:t>70-100</w:t>
            </w:r>
          </w:p>
        </w:tc>
        <w:tc>
          <w:tcPr>
            <w:tcW w:w="785" w:type="pct"/>
            <w:tcBorders>
              <w:top w:val="single" w:sz="4" w:space="0" w:color="auto"/>
              <w:left w:val="single" w:sz="4" w:space="0" w:color="auto"/>
              <w:bottom w:val="single" w:sz="4" w:space="0" w:color="auto"/>
              <w:right w:val="single" w:sz="4" w:space="0" w:color="auto"/>
            </w:tcBorders>
            <w:vAlign w:val="center"/>
            <w:hideMark/>
          </w:tcPr>
          <w:p w14:paraId="06140843" w14:textId="77777777" w:rsidR="00E71D12" w:rsidRPr="00443C43" w:rsidRDefault="00E71D12" w:rsidP="002B3059">
            <w:pPr>
              <w:jc w:val="both"/>
              <w:rPr>
                <w:sz w:val="20"/>
                <w:szCs w:val="20"/>
                <w:lang w:eastAsia="en-US"/>
              </w:rPr>
            </w:pPr>
            <w:r w:rsidRPr="00443C43">
              <w:rPr>
                <w:sz w:val="20"/>
                <w:szCs w:val="20"/>
              </w:rPr>
              <w:t>&gt;100</w:t>
            </w:r>
          </w:p>
        </w:tc>
      </w:tr>
      <w:tr w:rsidR="00542A39" w:rsidRPr="00443C43" w14:paraId="0EA7D221"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586A2841" w14:textId="77777777" w:rsidR="00E71D12" w:rsidRPr="00443C43" w:rsidRDefault="00E71D12" w:rsidP="002B3059">
            <w:pPr>
              <w:jc w:val="both"/>
              <w:rPr>
                <w:sz w:val="20"/>
                <w:szCs w:val="20"/>
                <w:lang w:eastAsia="en-US"/>
              </w:rPr>
            </w:pPr>
            <w:r w:rsidRPr="00443C43">
              <w:rPr>
                <w:sz w:val="20"/>
                <w:szCs w:val="20"/>
              </w:rPr>
              <w:t>Трубопроводы наземные</w:t>
            </w:r>
          </w:p>
        </w:tc>
        <w:tc>
          <w:tcPr>
            <w:tcW w:w="760" w:type="pct"/>
            <w:tcBorders>
              <w:top w:val="single" w:sz="4" w:space="0" w:color="auto"/>
              <w:left w:val="single" w:sz="4" w:space="0" w:color="auto"/>
              <w:bottom w:val="single" w:sz="4" w:space="0" w:color="auto"/>
              <w:right w:val="single" w:sz="4" w:space="0" w:color="auto"/>
            </w:tcBorders>
            <w:vAlign w:val="center"/>
            <w:hideMark/>
          </w:tcPr>
          <w:p w14:paraId="7B972B96" w14:textId="77777777" w:rsidR="00E71D12" w:rsidRPr="00443C43" w:rsidRDefault="00E71D12" w:rsidP="002B3059">
            <w:pPr>
              <w:jc w:val="both"/>
              <w:rPr>
                <w:sz w:val="20"/>
                <w:szCs w:val="20"/>
                <w:lang w:eastAsia="en-US"/>
              </w:rPr>
            </w:pPr>
            <w:r w:rsidRPr="00443C43">
              <w:rPr>
                <w:sz w:val="20"/>
                <w:szCs w:val="20"/>
              </w:rPr>
              <w:t>35-40</w:t>
            </w:r>
          </w:p>
        </w:tc>
        <w:tc>
          <w:tcPr>
            <w:tcW w:w="870" w:type="pct"/>
            <w:tcBorders>
              <w:top w:val="single" w:sz="4" w:space="0" w:color="auto"/>
              <w:left w:val="single" w:sz="4" w:space="0" w:color="auto"/>
              <w:bottom w:val="single" w:sz="4" w:space="0" w:color="auto"/>
              <w:right w:val="single" w:sz="4" w:space="0" w:color="auto"/>
            </w:tcBorders>
            <w:vAlign w:val="center"/>
            <w:hideMark/>
          </w:tcPr>
          <w:p w14:paraId="717021DC" w14:textId="77777777" w:rsidR="00E71D12" w:rsidRPr="00443C43" w:rsidRDefault="00E71D12" w:rsidP="002B3059">
            <w:pPr>
              <w:jc w:val="both"/>
              <w:rPr>
                <w:sz w:val="20"/>
                <w:szCs w:val="20"/>
                <w:lang w:eastAsia="en-US"/>
              </w:rPr>
            </w:pPr>
            <w:r w:rsidRPr="00443C43">
              <w:rPr>
                <w:sz w:val="20"/>
                <w:szCs w:val="20"/>
              </w:rPr>
              <w:t>45-60</w:t>
            </w:r>
          </w:p>
        </w:tc>
        <w:tc>
          <w:tcPr>
            <w:tcW w:w="895" w:type="pct"/>
            <w:tcBorders>
              <w:top w:val="single" w:sz="4" w:space="0" w:color="auto"/>
              <w:left w:val="single" w:sz="4" w:space="0" w:color="auto"/>
              <w:bottom w:val="single" w:sz="4" w:space="0" w:color="auto"/>
              <w:right w:val="single" w:sz="4" w:space="0" w:color="auto"/>
            </w:tcBorders>
            <w:vAlign w:val="center"/>
            <w:hideMark/>
          </w:tcPr>
          <w:p w14:paraId="75CFE53D" w14:textId="77777777" w:rsidR="00E71D12" w:rsidRPr="00443C43" w:rsidRDefault="00E71D12" w:rsidP="002B3059">
            <w:pPr>
              <w:jc w:val="both"/>
              <w:rPr>
                <w:sz w:val="20"/>
                <w:szCs w:val="20"/>
                <w:lang w:eastAsia="en-US"/>
              </w:rPr>
            </w:pPr>
            <w:r w:rsidRPr="00443C43">
              <w:rPr>
                <w:sz w:val="20"/>
                <w:szCs w:val="20"/>
              </w:rPr>
              <w:t>60-80</w:t>
            </w:r>
          </w:p>
        </w:tc>
        <w:tc>
          <w:tcPr>
            <w:tcW w:w="785" w:type="pct"/>
            <w:tcBorders>
              <w:top w:val="single" w:sz="4" w:space="0" w:color="auto"/>
              <w:left w:val="single" w:sz="4" w:space="0" w:color="auto"/>
              <w:bottom w:val="single" w:sz="4" w:space="0" w:color="auto"/>
              <w:right w:val="single" w:sz="4" w:space="0" w:color="auto"/>
            </w:tcBorders>
            <w:vAlign w:val="center"/>
            <w:hideMark/>
          </w:tcPr>
          <w:p w14:paraId="439A39CA" w14:textId="77777777" w:rsidR="00E71D12" w:rsidRPr="00443C43" w:rsidRDefault="00E71D12" w:rsidP="002B3059">
            <w:pPr>
              <w:jc w:val="both"/>
              <w:rPr>
                <w:sz w:val="20"/>
                <w:szCs w:val="20"/>
                <w:lang w:eastAsia="en-US"/>
              </w:rPr>
            </w:pPr>
            <w:r w:rsidRPr="00443C43">
              <w:rPr>
                <w:sz w:val="20"/>
                <w:szCs w:val="20"/>
              </w:rPr>
              <w:t>&gt;80</w:t>
            </w:r>
          </w:p>
        </w:tc>
      </w:tr>
      <w:tr w:rsidR="00542A39" w:rsidRPr="00443C43" w14:paraId="2DFFED5C"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5734E400" w14:textId="77777777" w:rsidR="00E71D12" w:rsidRPr="00443C43" w:rsidRDefault="00E71D12" w:rsidP="002B3059">
            <w:pPr>
              <w:jc w:val="both"/>
              <w:rPr>
                <w:sz w:val="20"/>
                <w:szCs w:val="20"/>
                <w:lang w:eastAsia="en-US"/>
              </w:rPr>
            </w:pPr>
            <w:r w:rsidRPr="00443C43">
              <w:rPr>
                <w:sz w:val="20"/>
                <w:szCs w:val="20"/>
              </w:rPr>
              <w:t>Кабельные наземные линии</w:t>
            </w:r>
          </w:p>
        </w:tc>
        <w:tc>
          <w:tcPr>
            <w:tcW w:w="760" w:type="pct"/>
            <w:tcBorders>
              <w:top w:val="single" w:sz="4" w:space="0" w:color="auto"/>
              <w:left w:val="single" w:sz="4" w:space="0" w:color="auto"/>
              <w:bottom w:val="single" w:sz="4" w:space="0" w:color="auto"/>
              <w:right w:val="single" w:sz="4" w:space="0" w:color="auto"/>
            </w:tcBorders>
            <w:vAlign w:val="center"/>
            <w:hideMark/>
          </w:tcPr>
          <w:p w14:paraId="231BADB1" w14:textId="77777777" w:rsidR="00E71D12" w:rsidRPr="00443C43" w:rsidRDefault="00E71D12" w:rsidP="002B3059">
            <w:pPr>
              <w:jc w:val="both"/>
              <w:rPr>
                <w:sz w:val="20"/>
                <w:szCs w:val="20"/>
                <w:lang w:eastAsia="en-US"/>
              </w:rPr>
            </w:pPr>
            <w:r w:rsidRPr="00443C43">
              <w:rPr>
                <w:sz w:val="20"/>
                <w:szCs w:val="20"/>
              </w:rPr>
              <w:t>25-30</w:t>
            </w:r>
          </w:p>
        </w:tc>
        <w:tc>
          <w:tcPr>
            <w:tcW w:w="870" w:type="pct"/>
            <w:tcBorders>
              <w:top w:val="single" w:sz="4" w:space="0" w:color="auto"/>
              <w:left w:val="single" w:sz="4" w:space="0" w:color="auto"/>
              <w:bottom w:val="single" w:sz="4" w:space="0" w:color="auto"/>
              <w:right w:val="single" w:sz="4" w:space="0" w:color="auto"/>
            </w:tcBorders>
            <w:vAlign w:val="center"/>
            <w:hideMark/>
          </w:tcPr>
          <w:p w14:paraId="77E32308" w14:textId="77777777" w:rsidR="00E71D12" w:rsidRPr="00443C43" w:rsidRDefault="00E71D12" w:rsidP="002B3059">
            <w:pPr>
              <w:jc w:val="both"/>
              <w:rPr>
                <w:sz w:val="20"/>
                <w:szCs w:val="20"/>
                <w:lang w:eastAsia="en-US"/>
              </w:rPr>
            </w:pPr>
            <w:r w:rsidRPr="00443C43">
              <w:rPr>
                <w:sz w:val="20"/>
                <w:szCs w:val="20"/>
              </w:rPr>
              <w:t>30-40</w:t>
            </w:r>
          </w:p>
        </w:tc>
        <w:tc>
          <w:tcPr>
            <w:tcW w:w="895" w:type="pct"/>
            <w:tcBorders>
              <w:top w:val="single" w:sz="4" w:space="0" w:color="auto"/>
              <w:left w:val="single" w:sz="4" w:space="0" w:color="auto"/>
              <w:bottom w:val="single" w:sz="4" w:space="0" w:color="auto"/>
              <w:right w:val="single" w:sz="4" w:space="0" w:color="auto"/>
            </w:tcBorders>
            <w:vAlign w:val="center"/>
            <w:hideMark/>
          </w:tcPr>
          <w:p w14:paraId="5FC3F1E6" w14:textId="77777777" w:rsidR="00E71D12" w:rsidRPr="00443C43" w:rsidRDefault="00E71D12" w:rsidP="002B3059">
            <w:pPr>
              <w:jc w:val="both"/>
              <w:rPr>
                <w:sz w:val="20"/>
                <w:szCs w:val="20"/>
                <w:lang w:eastAsia="en-US"/>
              </w:rPr>
            </w:pPr>
            <w:r w:rsidRPr="00443C43">
              <w:rPr>
                <w:sz w:val="20"/>
                <w:szCs w:val="20"/>
              </w:rPr>
              <w:t>40-50</w:t>
            </w:r>
          </w:p>
        </w:tc>
        <w:tc>
          <w:tcPr>
            <w:tcW w:w="785" w:type="pct"/>
            <w:tcBorders>
              <w:top w:val="single" w:sz="4" w:space="0" w:color="auto"/>
              <w:left w:val="single" w:sz="4" w:space="0" w:color="auto"/>
              <w:bottom w:val="single" w:sz="4" w:space="0" w:color="auto"/>
              <w:right w:val="single" w:sz="4" w:space="0" w:color="auto"/>
            </w:tcBorders>
            <w:vAlign w:val="center"/>
            <w:hideMark/>
          </w:tcPr>
          <w:p w14:paraId="7B23F877" w14:textId="77777777" w:rsidR="00E71D12" w:rsidRPr="00443C43" w:rsidRDefault="00E71D12" w:rsidP="002B3059">
            <w:pPr>
              <w:jc w:val="both"/>
              <w:rPr>
                <w:sz w:val="20"/>
                <w:szCs w:val="20"/>
                <w:lang w:eastAsia="en-US"/>
              </w:rPr>
            </w:pPr>
            <w:r w:rsidRPr="00443C43">
              <w:rPr>
                <w:sz w:val="20"/>
                <w:szCs w:val="20"/>
              </w:rPr>
              <w:t>&gt;50</w:t>
            </w:r>
          </w:p>
        </w:tc>
      </w:tr>
      <w:tr w:rsidR="00542A39" w:rsidRPr="00443C43" w14:paraId="7F1E2DD1"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4E41AD46" w14:textId="77777777" w:rsidR="00E71D12" w:rsidRPr="00443C43" w:rsidRDefault="00E71D12" w:rsidP="002B3059">
            <w:pPr>
              <w:jc w:val="both"/>
              <w:rPr>
                <w:sz w:val="20"/>
                <w:szCs w:val="20"/>
                <w:lang w:eastAsia="en-US"/>
              </w:rPr>
            </w:pPr>
            <w:r w:rsidRPr="00443C43">
              <w:rPr>
                <w:sz w:val="20"/>
                <w:szCs w:val="20"/>
              </w:rPr>
              <w:t>Воздушные линии низкого напряжения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48A141E0" w14:textId="77777777" w:rsidR="00E71D12" w:rsidRPr="00443C43" w:rsidRDefault="00E71D12" w:rsidP="002B3059">
            <w:pPr>
              <w:jc w:val="both"/>
              <w:rPr>
                <w:sz w:val="20"/>
                <w:szCs w:val="20"/>
                <w:lang w:eastAsia="en-US"/>
              </w:rPr>
            </w:pPr>
            <w:r w:rsidRPr="00443C43">
              <w:rPr>
                <w:sz w:val="20"/>
                <w:szCs w:val="20"/>
              </w:rPr>
              <w:t>25-30</w:t>
            </w:r>
          </w:p>
        </w:tc>
        <w:tc>
          <w:tcPr>
            <w:tcW w:w="870" w:type="pct"/>
            <w:tcBorders>
              <w:top w:val="single" w:sz="4" w:space="0" w:color="auto"/>
              <w:left w:val="single" w:sz="4" w:space="0" w:color="auto"/>
              <w:bottom w:val="single" w:sz="4" w:space="0" w:color="auto"/>
              <w:right w:val="single" w:sz="4" w:space="0" w:color="auto"/>
            </w:tcBorders>
            <w:vAlign w:val="center"/>
            <w:hideMark/>
          </w:tcPr>
          <w:p w14:paraId="6D691A58" w14:textId="77777777" w:rsidR="00E71D12" w:rsidRPr="00443C43" w:rsidRDefault="00E71D12" w:rsidP="002B3059">
            <w:pPr>
              <w:jc w:val="both"/>
              <w:rPr>
                <w:sz w:val="20"/>
                <w:szCs w:val="20"/>
                <w:lang w:eastAsia="en-US"/>
              </w:rPr>
            </w:pPr>
            <w:r w:rsidRPr="00443C43">
              <w:rPr>
                <w:sz w:val="20"/>
                <w:szCs w:val="20"/>
              </w:rPr>
              <w:t>30-45</w:t>
            </w:r>
          </w:p>
        </w:tc>
        <w:tc>
          <w:tcPr>
            <w:tcW w:w="895" w:type="pct"/>
            <w:tcBorders>
              <w:top w:val="single" w:sz="4" w:space="0" w:color="auto"/>
              <w:left w:val="single" w:sz="4" w:space="0" w:color="auto"/>
              <w:bottom w:val="single" w:sz="4" w:space="0" w:color="auto"/>
              <w:right w:val="single" w:sz="4" w:space="0" w:color="auto"/>
            </w:tcBorders>
            <w:vAlign w:val="center"/>
            <w:hideMark/>
          </w:tcPr>
          <w:p w14:paraId="7424985A" w14:textId="77777777" w:rsidR="00E71D12" w:rsidRPr="00443C43" w:rsidRDefault="00E71D12" w:rsidP="002B3059">
            <w:pPr>
              <w:jc w:val="both"/>
              <w:rPr>
                <w:sz w:val="20"/>
                <w:szCs w:val="20"/>
                <w:lang w:eastAsia="en-US"/>
              </w:rPr>
            </w:pPr>
            <w:r w:rsidRPr="00443C43">
              <w:rPr>
                <w:sz w:val="20"/>
                <w:szCs w:val="20"/>
              </w:rPr>
              <w:t>45-60</w:t>
            </w:r>
          </w:p>
        </w:tc>
        <w:tc>
          <w:tcPr>
            <w:tcW w:w="785" w:type="pct"/>
            <w:tcBorders>
              <w:top w:val="single" w:sz="4" w:space="0" w:color="auto"/>
              <w:left w:val="single" w:sz="4" w:space="0" w:color="auto"/>
              <w:bottom w:val="single" w:sz="4" w:space="0" w:color="auto"/>
              <w:right w:val="single" w:sz="4" w:space="0" w:color="auto"/>
            </w:tcBorders>
            <w:vAlign w:val="center"/>
            <w:hideMark/>
          </w:tcPr>
          <w:p w14:paraId="3AF5B499" w14:textId="77777777" w:rsidR="00E71D12" w:rsidRPr="00443C43" w:rsidRDefault="00E71D12" w:rsidP="002B3059">
            <w:pPr>
              <w:jc w:val="both"/>
              <w:rPr>
                <w:sz w:val="20"/>
                <w:szCs w:val="20"/>
                <w:lang w:eastAsia="en-US"/>
              </w:rPr>
            </w:pPr>
            <w:r w:rsidRPr="00443C43">
              <w:rPr>
                <w:sz w:val="20"/>
                <w:szCs w:val="20"/>
              </w:rPr>
              <w:t>&gt;60</w:t>
            </w:r>
          </w:p>
        </w:tc>
      </w:tr>
      <w:tr w:rsidR="00542A39" w:rsidRPr="00443C43" w14:paraId="2802B97A" w14:textId="77777777" w:rsidTr="00A51DF8">
        <w:tc>
          <w:tcPr>
            <w:tcW w:w="1690" w:type="pct"/>
            <w:tcBorders>
              <w:top w:val="single" w:sz="4" w:space="0" w:color="auto"/>
              <w:left w:val="single" w:sz="4" w:space="0" w:color="auto"/>
              <w:bottom w:val="single" w:sz="4" w:space="0" w:color="auto"/>
              <w:right w:val="single" w:sz="4" w:space="0" w:color="auto"/>
            </w:tcBorders>
            <w:vAlign w:val="center"/>
            <w:hideMark/>
          </w:tcPr>
          <w:p w14:paraId="43D09BC5" w14:textId="77777777" w:rsidR="00E71D12" w:rsidRPr="00443C43" w:rsidRDefault="00E71D12" w:rsidP="002B3059">
            <w:pPr>
              <w:jc w:val="both"/>
              <w:rPr>
                <w:sz w:val="20"/>
                <w:szCs w:val="20"/>
                <w:lang w:eastAsia="en-US"/>
              </w:rPr>
            </w:pPr>
            <w:r w:rsidRPr="00443C43">
              <w:rPr>
                <w:sz w:val="20"/>
                <w:szCs w:val="20"/>
              </w:rPr>
              <w:t>Кабельные наземные линии связи</w:t>
            </w:r>
          </w:p>
        </w:tc>
        <w:tc>
          <w:tcPr>
            <w:tcW w:w="760" w:type="pct"/>
            <w:tcBorders>
              <w:top w:val="single" w:sz="4" w:space="0" w:color="auto"/>
              <w:left w:val="single" w:sz="4" w:space="0" w:color="auto"/>
              <w:bottom w:val="single" w:sz="4" w:space="0" w:color="auto"/>
              <w:right w:val="single" w:sz="4" w:space="0" w:color="auto"/>
            </w:tcBorders>
            <w:vAlign w:val="center"/>
            <w:hideMark/>
          </w:tcPr>
          <w:p w14:paraId="34F49D53" w14:textId="77777777" w:rsidR="00E71D12" w:rsidRPr="00443C43" w:rsidRDefault="00E71D12" w:rsidP="002B3059">
            <w:pPr>
              <w:jc w:val="both"/>
              <w:rPr>
                <w:sz w:val="20"/>
                <w:szCs w:val="20"/>
                <w:lang w:eastAsia="en-US"/>
              </w:rPr>
            </w:pPr>
            <w:r w:rsidRPr="00443C43">
              <w:rPr>
                <w:sz w:val="20"/>
                <w:szCs w:val="20"/>
              </w:rPr>
              <w:t>20-25</w:t>
            </w:r>
          </w:p>
        </w:tc>
        <w:tc>
          <w:tcPr>
            <w:tcW w:w="870" w:type="pct"/>
            <w:tcBorders>
              <w:top w:val="single" w:sz="4" w:space="0" w:color="auto"/>
              <w:left w:val="single" w:sz="4" w:space="0" w:color="auto"/>
              <w:bottom w:val="single" w:sz="4" w:space="0" w:color="auto"/>
              <w:right w:val="single" w:sz="4" w:space="0" w:color="auto"/>
            </w:tcBorders>
            <w:vAlign w:val="center"/>
            <w:hideMark/>
          </w:tcPr>
          <w:p w14:paraId="27443AF1" w14:textId="77777777" w:rsidR="00E71D12" w:rsidRPr="00443C43" w:rsidRDefault="00E71D12" w:rsidP="002B3059">
            <w:pPr>
              <w:jc w:val="both"/>
              <w:rPr>
                <w:sz w:val="20"/>
                <w:szCs w:val="20"/>
                <w:lang w:eastAsia="en-US"/>
              </w:rPr>
            </w:pPr>
            <w:r w:rsidRPr="00443C43">
              <w:rPr>
                <w:sz w:val="20"/>
                <w:szCs w:val="20"/>
              </w:rPr>
              <w:t>25-35</w:t>
            </w:r>
          </w:p>
        </w:tc>
        <w:tc>
          <w:tcPr>
            <w:tcW w:w="895" w:type="pct"/>
            <w:tcBorders>
              <w:top w:val="single" w:sz="4" w:space="0" w:color="auto"/>
              <w:left w:val="single" w:sz="4" w:space="0" w:color="auto"/>
              <w:bottom w:val="single" w:sz="4" w:space="0" w:color="auto"/>
              <w:right w:val="single" w:sz="4" w:space="0" w:color="auto"/>
            </w:tcBorders>
            <w:vAlign w:val="center"/>
            <w:hideMark/>
          </w:tcPr>
          <w:p w14:paraId="7F95F575" w14:textId="77777777" w:rsidR="00E71D12" w:rsidRPr="00443C43" w:rsidRDefault="00E71D12" w:rsidP="002B3059">
            <w:pPr>
              <w:jc w:val="both"/>
              <w:rPr>
                <w:sz w:val="20"/>
                <w:szCs w:val="20"/>
                <w:lang w:eastAsia="en-US"/>
              </w:rPr>
            </w:pPr>
            <w:r w:rsidRPr="00443C43">
              <w:rPr>
                <w:sz w:val="20"/>
                <w:szCs w:val="20"/>
              </w:rPr>
              <w:t>35-50</w:t>
            </w:r>
          </w:p>
        </w:tc>
        <w:tc>
          <w:tcPr>
            <w:tcW w:w="785" w:type="pct"/>
            <w:tcBorders>
              <w:top w:val="single" w:sz="4" w:space="0" w:color="auto"/>
              <w:left w:val="single" w:sz="4" w:space="0" w:color="auto"/>
              <w:bottom w:val="single" w:sz="4" w:space="0" w:color="auto"/>
              <w:right w:val="single" w:sz="4" w:space="0" w:color="auto"/>
            </w:tcBorders>
            <w:vAlign w:val="center"/>
            <w:hideMark/>
          </w:tcPr>
          <w:p w14:paraId="36F67567" w14:textId="77777777" w:rsidR="00E71D12" w:rsidRPr="00443C43" w:rsidRDefault="00E71D12" w:rsidP="002B3059">
            <w:pPr>
              <w:jc w:val="both"/>
              <w:rPr>
                <w:sz w:val="20"/>
                <w:szCs w:val="20"/>
                <w:lang w:eastAsia="en-US"/>
              </w:rPr>
            </w:pPr>
            <w:r w:rsidRPr="00443C43">
              <w:rPr>
                <w:sz w:val="20"/>
                <w:szCs w:val="20"/>
              </w:rPr>
              <w:t>&gt;50</w:t>
            </w:r>
          </w:p>
        </w:tc>
      </w:tr>
    </w:tbl>
    <w:p w14:paraId="0B92349F" w14:textId="77777777" w:rsidR="00E71D12" w:rsidRPr="00443C43" w:rsidRDefault="00E71D12" w:rsidP="00C37340">
      <w:pPr>
        <w:pStyle w:val="a3"/>
        <w:spacing w:before="0" w:line="360" w:lineRule="auto"/>
        <w:ind w:firstLine="851"/>
      </w:pPr>
      <w:r w:rsidRPr="00443C43">
        <w:t>Сильные (продолжительные) дожди приводят к подъёму уровня воды в реках и, как следствие, подтоплению территорий, размыву автодорог;</w:t>
      </w:r>
    </w:p>
    <w:p w14:paraId="02F96D31" w14:textId="77777777" w:rsidR="00E71D12" w:rsidRPr="00443C43" w:rsidRDefault="00E71D12" w:rsidP="00C37340">
      <w:pPr>
        <w:pStyle w:val="a3"/>
        <w:spacing w:before="0" w:line="360" w:lineRule="auto"/>
        <w:ind w:firstLine="851"/>
      </w:pPr>
      <w:r w:rsidRPr="00443C43">
        <w:t>Сильные морозы затрудняют жизнь и деятельность населения, губительно воздействуют на посевы (особенно в малоснежные зимы), увеличивают вероятность техногенных аварий. При температурах ниже минус 30°С существенно снижается прочность металлических и пластмассовых деталей и конструкций;</w:t>
      </w:r>
    </w:p>
    <w:p w14:paraId="35DE9178" w14:textId="77777777" w:rsidR="00E71D12" w:rsidRPr="00443C43" w:rsidRDefault="00E71D12" w:rsidP="00C37340">
      <w:pPr>
        <w:pStyle w:val="a3"/>
        <w:spacing w:before="0" w:line="360" w:lineRule="auto"/>
        <w:ind w:firstLine="851"/>
      </w:pPr>
      <w:r w:rsidRPr="00443C43">
        <w:t xml:space="preserve">Интенсивные снегопады парализуют транспорт, вызывают повреждения деревьев, линий электропередачи, зданий (из-за груза снега). При выпадении снега в тёплое время года наносится значительный ущерб сельскому хозяйству; </w:t>
      </w:r>
    </w:p>
    <w:p w14:paraId="367F89EE" w14:textId="77777777" w:rsidR="00E71D12" w:rsidRPr="00443C43" w:rsidRDefault="00E71D12" w:rsidP="00C37340">
      <w:pPr>
        <w:pStyle w:val="a3"/>
        <w:spacing w:before="0" w:line="360" w:lineRule="auto"/>
        <w:ind w:firstLine="851"/>
      </w:pPr>
      <w:r w:rsidRPr="00443C43">
        <w:lastRenderedPageBreak/>
        <w:t xml:space="preserve">Метели создают снегозаносы, парализующие хозяйственную деятельность, а также могут снести снежный покров с полей, тем самым, обрекая их на иссушение и гибель озимых посевов. </w:t>
      </w:r>
    </w:p>
    <w:p w14:paraId="55DB3811" w14:textId="77777777" w:rsidR="00E71D12" w:rsidRPr="00443C43" w:rsidRDefault="00E71D12" w:rsidP="00C37340">
      <w:pPr>
        <w:pStyle w:val="a3"/>
        <w:spacing w:before="0" w:line="360" w:lineRule="auto"/>
        <w:ind w:firstLine="851"/>
      </w:pPr>
      <w:r w:rsidRPr="00443C43">
        <w:t>Гололёд, представляющий собой слой плотного льда, иногда достигающий нескольких сантиметров, может вызывать обламывание ветвей, падение деревьев, обрывы проводов, гибель посевов, дорожно-транспортные происшествия;</w:t>
      </w:r>
    </w:p>
    <w:p w14:paraId="5602BE63" w14:textId="77777777" w:rsidR="00E71D12" w:rsidRPr="00443C43" w:rsidRDefault="00E71D12" w:rsidP="00C37340">
      <w:pPr>
        <w:pStyle w:val="a3"/>
        <w:spacing w:before="0" w:line="360" w:lineRule="auto"/>
        <w:ind w:firstLine="851"/>
      </w:pPr>
      <w:r w:rsidRPr="00443C43">
        <w:t xml:space="preserve">При грозе наибольшую опасность представляют электрические разряды – молнии. При этом может пострадать электротехническое оборудование. От молнии могут быть расщеплены стволы деревьев, возникнуть пожары в лесах и зданиях, перебои в электроснабжении, могут быть поражены люди и животные. </w:t>
      </w:r>
    </w:p>
    <w:p w14:paraId="424ED07B" w14:textId="77777777" w:rsidR="00E71D12" w:rsidRPr="00443C43" w:rsidRDefault="00E71D12" w:rsidP="00C37340">
      <w:pPr>
        <w:pStyle w:val="a3"/>
        <w:spacing w:before="0" w:line="360" w:lineRule="auto"/>
        <w:ind w:firstLine="851"/>
      </w:pPr>
      <w:r w:rsidRPr="00443C43">
        <w:t xml:space="preserve">Вышеперечисленные опасные природные процессы и явления не являются ограничением для планируемой застройки, но могут стать причиной: аварий на объектах жизнеобеспечения; повреждения (обрыва) высоковольтных линий электропередач; обрушения слабо укреплённых конструкций; затопления и подтопления части застроенной территории; увеличения числа дорожно-транспортных происшествий на трассах федерального значения, что может повлечь нарушение нормальной жизнедеятельности среди проживающего, работающего и отдыхающего на территории </w:t>
      </w:r>
      <w:r w:rsidR="00F27BA7" w:rsidRPr="00443C43">
        <w:t xml:space="preserve">муниципального образования </w:t>
      </w:r>
      <w:r w:rsidRPr="00443C43">
        <w:t xml:space="preserve">населения, затруднения в работе транспорта и ограничения при проведении аварийно-спасательных работ. </w:t>
      </w:r>
    </w:p>
    <w:p w14:paraId="64A0C377" w14:textId="77777777" w:rsidR="00E71D12" w:rsidRPr="00443C43" w:rsidRDefault="00E71D12" w:rsidP="00C37340">
      <w:pPr>
        <w:spacing w:line="360" w:lineRule="auto"/>
        <w:ind w:firstLine="851"/>
        <w:jc w:val="both"/>
        <w:rPr>
          <w:b/>
        </w:rPr>
      </w:pPr>
      <w:r w:rsidRPr="00443C43">
        <w:rPr>
          <w:b/>
        </w:rPr>
        <w:t>Затопление паводковыми водами</w:t>
      </w:r>
    </w:p>
    <w:p w14:paraId="13047980" w14:textId="1745BD08" w:rsidR="00394FD9" w:rsidRPr="00443C43" w:rsidRDefault="00394FD9" w:rsidP="00394FD9">
      <w:pPr>
        <w:spacing w:line="360" w:lineRule="auto"/>
        <w:ind w:firstLine="851"/>
        <w:jc w:val="both"/>
      </w:pPr>
      <w:r w:rsidRPr="00443C43">
        <w:t xml:space="preserve">Характерным для Нижегородской области, в том числе и для </w:t>
      </w:r>
      <w:r w:rsidR="0024106A" w:rsidRPr="00443C43">
        <w:t xml:space="preserve">административно- территориального образования </w:t>
      </w:r>
      <w:proofErr w:type="spellStart"/>
      <w:r w:rsidRPr="00443C43">
        <w:t>Кужутский</w:t>
      </w:r>
      <w:proofErr w:type="spellEnd"/>
      <w:r w:rsidRPr="00443C43">
        <w:t xml:space="preserve"> сельсовет</w:t>
      </w:r>
      <w:r w:rsidR="0024106A" w:rsidRPr="00443C43">
        <w:t xml:space="preserve"> в состав которого входит д. </w:t>
      </w:r>
      <w:proofErr w:type="spellStart"/>
      <w:r w:rsidR="0024106A" w:rsidRPr="00443C43">
        <w:t>Зубаниха</w:t>
      </w:r>
      <w:proofErr w:type="spellEnd"/>
      <w:r w:rsidRPr="00443C43">
        <w:t xml:space="preserve">, из гидрологических чрезвычайных ситуаций является половодье. Территория </w:t>
      </w:r>
      <w:r w:rsidR="00466FCE" w:rsidRPr="00443C43">
        <w:t>административно-территориального образования</w:t>
      </w:r>
      <w:r w:rsidRPr="00443C43">
        <w:t xml:space="preserve"> ежегодно подвергается воздействию весеннего половодья в большей или меньшей степени, в зависимости от ряда природных факторов (запас воды в снежном покрове перед началом снеготаяния, атмосферные осадки в период весеннего таяния и половодья, глубина промерзания почвы и др.), влияющих на интенсивность притока талых вод и их объем.</w:t>
      </w:r>
    </w:p>
    <w:p w14:paraId="2DB5DEFF" w14:textId="77777777" w:rsidR="00394FD9" w:rsidRPr="00443C43" w:rsidRDefault="00394FD9" w:rsidP="00394FD9">
      <w:pPr>
        <w:spacing w:line="360" w:lineRule="auto"/>
        <w:ind w:firstLine="851"/>
        <w:jc w:val="both"/>
      </w:pPr>
      <w:r w:rsidRPr="00443C43">
        <w:t>В период половодья возможно затопление пониженных участков местности в населенных пунктах, сельскохозяйственных полей и угодий, автомобильных дорог, повреждение крупных промышленных и транспортных объектов.</w:t>
      </w:r>
    </w:p>
    <w:p w14:paraId="353898A8" w14:textId="77777777" w:rsidR="00394FD9" w:rsidRPr="00443C43" w:rsidRDefault="00394FD9" w:rsidP="00394FD9">
      <w:pPr>
        <w:spacing w:line="360" w:lineRule="auto"/>
        <w:ind w:firstLine="851"/>
        <w:jc w:val="both"/>
      </w:pPr>
      <w:r w:rsidRPr="00443C43">
        <w:t>Анализ опасных гидрологических ситуаций и предпосылок их возникновения показывает, что весеннее половодье не может создать очень опасную ситуацию, не угрожает жизни людей, не выражается в затоплении водой жилищ, промышленных и сельскохозяйственных объектов, разрушении зданий и сооружений или снижении их капитальности, по</w:t>
      </w:r>
      <w:r w:rsidRPr="00443C43">
        <w:lastRenderedPageBreak/>
        <w:t>вреждении и порче оборудования предприятий, разрушении гидротехнических сооружений и коммуникаций.</w:t>
      </w:r>
    </w:p>
    <w:p w14:paraId="57452B76" w14:textId="77777777" w:rsidR="00394FD9" w:rsidRPr="00443C43" w:rsidRDefault="00394FD9" w:rsidP="00394FD9">
      <w:pPr>
        <w:spacing w:line="360" w:lineRule="auto"/>
        <w:ind w:firstLine="851"/>
        <w:jc w:val="both"/>
      </w:pPr>
      <w:r w:rsidRPr="00443C43">
        <w:t>В паводковый период значительно возрастает интенсивность боковой речной эрозии, что приводит к разрушениям или создает опасность для находящихся в береговых зонах построек и сооружений, способствует развитию оползневых процессов по крутым склонам практически всех рек как крупных, так и малых.</w:t>
      </w:r>
    </w:p>
    <w:p w14:paraId="13A1442F" w14:textId="77777777" w:rsidR="00394FD9" w:rsidRPr="00443C43" w:rsidRDefault="00394FD9" w:rsidP="00394FD9">
      <w:pPr>
        <w:spacing w:line="360" w:lineRule="auto"/>
        <w:ind w:firstLine="851"/>
        <w:jc w:val="both"/>
      </w:pPr>
      <w:r w:rsidRPr="00443C43">
        <w:t>Влияние наводнений на обстановку в населенных пунктах и повреждения, возникающие в результате их воздействия, отсутствует.</w:t>
      </w:r>
    </w:p>
    <w:p w14:paraId="2CC16B49" w14:textId="77777777" w:rsidR="00394FD9" w:rsidRPr="00443C43" w:rsidRDefault="00394FD9" w:rsidP="00394FD9">
      <w:pPr>
        <w:spacing w:line="360" w:lineRule="auto"/>
        <w:ind w:firstLine="851"/>
        <w:jc w:val="both"/>
      </w:pPr>
      <w:r w:rsidRPr="00443C43">
        <w:t>Ежегодно составляются прогнозы паводковой ситуации. Практически все населенные пункты, попадающие под наводнение, заблаговременно оповещаются, и население подготавливается к оперативной организованной эвакуации, мобилизуются спасательные команды с техникой.</w:t>
      </w:r>
    </w:p>
    <w:p w14:paraId="133D8971" w14:textId="77777777" w:rsidR="00394FD9" w:rsidRPr="00443C43" w:rsidRDefault="00394FD9" w:rsidP="00394FD9">
      <w:pPr>
        <w:spacing w:line="360" w:lineRule="auto"/>
        <w:ind w:firstLine="851"/>
        <w:jc w:val="both"/>
      </w:pPr>
      <w:r w:rsidRPr="00443C43">
        <w:t>Способы защиты затапливаемых территорий населенных пунктов зависят от высоты расчетного горизонта высоких вод и площади территории, подверженной затоплению, особенностей использования данной территории, ценности защищаемого жилищного фонда и промышленных предприятий, инженерного городского хозяйства и природных особенностей территории.</w:t>
      </w:r>
    </w:p>
    <w:p w14:paraId="3ACE7730" w14:textId="77777777" w:rsidR="00394FD9" w:rsidRPr="00443C43" w:rsidRDefault="00394FD9" w:rsidP="00394FD9">
      <w:pPr>
        <w:spacing w:line="360" w:lineRule="auto"/>
        <w:ind w:firstLine="851"/>
        <w:jc w:val="both"/>
      </w:pPr>
      <w:r w:rsidRPr="00443C43">
        <w:t>Способы защиты затапливаемых территорий населенных пунктов зависят от высоты расчетного горизонта высоких вод и площади территории, подверженной затоплению, особенностей использования данной территории, ценности защищаемого жилищного фонда и промышленных предприятий, инженерного городского хозяйства и природных особенностей территории.</w:t>
      </w:r>
    </w:p>
    <w:p w14:paraId="1DBF3CB0" w14:textId="77777777" w:rsidR="00394FD9" w:rsidRPr="00443C43" w:rsidRDefault="00394FD9" w:rsidP="00394FD9">
      <w:pPr>
        <w:spacing w:line="360" w:lineRule="auto"/>
        <w:ind w:firstLine="851"/>
        <w:jc w:val="both"/>
      </w:pPr>
      <w:r w:rsidRPr="00443C43">
        <w:t xml:space="preserve">Для защиты существующих населенных пунктов от затопления предусматривается обвалование защищаемой территории путем ограждения ее защитными дамбами и сплошная подсыпка территории до </w:t>
      </w:r>
      <w:proofErr w:type="spellStart"/>
      <w:r w:rsidRPr="00443C43">
        <w:t>незатапливаемых</w:t>
      </w:r>
      <w:proofErr w:type="spellEnd"/>
      <w:r w:rsidRPr="00443C43">
        <w:t xml:space="preserve"> отметок территорий нового строительства. Отметка бровки дамбы или подсыпанной территории принимается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устанавливается в зависимости от класса сооружений согласно СНиП 2.06.15-85 и СНиП 33-01-2003.</w:t>
      </w:r>
    </w:p>
    <w:p w14:paraId="4C87F405" w14:textId="77777777" w:rsidR="00394FD9" w:rsidRPr="00443C43" w:rsidRDefault="00394FD9" w:rsidP="00394FD9">
      <w:pPr>
        <w:spacing w:line="360" w:lineRule="auto"/>
        <w:ind w:firstLine="851"/>
        <w:jc w:val="both"/>
      </w:pPr>
      <w:r w:rsidRPr="00443C43">
        <w:t>За расчетный горизонт высоких вод принимается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16A9339E" w14:textId="77777777" w:rsidR="00394FD9" w:rsidRPr="00443C43" w:rsidRDefault="00394FD9" w:rsidP="00394FD9">
      <w:pPr>
        <w:spacing w:line="360" w:lineRule="auto"/>
        <w:ind w:firstLine="851"/>
        <w:jc w:val="both"/>
      </w:pPr>
      <w:r w:rsidRPr="00443C43">
        <w:t xml:space="preserve">В качестве основных средств инженерной защиты от затопления кроме обвалования или искусственного повышения территории предусматривается регулирование русла </w:t>
      </w:r>
      <w:r w:rsidRPr="00443C43">
        <w:lastRenderedPageBreak/>
        <w:t>водотока в составе расчистки (с целью увеличения пропускной способности) и строительства берегоукрепительных сооружений, регулирование и отвод поверхностного стока, строительство дренажных систем и других сооружений инженерной защиты.</w:t>
      </w:r>
    </w:p>
    <w:p w14:paraId="772CB4C8" w14:textId="77777777" w:rsidR="00394FD9" w:rsidRPr="00443C43" w:rsidRDefault="00394FD9" w:rsidP="00394FD9">
      <w:pPr>
        <w:spacing w:line="360" w:lineRule="auto"/>
        <w:ind w:firstLine="851"/>
        <w:jc w:val="both"/>
      </w:pPr>
      <w:r w:rsidRPr="00443C43">
        <w:t xml:space="preserve">В большинстве случаев затапливаемые участки расположены довольно неудачно с точки зрения защиты: сплошную подсыпку осуществить невозможно в связи с </w:t>
      </w:r>
      <w:proofErr w:type="spellStart"/>
      <w:r w:rsidRPr="00443C43">
        <w:t>застроенностью</w:t>
      </w:r>
      <w:proofErr w:type="spellEnd"/>
      <w:r w:rsidRPr="00443C43">
        <w:t xml:space="preserve"> территории, а дамбу обвалования необходимой высоты также построить невозможно, т.к. нет условий для осуществления сопряжения дамбы с высокими отметками коренного берега. Поэтому защита населения, проживающего на таких территориях, должна осуществляться заблаговременным оповещением и эвакуацией. На таких территориях не должно осуществляться нового строительства, а если это будет допущено, то только после проведения подсыпки территории до </w:t>
      </w:r>
      <w:proofErr w:type="spellStart"/>
      <w:r w:rsidRPr="00443C43">
        <w:t>незатапливаемых</w:t>
      </w:r>
      <w:proofErr w:type="spellEnd"/>
      <w:r w:rsidRPr="00443C43">
        <w:t xml:space="preserve"> отметок и укрепления отсыпанной территории.</w:t>
      </w:r>
    </w:p>
    <w:p w14:paraId="633008E6" w14:textId="77777777" w:rsidR="00394FD9" w:rsidRPr="00443C43" w:rsidRDefault="00E71D12" w:rsidP="00394FD9">
      <w:pPr>
        <w:spacing w:line="360" w:lineRule="auto"/>
        <w:ind w:firstLine="851"/>
        <w:jc w:val="both"/>
        <w:rPr>
          <w:b/>
        </w:rPr>
      </w:pPr>
      <w:r w:rsidRPr="00443C43">
        <w:rPr>
          <w:b/>
        </w:rPr>
        <w:t>Лесные пожары</w:t>
      </w:r>
    </w:p>
    <w:p w14:paraId="0EAEF75D" w14:textId="77777777" w:rsidR="00A50ED0" w:rsidRPr="00443C43" w:rsidRDefault="00A50ED0" w:rsidP="00A50ED0">
      <w:pPr>
        <w:overflowPunct w:val="0"/>
        <w:spacing w:line="360" w:lineRule="auto"/>
        <w:ind w:firstLine="709"/>
        <w:jc w:val="both"/>
        <w:rPr>
          <w:color w:val="000000" w:themeColor="text1"/>
        </w:rPr>
      </w:pPr>
      <w:r w:rsidRPr="00443C43">
        <w:rPr>
          <w:color w:val="000000" w:themeColor="text1"/>
        </w:rPr>
        <w:t xml:space="preserve">Решение лесопожарной проблемы связано с решением целого ряда организационных и технических проблем и в первую очередь с проведением противопожарных и профилактических работ, проводимых в плановом порядке и направленных на предупреждение возникновения, распространения и развития лесных пожаров. </w:t>
      </w:r>
    </w:p>
    <w:p w14:paraId="69547304" w14:textId="77777777" w:rsidR="00A50ED0" w:rsidRPr="00443C43" w:rsidRDefault="00A50ED0" w:rsidP="00A50ED0">
      <w:pPr>
        <w:spacing w:line="360" w:lineRule="auto"/>
        <w:ind w:firstLine="709"/>
        <w:jc w:val="both"/>
        <w:rPr>
          <w:color w:val="000000" w:themeColor="text1"/>
        </w:rPr>
      </w:pPr>
      <w:r w:rsidRPr="00443C43">
        <w:rPr>
          <w:color w:val="000000" w:themeColor="text1"/>
        </w:rPr>
        <w:t xml:space="preserve">Мероприятия по предупреждению распространения лесных пожаров предусматривают осуществления ряда лесоводческих мероприятий (санитарные рубки, очистка мест рубок леса и др.), а также проведение специальных мероприятий по созданию системы противопожарных барьеров в лесу и строительству различных противопожарных объектов. Лес становится </w:t>
      </w:r>
      <w:proofErr w:type="spellStart"/>
      <w:r w:rsidRPr="00443C43">
        <w:rPr>
          <w:color w:val="000000" w:themeColor="text1"/>
        </w:rPr>
        <w:t>негоримым</w:t>
      </w:r>
      <w:proofErr w:type="spellEnd"/>
      <w:r w:rsidRPr="00443C43">
        <w:rPr>
          <w:color w:val="000000" w:themeColor="text1"/>
        </w:rPr>
        <w:t>, если очистить его от сухостоя и валежника, устранить подлесок, проложить 2 - 3 минерализованные полосы с расстоянием между ними 50 - 60 м, а надпочвенный покров между ними периодически выжигать.</w:t>
      </w:r>
    </w:p>
    <w:p w14:paraId="67CD3E30" w14:textId="77777777" w:rsidR="00A50ED0" w:rsidRPr="00443C43" w:rsidRDefault="00A50ED0" w:rsidP="00A50ED0">
      <w:pPr>
        <w:spacing w:line="360" w:lineRule="auto"/>
        <w:ind w:firstLine="709"/>
        <w:jc w:val="both"/>
        <w:rPr>
          <w:b/>
          <w:bCs/>
          <w:color w:val="000000" w:themeColor="text1"/>
        </w:rPr>
      </w:pPr>
      <w:r w:rsidRPr="00443C43">
        <w:rPr>
          <w:b/>
          <w:bCs/>
          <w:color w:val="000000" w:themeColor="text1"/>
        </w:rPr>
        <w:t>Противопожарное расстояние</w:t>
      </w:r>
    </w:p>
    <w:p w14:paraId="47D79A31" w14:textId="77777777" w:rsidR="00A50ED0" w:rsidRPr="00443C43" w:rsidRDefault="00A50ED0" w:rsidP="00A50ED0">
      <w:pPr>
        <w:spacing w:line="360" w:lineRule="auto"/>
        <w:ind w:firstLine="709"/>
        <w:jc w:val="both"/>
        <w:rPr>
          <w:color w:val="000000" w:themeColor="text1"/>
        </w:rPr>
      </w:pPr>
      <w:bookmarkStart w:id="157" w:name="_Hlk90029550"/>
      <w:r w:rsidRPr="00443C43">
        <w:rPr>
          <w:color w:val="000000" w:themeColor="text1"/>
        </w:rPr>
        <w:t>Сводом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установлено, что 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составлять не менее 15 м.</w:t>
      </w:r>
    </w:p>
    <w:p w14:paraId="35433313" w14:textId="77777777" w:rsidR="00A50ED0" w:rsidRPr="00443C43" w:rsidRDefault="00A50ED0" w:rsidP="00A50ED0">
      <w:pPr>
        <w:spacing w:line="360" w:lineRule="auto"/>
        <w:ind w:firstLine="709"/>
        <w:jc w:val="both"/>
        <w:rPr>
          <w:color w:val="000000" w:themeColor="text1"/>
        </w:rPr>
      </w:pPr>
      <w:r w:rsidRPr="00443C43">
        <w:rPr>
          <w:color w:val="000000" w:themeColor="text1"/>
        </w:rPr>
        <w:t xml:space="preserve">Кроме того, в соответствии с абзацем 7 п. 63 Правил противопожарного режима в Российской Федерации, утвержденных Постановлением Правительства РФ от 16.09.2020 </w:t>
      </w:r>
      <w:r w:rsidRPr="00443C43">
        <w:rPr>
          <w:color w:val="000000" w:themeColor="text1"/>
        </w:rPr>
        <w:lastRenderedPageBreak/>
        <w:t>№1479, 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6E0B419B" w14:textId="77777777" w:rsidR="00A50ED0" w:rsidRPr="00443C43" w:rsidRDefault="00A50ED0" w:rsidP="00A50ED0">
      <w:pPr>
        <w:spacing w:line="360" w:lineRule="auto"/>
        <w:ind w:firstLine="709"/>
        <w:jc w:val="both"/>
        <w:rPr>
          <w:color w:val="000000" w:themeColor="text1"/>
        </w:rPr>
      </w:pPr>
      <w:r w:rsidRPr="00443C43">
        <w:rPr>
          <w:color w:val="000000" w:themeColor="text1"/>
        </w:rPr>
        <w:t xml:space="preserve">В соответствии с п. 74 указанных Правил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  </w:t>
      </w:r>
    </w:p>
    <w:bookmarkEnd w:id="157"/>
    <w:p w14:paraId="4A78BBFC" w14:textId="701D9FB2" w:rsidR="00E71D12" w:rsidRPr="00443C43" w:rsidRDefault="00E71D12" w:rsidP="00394FD9">
      <w:pPr>
        <w:pStyle w:val="15"/>
        <w:keepNext w:val="0"/>
        <w:spacing w:before="0" w:after="0" w:line="360" w:lineRule="auto"/>
        <w:ind w:right="0" w:firstLine="851"/>
      </w:pPr>
      <w:r w:rsidRPr="00443C43">
        <w:t>Перечень возможных источников чрезвычайных ситуаций техногенного характера</w:t>
      </w:r>
    </w:p>
    <w:p w14:paraId="14D091EF" w14:textId="77777777" w:rsidR="00E71D12" w:rsidRPr="00443C43" w:rsidRDefault="00E71D12" w:rsidP="00C37340">
      <w:pPr>
        <w:spacing w:line="360" w:lineRule="auto"/>
        <w:ind w:firstLine="851"/>
        <w:jc w:val="both"/>
      </w:pPr>
      <w:r w:rsidRPr="00443C43">
        <w:t>Согласно ГОСТ Р 22.0.05-94 «Безопасность в чрезвычайных ситуациях. Техногенные чрезвычайные ситуации. Термины и определения» потенциально-опасными объектами, негативно влияющими на окружающую среду и создающими возможные чрезвычайные ситуации, на</w:t>
      </w:r>
      <w:r w:rsidR="003C75CD" w:rsidRPr="00443C43">
        <w:t xml:space="preserve"> проектируемой</w:t>
      </w:r>
      <w:r w:rsidRPr="00443C43">
        <w:t xml:space="preserve"> территории являются:</w:t>
      </w:r>
    </w:p>
    <w:p w14:paraId="207B3A12" w14:textId="77777777" w:rsidR="00E71D12" w:rsidRPr="00443C43" w:rsidRDefault="00E71D12" w:rsidP="00B615F8">
      <w:pPr>
        <w:pStyle w:val="aff3"/>
        <w:numPr>
          <w:ilvl w:val="0"/>
          <w:numId w:val="12"/>
        </w:numPr>
        <w:tabs>
          <w:tab w:val="left" w:pos="993"/>
        </w:tabs>
        <w:spacing w:line="360" w:lineRule="auto"/>
        <w:ind w:left="0" w:firstLine="851"/>
        <w:jc w:val="both"/>
      </w:pPr>
      <w:r w:rsidRPr="00443C43">
        <w:t>химически опасные объекты – объекты, на которых хранят, перерабатывают,</w:t>
      </w:r>
      <w:r w:rsidR="00063C8E" w:rsidRPr="00443C43">
        <w:t xml:space="preserve"> </w:t>
      </w:r>
      <w:r w:rsidRPr="00443C43">
        <w:t>используют или транспортируют опасные химические вещества, при аварии на которых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
    <w:p w14:paraId="326F7984" w14:textId="77777777" w:rsidR="00E71D12" w:rsidRPr="00443C43" w:rsidRDefault="00E71D12" w:rsidP="00B615F8">
      <w:pPr>
        <w:pStyle w:val="aff3"/>
        <w:numPr>
          <w:ilvl w:val="0"/>
          <w:numId w:val="12"/>
        </w:numPr>
        <w:tabs>
          <w:tab w:val="left" w:pos="993"/>
        </w:tabs>
        <w:spacing w:line="360" w:lineRule="auto"/>
        <w:ind w:left="0" w:firstLine="851"/>
        <w:jc w:val="both"/>
      </w:pPr>
      <w:proofErr w:type="spellStart"/>
      <w:r w:rsidRPr="00443C43">
        <w:t>пожаровзрывоопасные</w:t>
      </w:r>
      <w:proofErr w:type="spellEnd"/>
      <w:r w:rsidRPr="00443C43">
        <w:t xml:space="preserve"> объекты, т.е. объекты, на которых производят, используют, перерабатывают, хранят или транспортируют легко-воспламеняющие и </w:t>
      </w:r>
      <w:proofErr w:type="spellStart"/>
      <w:r w:rsidRPr="00443C43">
        <w:t>пожаровзрывоопасные</w:t>
      </w:r>
      <w:proofErr w:type="spellEnd"/>
      <w:r w:rsidRPr="00443C43">
        <w:t xml:space="preserve"> вещества, создающие реальную угрозу возникновения те</w:t>
      </w:r>
      <w:r w:rsidR="00CC473A" w:rsidRPr="00443C43">
        <w:t>хногенной чрезвычайной ситуации.</w:t>
      </w:r>
    </w:p>
    <w:p w14:paraId="79958089" w14:textId="77777777" w:rsidR="00E71D12" w:rsidRPr="00443C43" w:rsidRDefault="00E71D12" w:rsidP="00C37340">
      <w:pPr>
        <w:spacing w:line="360" w:lineRule="auto"/>
        <w:ind w:firstLine="851"/>
        <w:jc w:val="both"/>
        <w:rPr>
          <w:b/>
        </w:rPr>
      </w:pPr>
      <w:r w:rsidRPr="00443C43">
        <w:rPr>
          <w:b/>
        </w:rPr>
        <w:t>Химически опасные объекты</w:t>
      </w:r>
    </w:p>
    <w:p w14:paraId="777101D3" w14:textId="531A2D04" w:rsidR="00291FD4" w:rsidRPr="00443C43" w:rsidRDefault="003823BA" w:rsidP="00C37340">
      <w:pPr>
        <w:spacing w:line="360" w:lineRule="auto"/>
        <w:ind w:firstLine="851"/>
        <w:jc w:val="both"/>
        <w:rPr>
          <w:bCs/>
        </w:rPr>
      </w:pPr>
      <w:r w:rsidRPr="00443C43">
        <w:t>Х</w:t>
      </w:r>
      <w:r w:rsidR="00E71D12" w:rsidRPr="00443C43">
        <w:t>имически опас</w:t>
      </w:r>
      <w:r w:rsidR="00A36E67" w:rsidRPr="00443C43">
        <w:t>ны</w:t>
      </w:r>
      <w:r w:rsidRPr="00443C43">
        <w:t>е</w:t>
      </w:r>
      <w:r w:rsidR="00A36E67" w:rsidRPr="00443C43">
        <w:t xml:space="preserve"> объект</w:t>
      </w:r>
      <w:r w:rsidRPr="00443C43">
        <w:t>ы</w:t>
      </w:r>
      <w:r w:rsidR="00A36E67" w:rsidRPr="00443C43">
        <w:t xml:space="preserve"> на</w:t>
      </w:r>
      <w:r w:rsidRPr="00443C43">
        <w:t xml:space="preserve"> рассматриваемой</w:t>
      </w:r>
      <w:r w:rsidR="00A36E67" w:rsidRPr="00443C43">
        <w:t xml:space="preserve"> территории </w:t>
      </w:r>
      <w:r w:rsidRPr="00443C43">
        <w:t>отсутствуют.</w:t>
      </w:r>
    </w:p>
    <w:p w14:paraId="455FF7CF" w14:textId="77777777" w:rsidR="00E71D12" w:rsidRPr="00443C43" w:rsidRDefault="00E71D12" w:rsidP="00C37340">
      <w:pPr>
        <w:pStyle w:val="10"/>
        <w:numPr>
          <w:ilvl w:val="0"/>
          <w:numId w:val="0"/>
        </w:numPr>
        <w:spacing w:before="0" w:line="360" w:lineRule="auto"/>
        <w:ind w:firstLine="851"/>
        <w:rPr>
          <w:b/>
        </w:rPr>
      </w:pPr>
      <w:r w:rsidRPr="00443C43">
        <w:rPr>
          <w:b/>
        </w:rPr>
        <w:t>Опасные происшествия на транспорте при транспортировке опасных грузов</w:t>
      </w:r>
    </w:p>
    <w:p w14:paraId="0DB2994B" w14:textId="08A94382" w:rsidR="00E71D12" w:rsidRPr="00443C43" w:rsidRDefault="00E71D12" w:rsidP="00C37340">
      <w:pPr>
        <w:pStyle w:val="a3"/>
        <w:spacing w:before="0" w:line="360" w:lineRule="auto"/>
        <w:ind w:firstLine="851"/>
      </w:pPr>
      <w:r w:rsidRPr="00443C43">
        <w:t xml:space="preserve">Нельзя исключать возможность опасных происшествий при транспортировке опасных грузов (транзитном), учитывая то обстоятельство, что </w:t>
      </w:r>
      <w:r w:rsidR="00C80EAD" w:rsidRPr="00443C43">
        <w:t>рядом с</w:t>
      </w:r>
      <w:r w:rsidR="00A36E67" w:rsidRPr="00443C43">
        <w:t xml:space="preserve"> проектируемой</w:t>
      </w:r>
      <w:r w:rsidRPr="00443C43">
        <w:t xml:space="preserve"> территори</w:t>
      </w:r>
      <w:r w:rsidR="00C80EAD" w:rsidRPr="00443C43">
        <w:t>ей</w:t>
      </w:r>
      <w:r w:rsidRPr="00443C43">
        <w:t xml:space="preserve"> проход</w:t>
      </w:r>
      <w:r w:rsidR="00153AAB" w:rsidRPr="00443C43">
        <w:t>и</w:t>
      </w:r>
      <w:r w:rsidRPr="00443C43">
        <w:t>т автомобильн</w:t>
      </w:r>
      <w:r w:rsidR="00153AAB" w:rsidRPr="00443C43">
        <w:t>ая</w:t>
      </w:r>
      <w:r w:rsidRPr="00443C43">
        <w:t xml:space="preserve"> </w:t>
      </w:r>
      <w:r w:rsidR="00CC473A" w:rsidRPr="00443C43">
        <w:t>дорог</w:t>
      </w:r>
      <w:r w:rsidR="00153AAB" w:rsidRPr="00443C43">
        <w:t xml:space="preserve">а </w:t>
      </w:r>
      <w:r w:rsidR="00C80EAD" w:rsidRPr="00443C43">
        <w:t xml:space="preserve">регионального </w:t>
      </w:r>
      <w:r w:rsidRPr="00443C43">
        <w:t>значения</w:t>
      </w:r>
      <w:r w:rsidR="00CC473A" w:rsidRPr="00443C43">
        <w:t>.</w:t>
      </w:r>
    </w:p>
    <w:p w14:paraId="17AF849A" w14:textId="77777777" w:rsidR="00E71D12" w:rsidRPr="00443C43" w:rsidRDefault="00E71D12" w:rsidP="00C37340">
      <w:pPr>
        <w:pStyle w:val="a3"/>
        <w:spacing w:before="0" w:line="360" w:lineRule="auto"/>
        <w:ind w:firstLine="851"/>
      </w:pPr>
      <w:r w:rsidRPr="00443C43">
        <w:t>Очень часто приводят к аварии плохие дороги (главным образом скользкие), снежные заносы, неисправность машин, отсутствие освещения, оборудованных мест для стоянки. Наиболее вероятны аварии в районах мостов, переездов, перекрёстков, в местах пересечения транспортных магистралей с инженерными коммуникациями, газопроводами.</w:t>
      </w:r>
    </w:p>
    <w:p w14:paraId="437EBDD2" w14:textId="77777777" w:rsidR="00E71D12" w:rsidRPr="00443C43" w:rsidRDefault="00E71D12" w:rsidP="00C37340">
      <w:pPr>
        <w:pStyle w:val="a3"/>
        <w:spacing w:before="0" w:line="360" w:lineRule="auto"/>
        <w:ind w:firstLine="851"/>
      </w:pPr>
      <w:r w:rsidRPr="00443C43">
        <w:t xml:space="preserve">Наиболее опасны аварии на транспорте с разливом (выбросом) АХОВ, которые возможны в случае транспортного происшествия. </w:t>
      </w:r>
    </w:p>
    <w:p w14:paraId="7044EBC4" w14:textId="77777777" w:rsidR="00E71D12" w:rsidRPr="00443C43" w:rsidRDefault="00E71D12" w:rsidP="00C37340">
      <w:pPr>
        <w:pStyle w:val="a3"/>
        <w:spacing w:before="0" w:line="360" w:lineRule="auto"/>
        <w:ind w:firstLine="851"/>
      </w:pPr>
      <w:r w:rsidRPr="00443C43">
        <w:lastRenderedPageBreak/>
        <w:t xml:space="preserve">Участок заражения в случае опасного происшествия с участием опасных грузов, будет зависеть от направления и скорости приземного ветра, глубины распространения заражённого воздуха, </w:t>
      </w:r>
      <w:proofErr w:type="gramStart"/>
      <w:r w:rsidRPr="00443C43">
        <w:t>количества (объёма)</w:t>
      </w:r>
      <w:proofErr w:type="gramEnd"/>
      <w:r w:rsidRPr="00443C43">
        <w:t xml:space="preserve"> вылившегося АХОВ или ГСМ. Расчёт зон негативного влияния поражающих факторов при аварии на транспорте с участием наиболее часто транспортируемых аварийно-химически опасных веществ представлен в таблицах.</w:t>
      </w:r>
    </w:p>
    <w:p w14:paraId="1F15AD2D" w14:textId="77777777" w:rsidR="00E71D12" w:rsidRPr="00443C43" w:rsidRDefault="00E71D12" w:rsidP="00C37340">
      <w:pPr>
        <w:pStyle w:val="a3"/>
        <w:spacing w:before="0" w:line="360" w:lineRule="auto"/>
        <w:ind w:firstLine="851"/>
      </w:pPr>
      <w:r w:rsidRPr="00443C43">
        <w:t>Принимается, что при транспортном происшествии ёмкости, содержащие АХОВ, разрушаются полностью (уровень заполнения 95 %);</w:t>
      </w:r>
    </w:p>
    <w:p w14:paraId="1DA14B46" w14:textId="2C3A8BC5" w:rsidR="00E71D12" w:rsidRPr="00443C43" w:rsidRDefault="00914092" w:rsidP="00C80EAD">
      <w:pPr>
        <w:pStyle w:val="10"/>
        <w:tabs>
          <w:tab w:val="left" w:pos="8505"/>
        </w:tabs>
        <w:spacing w:before="0" w:line="360" w:lineRule="auto"/>
        <w:ind w:left="0" w:firstLine="851"/>
      </w:pPr>
      <w:r w:rsidRPr="00443C43">
        <w:t>автодорожная ёмкость с хлором</w:t>
      </w:r>
      <w:r w:rsidRPr="00443C43">
        <w:tab/>
      </w:r>
      <w:r w:rsidR="00E71D12" w:rsidRPr="00443C43">
        <w:t>1 т;</w:t>
      </w:r>
    </w:p>
    <w:p w14:paraId="4FD1918C" w14:textId="6787F79C" w:rsidR="00E71D12" w:rsidRPr="00443C43" w:rsidRDefault="00E71D12" w:rsidP="00C80EAD">
      <w:pPr>
        <w:pStyle w:val="10"/>
        <w:tabs>
          <w:tab w:val="left" w:pos="8505"/>
        </w:tabs>
        <w:spacing w:before="0" w:line="360" w:lineRule="auto"/>
        <w:ind w:left="0" w:firstLine="851"/>
      </w:pPr>
      <w:r w:rsidRPr="00443C43">
        <w:t>автодорожная ёмкость с аммиаком</w:t>
      </w:r>
      <w:r w:rsidRPr="00443C43">
        <w:tab/>
        <w:t>8 куб. м;</w:t>
      </w:r>
    </w:p>
    <w:p w14:paraId="35C98EE3" w14:textId="49C507C9" w:rsidR="00E71D12" w:rsidRPr="00443C43" w:rsidRDefault="00E71D12" w:rsidP="00C80EAD">
      <w:pPr>
        <w:pStyle w:val="10"/>
        <w:tabs>
          <w:tab w:val="left" w:pos="8505"/>
        </w:tabs>
        <w:spacing w:before="0" w:line="360" w:lineRule="auto"/>
        <w:ind w:left="0" w:firstLine="851"/>
      </w:pPr>
      <w:r w:rsidRPr="00443C43">
        <w:t>ёмкость на очистных сооружениях с хлором</w:t>
      </w:r>
      <w:r w:rsidRPr="00443C43">
        <w:tab/>
        <w:t>0,05 т;</w:t>
      </w:r>
    </w:p>
    <w:p w14:paraId="107B6AF1" w14:textId="29CBE748" w:rsidR="00E71D12" w:rsidRPr="00443C43" w:rsidRDefault="00E71D12" w:rsidP="00C80EAD">
      <w:pPr>
        <w:widowControl w:val="0"/>
        <w:tabs>
          <w:tab w:val="left" w:pos="8505"/>
        </w:tabs>
        <w:spacing w:line="360" w:lineRule="auto"/>
        <w:ind w:firstLine="851"/>
        <w:jc w:val="both"/>
        <w:rPr>
          <w:snapToGrid w:val="0"/>
        </w:rPr>
      </w:pPr>
      <w:r w:rsidRPr="00443C43">
        <w:rPr>
          <w:snapToGrid w:val="0"/>
        </w:rPr>
        <w:t xml:space="preserve">Толщина свободного разлития </w:t>
      </w:r>
      <w:r w:rsidRPr="00443C43">
        <w:rPr>
          <w:snapToGrid w:val="0"/>
        </w:rPr>
        <w:tab/>
        <w:t>0,05 м;</w:t>
      </w:r>
      <w:r w:rsidRPr="00443C43">
        <w:rPr>
          <w:snapToGrid w:val="0"/>
        </w:rPr>
        <w:tab/>
      </w:r>
    </w:p>
    <w:p w14:paraId="69C2562C" w14:textId="1853061A" w:rsidR="00E71D12" w:rsidRPr="00443C43" w:rsidRDefault="00E71D12" w:rsidP="00C80EAD">
      <w:pPr>
        <w:widowControl w:val="0"/>
        <w:spacing w:line="360" w:lineRule="auto"/>
        <w:ind w:firstLine="851"/>
        <w:jc w:val="both"/>
        <w:rPr>
          <w:snapToGrid w:val="0"/>
        </w:rPr>
      </w:pPr>
      <w:r w:rsidRPr="00443C43">
        <w:rPr>
          <w:snapToGrid w:val="0"/>
        </w:rPr>
        <w:t>Метеорологические условия - инверсия, скорость приземного ветра</w:t>
      </w:r>
      <w:r w:rsidR="00C80EAD" w:rsidRPr="00443C43">
        <w:rPr>
          <w:snapToGrid w:val="0"/>
        </w:rPr>
        <w:tab/>
      </w:r>
      <w:r w:rsidRPr="00443C43">
        <w:rPr>
          <w:snapToGrid w:val="0"/>
        </w:rPr>
        <w:t>1 м/с;</w:t>
      </w:r>
    </w:p>
    <w:p w14:paraId="5F70BFC8" w14:textId="77777777" w:rsidR="00E71D12" w:rsidRPr="00443C43" w:rsidRDefault="00E71D12" w:rsidP="00C80EAD">
      <w:pPr>
        <w:widowControl w:val="0"/>
        <w:tabs>
          <w:tab w:val="left" w:pos="7655"/>
        </w:tabs>
        <w:spacing w:line="360" w:lineRule="auto"/>
        <w:ind w:firstLine="851"/>
        <w:jc w:val="both"/>
        <w:rPr>
          <w:snapToGrid w:val="0"/>
        </w:rPr>
      </w:pPr>
      <w:r w:rsidRPr="00443C43">
        <w:rPr>
          <w:snapToGrid w:val="0"/>
        </w:rPr>
        <w:t>Направление ветра от очага ЧС в сторону территории объекта;</w:t>
      </w:r>
    </w:p>
    <w:p w14:paraId="037A47C8" w14:textId="23A0F7E3" w:rsidR="00E71D12" w:rsidRPr="00443C43" w:rsidRDefault="00E71D12" w:rsidP="00C80EAD">
      <w:pPr>
        <w:widowControl w:val="0"/>
        <w:tabs>
          <w:tab w:val="left" w:pos="8505"/>
        </w:tabs>
        <w:spacing w:line="360" w:lineRule="auto"/>
        <w:ind w:firstLine="851"/>
        <w:jc w:val="both"/>
        <w:rPr>
          <w:snapToGrid w:val="0"/>
        </w:rPr>
      </w:pPr>
      <w:r w:rsidRPr="00443C43">
        <w:rPr>
          <w:snapToGrid w:val="0"/>
        </w:rPr>
        <w:t>Температура окружающего воздуха</w:t>
      </w:r>
      <w:r w:rsidRPr="00443C43">
        <w:rPr>
          <w:snapToGrid w:val="0"/>
        </w:rPr>
        <w:tab/>
        <w:t xml:space="preserve">+20 </w:t>
      </w:r>
      <w:r w:rsidRPr="00443C43">
        <w:rPr>
          <w:snapToGrid w:val="0"/>
          <w:vertAlign w:val="superscript"/>
        </w:rPr>
        <w:t xml:space="preserve">о </w:t>
      </w:r>
      <w:r w:rsidRPr="00443C43">
        <w:rPr>
          <w:snapToGrid w:val="0"/>
        </w:rPr>
        <w:t>С;</w:t>
      </w:r>
    </w:p>
    <w:p w14:paraId="05207B42" w14:textId="44C20028" w:rsidR="00E71D12" w:rsidRPr="00443C43" w:rsidRDefault="00E71D12" w:rsidP="00C80EAD">
      <w:pPr>
        <w:widowControl w:val="0"/>
        <w:tabs>
          <w:tab w:val="left" w:pos="8505"/>
        </w:tabs>
        <w:spacing w:line="360" w:lineRule="auto"/>
        <w:ind w:firstLine="851"/>
        <w:jc w:val="both"/>
        <w:rPr>
          <w:snapToGrid w:val="0"/>
        </w:rPr>
      </w:pPr>
      <w:r w:rsidRPr="00443C43">
        <w:rPr>
          <w:snapToGrid w:val="0"/>
        </w:rPr>
        <w:t>Время от начала аварии</w:t>
      </w:r>
      <w:r w:rsidRPr="00443C43">
        <w:rPr>
          <w:snapToGrid w:val="0"/>
        </w:rPr>
        <w:tab/>
        <w:t>1 час.</w:t>
      </w:r>
    </w:p>
    <w:p w14:paraId="4A253DE9" w14:textId="77777777" w:rsidR="00E71D12" w:rsidRPr="00443C43" w:rsidRDefault="00F45DEB" w:rsidP="00C37340">
      <w:pPr>
        <w:widowControl w:val="0"/>
        <w:spacing w:line="360" w:lineRule="auto"/>
        <w:ind w:firstLine="851"/>
        <w:jc w:val="both"/>
        <w:rPr>
          <w:i/>
          <w:snapToGrid w:val="0"/>
          <w:sz w:val="16"/>
          <w:szCs w:val="16"/>
        </w:rPr>
      </w:pPr>
      <w:r w:rsidRPr="00443C43">
        <w:rPr>
          <w:i/>
          <w:snapToGrid w:val="0"/>
        </w:rPr>
        <w:t>Таблица 6.2</w:t>
      </w:r>
      <w:r w:rsidR="00E71D12" w:rsidRPr="00443C43">
        <w:rPr>
          <w:i/>
          <w:snapToGrid w:val="0"/>
        </w:rPr>
        <w:t xml:space="preserve"> - Характеристики зон заражения при аварийных разливах АХОВ на автотранспорте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7"/>
        <w:gridCol w:w="1391"/>
        <w:gridCol w:w="1546"/>
        <w:gridCol w:w="1230"/>
      </w:tblGrid>
      <w:tr w:rsidR="00542A39" w:rsidRPr="00443C43" w14:paraId="1CFB9757" w14:textId="77777777" w:rsidTr="00E96526">
        <w:trPr>
          <w:trHeight w:val="243"/>
          <w:tblHeader/>
        </w:trPr>
        <w:tc>
          <w:tcPr>
            <w:tcW w:w="2855" w:type="pct"/>
            <w:vMerge w:val="restart"/>
            <w:shd w:val="clear" w:color="auto" w:fill="auto"/>
            <w:vAlign w:val="center"/>
          </w:tcPr>
          <w:p w14:paraId="11C4F08F" w14:textId="77777777" w:rsidR="00E71D12" w:rsidRPr="00443C43" w:rsidRDefault="00E71D12" w:rsidP="002B3059">
            <w:pPr>
              <w:jc w:val="both"/>
              <w:rPr>
                <w:b/>
                <w:snapToGrid w:val="0"/>
                <w:sz w:val="20"/>
                <w:szCs w:val="20"/>
              </w:rPr>
            </w:pPr>
            <w:r w:rsidRPr="00443C43">
              <w:rPr>
                <w:b/>
                <w:snapToGrid w:val="0"/>
                <w:sz w:val="20"/>
                <w:szCs w:val="20"/>
              </w:rPr>
              <w:t>Параметры</w:t>
            </w:r>
          </w:p>
        </w:tc>
        <w:tc>
          <w:tcPr>
            <w:tcW w:w="1512" w:type="pct"/>
            <w:gridSpan w:val="2"/>
            <w:shd w:val="clear" w:color="auto" w:fill="auto"/>
          </w:tcPr>
          <w:p w14:paraId="4B4D5A6A" w14:textId="77777777" w:rsidR="00E71D12" w:rsidRPr="00443C43" w:rsidRDefault="00E71D12" w:rsidP="002B3059">
            <w:pPr>
              <w:jc w:val="both"/>
              <w:rPr>
                <w:b/>
                <w:snapToGrid w:val="0"/>
                <w:sz w:val="20"/>
                <w:szCs w:val="20"/>
              </w:rPr>
            </w:pPr>
            <w:r w:rsidRPr="00443C43">
              <w:rPr>
                <w:b/>
                <w:snapToGrid w:val="0"/>
                <w:sz w:val="20"/>
                <w:szCs w:val="20"/>
              </w:rPr>
              <w:t>хлор</w:t>
            </w:r>
          </w:p>
        </w:tc>
        <w:tc>
          <w:tcPr>
            <w:tcW w:w="633" w:type="pct"/>
            <w:shd w:val="clear" w:color="auto" w:fill="auto"/>
          </w:tcPr>
          <w:p w14:paraId="719284BF" w14:textId="77777777" w:rsidR="00E71D12" w:rsidRPr="00443C43" w:rsidRDefault="00E71D12" w:rsidP="002B3059">
            <w:pPr>
              <w:jc w:val="both"/>
              <w:rPr>
                <w:b/>
                <w:snapToGrid w:val="0"/>
                <w:sz w:val="20"/>
                <w:szCs w:val="20"/>
              </w:rPr>
            </w:pPr>
            <w:r w:rsidRPr="00443C43">
              <w:rPr>
                <w:b/>
                <w:snapToGrid w:val="0"/>
                <w:sz w:val="20"/>
                <w:szCs w:val="20"/>
              </w:rPr>
              <w:t>аммиак</w:t>
            </w:r>
          </w:p>
        </w:tc>
      </w:tr>
      <w:tr w:rsidR="00542A39" w:rsidRPr="00443C43" w14:paraId="44E5445C" w14:textId="77777777" w:rsidTr="00E96526">
        <w:trPr>
          <w:trHeight w:val="152"/>
          <w:tblHeader/>
        </w:trPr>
        <w:tc>
          <w:tcPr>
            <w:tcW w:w="2855" w:type="pct"/>
            <w:vMerge/>
            <w:shd w:val="clear" w:color="auto" w:fill="auto"/>
          </w:tcPr>
          <w:p w14:paraId="7AE99322" w14:textId="77777777" w:rsidR="00E71D12" w:rsidRPr="00443C43" w:rsidRDefault="00E71D12" w:rsidP="002B3059">
            <w:pPr>
              <w:jc w:val="both"/>
              <w:rPr>
                <w:b/>
                <w:snapToGrid w:val="0"/>
                <w:sz w:val="20"/>
                <w:szCs w:val="20"/>
              </w:rPr>
            </w:pPr>
          </w:p>
        </w:tc>
        <w:tc>
          <w:tcPr>
            <w:tcW w:w="716" w:type="pct"/>
            <w:shd w:val="clear" w:color="auto" w:fill="auto"/>
            <w:vAlign w:val="center"/>
          </w:tcPr>
          <w:p w14:paraId="6DBE77D5" w14:textId="77777777" w:rsidR="00E71D12" w:rsidRPr="00443C43" w:rsidRDefault="00E71D12" w:rsidP="002B3059">
            <w:pPr>
              <w:jc w:val="both"/>
              <w:rPr>
                <w:b/>
                <w:snapToGrid w:val="0"/>
                <w:sz w:val="20"/>
                <w:szCs w:val="20"/>
              </w:rPr>
            </w:pPr>
            <w:r w:rsidRPr="00443C43">
              <w:rPr>
                <w:b/>
                <w:snapToGrid w:val="0"/>
                <w:sz w:val="20"/>
                <w:szCs w:val="20"/>
              </w:rPr>
              <w:t>0,05 т</w:t>
            </w:r>
          </w:p>
        </w:tc>
        <w:tc>
          <w:tcPr>
            <w:tcW w:w="796" w:type="pct"/>
            <w:shd w:val="clear" w:color="auto" w:fill="auto"/>
            <w:vAlign w:val="center"/>
          </w:tcPr>
          <w:p w14:paraId="3F082994" w14:textId="77777777" w:rsidR="00E71D12" w:rsidRPr="00443C43" w:rsidRDefault="00E71D12" w:rsidP="002B3059">
            <w:pPr>
              <w:jc w:val="both"/>
              <w:rPr>
                <w:b/>
                <w:snapToGrid w:val="0"/>
                <w:sz w:val="20"/>
                <w:szCs w:val="20"/>
              </w:rPr>
            </w:pPr>
            <w:r w:rsidRPr="00443C43">
              <w:rPr>
                <w:b/>
                <w:snapToGrid w:val="0"/>
                <w:sz w:val="20"/>
                <w:szCs w:val="20"/>
              </w:rPr>
              <w:t>1 т</w:t>
            </w:r>
          </w:p>
        </w:tc>
        <w:tc>
          <w:tcPr>
            <w:tcW w:w="633" w:type="pct"/>
            <w:shd w:val="clear" w:color="auto" w:fill="auto"/>
            <w:vAlign w:val="center"/>
          </w:tcPr>
          <w:p w14:paraId="372FEEB4" w14:textId="77777777" w:rsidR="00E71D12" w:rsidRPr="00443C43" w:rsidRDefault="00E71D12" w:rsidP="002B3059">
            <w:pPr>
              <w:jc w:val="both"/>
              <w:rPr>
                <w:b/>
                <w:snapToGrid w:val="0"/>
                <w:sz w:val="20"/>
                <w:szCs w:val="20"/>
              </w:rPr>
            </w:pPr>
            <w:r w:rsidRPr="00443C43">
              <w:rPr>
                <w:b/>
                <w:snapToGrid w:val="0"/>
                <w:sz w:val="20"/>
                <w:szCs w:val="20"/>
              </w:rPr>
              <w:t>8 м</w:t>
            </w:r>
            <w:r w:rsidRPr="00443C43">
              <w:rPr>
                <w:b/>
                <w:snapToGrid w:val="0"/>
                <w:sz w:val="20"/>
                <w:szCs w:val="20"/>
                <w:vertAlign w:val="superscript"/>
              </w:rPr>
              <w:t>3</w:t>
            </w:r>
          </w:p>
        </w:tc>
      </w:tr>
      <w:tr w:rsidR="00542A39" w:rsidRPr="00443C43" w14:paraId="668DF793" w14:textId="77777777" w:rsidTr="00E96526">
        <w:tc>
          <w:tcPr>
            <w:tcW w:w="2855" w:type="pct"/>
          </w:tcPr>
          <w:p w14:paraId="2A7C5683" w14:textId="77777777" w:rsidR="00E71D12" w:rsidRPr="00443C43" w:rsidRDefault="00E71D12" w:rsidP="002B3059">
            <w:pPr>
              <w:jc w:val="both"/>
              <w:rPr>
                <w:snapToGrid w:val="0"/>
                <w:sz w:val="20"/>
                <w:szCs w:val="20"/>
              </w:rPr>
            </w:pPr>
            <w:r w:rsidRPr="00443C43">
              <w:rPr>
                <w:snapToGrid w:val="0"/>
                <w:sz w:val="20"/>
                <w:szCs w:val="20"/>
              </w:rPr>
              <w:t>Степень заполнения цистерны, %</w:t>
            </w:r>
          </w:p>
        </w:tc>
        <w:tc>
          <w:tcPr>
            <w:tcW w:w="716" w:type="pct"/>
            <w:vAlign w:val="center"/>
          </w:tcPr>
          <w:p w14:paraId="7F0FB84D" w14:textId="77777777" w:rsidR="00E71D12" w:rsidRPr="00443C43" w:rsidRDefault="00E71D12" w:rsidP="002B3059">
            <w:pPr>
              <w:jc w:val="both"/>
              <w:rPr>
                <w:snapToGrid w:val="0"/>
                <w:sz w:val="20"/>
                <w:szCs w:val="20"/>
              </w:rPr>
            </w:pPr>
            <w:r w:rsidRPr="00443C43">
              <w:rPr>
                <w:snapToGrid w:val="0"/>
                <w:sz w:val="20"/>
                <w:szCs w:val="20"/>
              </w:rPr>
              <w:t>95</w:t>
            </w:r>
          </w:p>
        </w:tc>
        <w:tc>
          <w:tcPr>
            <w:tcW w:w="796" w:type="pct"/>
            <w:vAlign w:val="center"/>
          </w:tcPr>
          <w:p w14:paraId="191E6493" w14:textId="77777777" w:rsidR="00E71D12" w:rsidRPr="00443C43" w:rsidRDefault="00E71D12" w:rsidP="002B3059">
            <w:pPr>
              <w:jc w:val="both"/>
              <w:rPr>
                <w:snapToGrid w:val="0"/>
                <w:sz w:val="20"/>
                <w:szCs w:val="20"/>
              </w:rPr>
            </w:pPr>
            <w:r w:rsidRPr="00443C43">
              <w:rPr>
                <w:snapToGrid w:val="0"/>
                <w:sz w:val="20"/>
                <w:szCs w:val="20"/>
              </w:rPr>
              <w:t>95</w:t>
            </w:r>
          </w:p>
        </w:tc>
        <w:tc>
          <w:tcPr>
            <w:tcW w:w="633" w:type="pct"/>
            <w:vAlign w:val="center"/>
          </w:tcPr>
          <w:p w14:paraId="3E0525F5" w14:textId="77777777" w:rsidR="00E71D12" w:rsidRPr="00443C43" w:rsidRDefault="00E71D12" w:rsidP="002B3059">
            <w:pPr>
              <w:jc w:val="both"/>
              <w:rPr>
                <w:snapToGrid w:val="0"/>
                <w:sz w:val="20"/>
                <w:szCs w:val="20"/>
              </w:rPr>
            </w:pPr>
            <w:r w:rsidRPr="00443C43">
              <w:rPr>
                <w:snapToGrid w:val="0"/>
                <w:sz w:val="20"/>
                <w:szCs w:val="20"/>
              </w:rPr>
              <w:t>95</w:t>
            </w:r>
          </w:p>
        </w:tc>
      </w:tr>
      <w:tr w:rsidR="00542A39" w:rsidRPr="00443C43" w14:paraId="72447BCA" w14:textId="77777777" w:rsidTr="00E96526">
        <w:tc>
          <w:tcPr>
            <w:tcW w:w="2855" w:type="pct"/>
          </w:tcPr>
          <w:p w14:paraId="6F5FBEDB" w14:textId="77777777" w:rsidR="00E71D12" w:rsidRPr="00443C43" w:rsidRDefault="00E71D12" w:rsidP="002B3059">
            <w:pPr>
              <w:jc w:val="both"/>
              <w:rPr>
                <w:snapToGrid w:val="0"/>
                <w:sz w:val="20"/>
                <w:szCs w:val="20"/>
              </w:rPr>
            </w:pPr>
            <w:r w:rsidRPr="00443C43">
              <w:rPr>
                <w:snapToGrid w:val="0"/>
                <w:sz w:val="20"/>
                <w:szCs w:val="20"/>
              </w:rPr>
              <w:t>Молярная масса АХОВ, кг/</w:t>
            </w:r>
            <w:proofErr w:type="spellStart"/>
            <w:r w:rsidRPr="00443C43">
              <w:rPr>
                <w:snapToGrid w:val="0"/>
                <w:sz w:val="20"/>
                <w:szCs w:val="20"/>
              </w:rPr>
              <w:t>кМоль</w:t>
            </w:r>
            <w:proofErr w:type="spellEnd"/>
          </w:p>
        </w:tc>
        <w:tc>
          <w:tcPr>
            <w:tcW w:w="716" w:type="pct"/>
            <w:vAlign w:val="center"/>
          </w:tcPr>
          <w:p w14:paraId="4729CC72" w14:textId="77777777" w:rsidR="00E71D12" w:rsidRPr="00443C43" w:rsidRDefault="00E71D12" w:rsidP="002B3059">
            <w:pPr>
              <w:jc w:val="both"/>
              <w:rPr>
                <w:snapToGrid w:val="0"/>
                <w:sz w:val="20"/>
                <w:szCs w:val="20"/>
              </w:rPr>
            </w:pPr>
            <w:r w:rsidRPr="00443C43">
              <w:rPr>
                <w:snapToGrid w:val="0"/>
                <w:sz w:val="20"/>
                <w:szCs w:val="20"/>
              </w:rPr>
              <w:t>70.91</w:t>
            </w:r>
          </w:p>
        </w:tc>
        <w:tc>
          <w:tcPr>
            <w:tcW w:w="796" w:type="pct"/>
            <w:vAlign w:val="center"/>
          </w:tcPr>
          <w:p w14:paraId="2995190B" w14:textId="77777777" w:rsidR="00E71D12" w:rsidRPr="00443C43" w:rsidRDefault="00E71D12" w:rsidP="002B3059">
            <w:pPr>
              <w:jc w:val="both"/>
              <w:rPr>
                <w:snapToGrid w:val="0"/>
                <w:sz w:val="20"/>
                <w:szCs w:val="20"/>
              </w:rPr>
            </w:pPr>
            <w:r w:rsidRPr="00443C43">
              <w:rPr>
                <w:snapToGrid w:val="0"/>
                <w:sz w:val="20"/>
                <w:szCs w:val="20"/>
              </w:rPr>
              <w:t>70.91</w:t>
            </w:r>
          </w:p>
        </w:tc>
        <w:tc>
          <w:tcPr>
            <w:tcW w:w="633" w:type="pct"/>
            <w:vAlign w:val="center"/>
          </w:tcPr>
          <w:p w14:paraId="57EE767D" w14:textId="77777777" w:rsidR="00E71D12" w:rsidRPr="00443C43" w:rsidRDefault="00E71D12" w:rsidP="002B3059">
            <w:pPr>
              <w:jc w:val="both"/>
              <w:rPr>
                <w:snapToGrid w:val="0"/>
                <w:sz w:val="20"/>
                <w:szCs w:val="20"/>
              </w:rPr>
            </w:pPr>
            <w:r w:rsidRPr="00443C43">
              <w:rPr>
                <w:snapToGrid w:val="0"/>
                <w:sz w:val="20"/>
                <w:szCs w:val="20"/>
              </w:rPr>
              <w:t>17.03</w:t>
            </w:r>
          </w:p>
        </w:tc>
      </w:tr>
      <w:tr w:rsidR="00542A39" w:rsidRPr="00443C43" w14:paraId="3E6D3255" w14:textId="77777777" w:rsidTr="00E96526">
        <w:tc>
          <w:tcPr>
            <w:tcW w:w="2855" w:type="pct"/>
          </w:tcPr>
          <w:p w14:paraId="484DE12E" w14:textId="77777777" w:rsidR="00E71D12" w:rsidRPr="00443C43" w:rsidRDefault="00E71D12" w:rsidP="002B3059">
            <w:pPr>
              <w:jc w:val="both"/>
              <w:rPr>
                <w:snapToGrid w:val="0"/>
                <w:sz w:val="20"/>
                <w:szCs w:val="20"/>
              </w:rPr>
            </w:pPr>
            <w:r w:rsidRPr="00443C43">
              <w:rPr>
                <w:snapToGrid w:val="0"/>
                <w:sz w:val="20"/>
                <w:szCs w:val="20"/>
              </w:rPr>
              <w:t>Плотность АХОВ (паров), кг/м3</w:t>
            </w:r>
          </w:p>
        </w:tc>
        <w:tc>
          <w:tcPr>
            <w:tcW w:w="716" w:type="pct"/>
            <w:vAlign w:val="center"/>
          </w:tcPr>
          <w:p w14:paraId="6EC471A8" w14:textId="77777777" w:rsidR="00E71D12" w:rsidRPr="00443C43" w:rsidRDefault="00E71D12" w:rsidP="002B3059">
            <w:pPr>
              <w:jc w:val="both"/>
              <w:rPr>
                <w:snapToGrid w:val="0"/>
                <w:sz w:val="20"/>
                <w:szCs w:val="20"/>
              </w:rPr>
            </w:pPr>
            <w:r w:rsidRPr="00443C43">
              <w:rPr>
                <w:snapToGrid w:val="0"/>
                <w:sz w:val="20"/>
                <w:szCs w:val="20"/>
              </w:rPr>
              <w:t>0.0073</w:t>
            </w:r>
          </w:p>
        </w:tc>
        <w:tc>
          <w:tcPr>
            <w:tcW w:w="796" w:type="pct"/>
            <w:vAlign w:val="center"/>
          </w:tcPr>
          <w:p w14:paraId="014932F8" w14:textId="77777777" w:rsidR="00E71D12" w:rsidRPr="00443C43" w:rsidRDefault="00E71D12" w:rsidP="002B3059">
            <w:pPr>
              <w:jc w:val="both"/>
              <w:rPr>
                <w:snapToGrid w:val="0"/>
                <w:sz w:val="20"/>
                <w:szCs w:val="20"/>
              </w:rPr>
            </w:pPr>
            <w:r w:rsidRPr="00443C43">
              <w:rPr>
                <w:snapToGrid w:val="0"/>
                <w:sz w:val="20"/>
                <w:szCs w:val="20"/>
              </w:rPr>
              <w:t>0.0073</w:t>
            </w:r>
          </w:p>
        </w:tc>
        <w:tc>
          <w:tcPr>
            <w:tcW w:w="633" w:type="pct"/>
            <w:vAlign w:val="center"/>
          </w:tcPr>
          <w:p w14:paraId="70350E29" w14:textId="77777777" w:rsidR="00E71D12" w:rsidRPr="00443C43" w:rsidRDefault="00E71D12" w:rsidP="002B3059">
            <w:pPr>
              <w:jc w:val="both"/>
              <w:rPr>
                <w:snapToGrid w:val="0"/>
                <w:sz w:val="20"/>
                <w:szCs w:val="20"/>
              </w:rPr>
            </w:pPr>
            <w:r w:rsidRPr="00443C43">
              <w:rPr>
                <w:snapToGrid w:val="0"/>
                <w:sz w:val="20"/>
                <w:szCs w:val="20"/>
              </w:rPr>
              <w:t>0.00071</w:t>
            </w:r>
          </w:p>
        </w:tc>
      </w:tr>
      <w:tr w:rsidR="00542A39" w:rsidRPr="00443C43" w14:paraId="2671D5B4" w14:textId="77777777" w:rsidTr="00E96526">
        <w:tc>
          <w:tcPr>
            <w:tcW w:w="2855" w:type="pct"/>
          </w:tcPr>
          <w:p w14:paraId="7E30BA6C" w14:textId="77777777" w:rsidR="00E71D12" w:rsidRPr="00443C43" w:rsidRDefault="00E71D12" w:rsidP="002B3059">
            <w:pPr>
              <w:jc w:val="both"/>
              <w:rPr>
                <w:snapToGrid w:val="0"/>
                <w:sz w:val="20"/>
                <w:szCs w:val="20"/>
              </w:rPr>
            </w:pPr>
            <w:r w:rsidRPr="00443C43">
              <w:rPr>
                <w:snapToGrid w:val="0"/>
                <w:sz w:val="20"/>
                <w:szCs w:val="20"/>
              </w:rPr>
              <w:t xml:space="preserve">Пороговая </w:t>
            </w:r>
            <w:proofErr w:type="spellStart"/>
            <w:r w:rsidRPr="00443C43">
              <w:rPr>
                <w:snapToGrid w:val="0"/>
                <w:sz w:val="20"/>
                <w:szCs w:val="20"/>
              </w:rPr>
              <w:t>токсодоза</w:t>
            </w:r>
            <w:proofErr w:type="spellEnd"/>
            <w:r w:rsidRPr="00443C43">
              <w:rPr>
                <w:snapToGrid w:val="0"/>
                <w:sz w:val="20"/>
                <w:szCs w:val="20"/>
              </w:rPr>
              <w:t>, мг*мин</w:t>
            </w:r>
          </w:p>
        </w:tc>
        <w:tc>
          <w:tcPr>
            <w:tcW w:w="716" w:type="pct"/>
            <w:vAlign w:val="center"/>
          </w:tcPr>
          <w:p w14:paraId="2E6CAF61" w14:textId="77777777" w:rsidR="00E71D12" w:rsidRPr="00443C43" w:rsidRDefault="00E71D12" w:rsidP="002B3059">
            <w:pPr>
              <w:jc w:val="both"/>
              <w:rPr>
                <w:snapToGrid w:val="0"/>
                <w:sz w:val="20"/>
                <w:szCs w:val="20"/>
              </w:rPr>
            </w:pPr>
            <w:r w:rsidRPr="00443C43">
              <w:rPr>
                <w:snapToGrid w:val="0"/>
                <w:sz w:val="20"/>
                <w:szCs w:val="20"/>
              </w:rPr>
              <w:t>0.6</w:t>
            </w:r>
          </w:p>
        </w:tc>
        <w:tc>
          <w:tcPr>
            <w:tcW w:w="796" w:type="pct"/>
            <w:vAlign w:val="center"/>
          </w:tcPr>
          <w:p w14:paraId="1A90F6AE" w14:textId="77777777" w:rsidR="00E71D12" w:rsidRPr="00443C43" w:rsidRDefault="00E71D12" w:rsidP="002B3059">
            <w:pPr>
              <w:jc w:val="both"/>
              <w:rPr>
                <w:snapToGrid w:val="0"/>
                <w:sz w:val="20"/>
                <w:szCs w:val="20"/>
              </w:rPr>
            </w:pPr>
            <w:r w:rsidRPr="00443C43">
              <w:rPr>
                <w:snapToGrid w:val="0"/>
                <w:sz w:val="20"/>
                <w:szCs w:val="20"/>
              </w:rPr>
              <w:t>0.6</w:t>
            </w:r>
          </w:p>
        </w:tc>
        <w:tc>
          <w:tcPr>
            <w:tcW w:w="633" w:type="pct"/>
            <w:vAlign w:val="center"/>
          </w:tcPr>
          <w:p w14:paraId="46542DE7" w14:textId="77777777" w:rsidR="00E71D12" w:rsidRPr="00443C43" w:rsidRDefault="00E71D12" w:rsidP="002B3059">
            <w:pPr>
              <w:jc w:val="both"/>
              <w:rPr>
                <w:snapToGrid w:val="0"/>
                <w:sz w:val="20"/>
                <w:szCs w:val="20"/>
              </w:rPr>
            </w:pPr>
            <w:r w:rsidRPr="00443C43">
              <w:rPr>
                <w:snapToGrid w:val="0"/>
                <w:sz w:val="20"/>
                <w:szCs w:val="20"/>
              </w:rPr>
              <w:t>15</w:t>
            </w:r>
          </w:p>
        </w:tc>
      </w:tr>
      <w:tr w:rsidR="00542A39" w:rsidRPr="00443C43" w14:paraId="48885A53" w14:textId="77777777" w:rsidTr="00E96526">
        <w:tc>
          <w:tcPr>
            <w:tcW w:w="2855" w:type="pct"/>
          </w:tcPr>
          <w:p w14:paraId="78202B9C" w14:textId="77777777" w:rsidR="00E71D12" w:rsidRPr="00443C43" w:rsidRDefault="00E71D12" w:rsidP="002B3059">
            <w:pPr>
              <w:jc w:val="both"/>
              <w:rPr>
                <w:snapToGrid w:val="0"/>
                <w:sz w:val="20"/>
                <w:szCs w:val="20"/>
              </w:rPr>
            </w:pPr>
            <w:r w:rsidRPr="00443C43">
              <w:rPr>
                <w:snapToGrid w:val="0"/>
                <w:sz w:val="20"/>
                <w:szCs w:val="20"/>
              </w:rPr>
              <w:t>Коэффициент хранения АХОВ</w:t>
            </w:r>
          </w:p>
        </w:tc>
        <w:tc>
          <w:tcPr>
            <w:tcW w:w="716" w:type="pct"/>
            <w:vAlign w:val="center"/>
          </w:tcPr>
          <w:p w14:paraId="0535FBFB" w14:textId="77777777" w:rsidR="00E71D12" w:rsidRPr="00443C43" w:rsidRDefault="00E71D12" w:rsidP="002B3059">
            <w:pPr>
              <w:jc w:val="both"/>
              <w:rPr>
                <w:snapToGrid w:val="0"/>
                <w:sz w:val="20"/>
                <w:szCs w:val="20"/>
              </w:rPr>
            </w:pPr>
            <w:r w:rsidRPr="00443C43">
              <w:rPr>
                <w:snapToGrid w:val="0"/>
                <w:sz w:val="20"/>
                <w:szCs w:val="20"/>
              </w:rPr>
              <w:t>0.18</w:t>
            </w:r>
          </w:p>
        </w:tc>
        <w:tc>
          <w:tcPr>
            <w:tcW w:w="796" w:type="pct"/>
            <w:vAlign w:val="center"/>
          </w:tcPr>
          <w:p w14:paraId="03108CDA" w14:textId="77777777" w:rsidR="00E71D12" w:rsidRPr="00443C43" w:rsidRDefault="00E71D12" w:rsidP="002B3059">
            <w:pPr>
              <w:jc w:val="both"/>
              <w:rPr>
                <w:snapToGrid w:val="0"/>
                <w:sz w:val="20"/>
                <w:szCs w:val="20"/>
              </w:rPr>
            </w:pPr>
            <w:r w:rsidRPr="00443C43">
              <w:rPr>
                <w:snapToGrid w:val="0"/>
                <w:sz w:val="20"/>
                <w:szCs w:val="20"/>
              </w:rPr>
              <w:t>0.18</w:t>
            </w:r>
          </w:p>
        </w:tc>
        <w:tc>
          <w:tcPr>
            <w:tcW w:w="633" w:type="pct"/>
            <w:vAlign w:val="center"/>
          </w:tcPr>
          <w:p w14:paraId="2CF8314E" w14:textId="77777777" w:rsidR="00E71D12" w:rsidRPr="00443C43" w:rsidRDefault="00E71D12" w:rsidP="002B3059">
            <w:pPr>
              <w:jc w:val="both"/>
              <w:rPr>
                <w:snapToGrid w:val="0"/>
                <w:sz w:val="20"/>
                <w:szCs w:val="20"/>
              </w:rPr>
            </w:pPr>
            <w:r w:rsidRPr="00443C43">
              <w:rPr>
                <w:snapToGrid w:val="0"/>
                <w:sz w:val="20"/>
                <w:szCs w:val="20"/>
              </w:rPr>
              <w:t>0.01</w:t>
            </w:r>
          </w:p>
        </w:tc>
      </w:tr>
      <w:tr w:rsidR="00542A39" w:rsidRPr="00443C43" w14:paraId="24DBD5E4" w14:textId="77777777" w:rsidTr="00E96526">
        <w:tc>
          <w:tcPr>
            <w:tcW w:w="2855" w:type="pct"/>
          </w:tcPr>
          <w:p w14:paraId="31FDFC98" w14:textId="77777777" w:rsidR="00E71D12" w:rsidRPr="00443C43" w:rsidRDefault="00E71D12" w:rsidP="002B3059">
            <w:pPr>
              <w:jc w:val="both"/>
              <w:rPr>
                <w:snapToGrid w:val="0"/>
                <w:sz w:val="20"/>
                <w:szCs w:val="20"/>
              </w:rPr>
            </w:pPr>
            <w:r w:rsidRPr="00443C43">
              <w:rPr>
                <w:snapToGrid w:val="0"/>
                <w:sz w:val="20"/>
                <w:szCs w:val="20"/>
              </w:rPr>
              <w:t>Коэффициент химико-физических свойств АХОВ</w:t>
            </w:r>
          </w:p>
        </w:tc>
        <w:tc>
          <w:tcPr>
            <w:tcW w:w="716" w:type="pct"/>
            <w:vAlign w:val="center"/>
          </w:tcPr>
          <w:p w14:paraId="77D00FE8" w14:textId="77777777" w:rsidR="00E71D12" w:rsidRPr="00443C43" w:rsidRDefault="00E71D12" w:rsidP="002B3059">
            <w:pPr>
              <w:jc w:val="both"/>
              <w:rPr>
                <w:snapToGrid w:val="0"/>
                <w:sz w:val="20"/>
                <w:szCs w:val="20"/>
              </w:rPr>
            </w:pPr>
            <w:r w:rsidRPr="00443C43">
              <w:rPr>
                <w:snapToGrid w:val="0"/>
                <w:sz w:val="20"/>
                <w:szCs w:val="20"/>
              </w:rPr>
              <w:t>0.052</w:t>
            </w:r>
          </w:p>
        </w:tc>
        <w:tc>
          <w:tcPr>
            <w:tcW w:w="796" w:type="pct"/>
            <w:vAlign w:val="center"/>
          </w:tcPr>
          <w:p w14:paraId="03FF3C6F" w14:textId="77777777" w:rsidR="00E71D12" w:rsidRPr="00443C43" w:rsidRDefault="00E71D12" w:rsidP="002B3059">
            <w:pPr>
              <w:jc w:val="both"/>
              <w:rPr>
                <w:snapToGrid w:val="0"/>
                <w:sz w:val="20"/>
                <w:szCs w:val="20"/>
              </w:rPr>
            </w:pPr>
            <w:r w:rsidRPr="00443C43">
              <w:rPr>
                <w:snapToGrid w:val="0"/>
                <w:sz w:val="20"/>
                <w:szCs w:val="20"/>
              </w:rPr>
              <w:t>0.052</w:t>
            </w:r>
          </w:p>
        </w:tc>
        <w:tc>
          <w:tcPr>
            <w:tcW w:w="633" w:type="pct"/>
            <w:vAlign w:val="center"/>
          </w:tcPr>
          <w:p w14:paraId="71BE1941" w14:textId="77777777" w:rsidR="00E71D12" w:rsidRPr="00443C43" w:rsidRDefault="00E71D12" w:rsidP="002B3059">
            <w:pPr>
              <w:jc w:val="both"/>
              <w:rPr>
                <w:snapToGrid w:val="0"/>
                <w:sz w:val="20"/>
                <w:szCs w:val="20"/>
              </w:rPr>
            </w:pPr>
            <w:r w:rsidRPr="00443C43">
              <w:rPr>
                <w:snapToGrid w:val="0"/>
                <w:sz w:val="20"/>
                <w:szCs w:val="20"/>
              </w:rPr>
              <w:t>0.025</w:t>
            </w:r>
          </w:p>
        </w:tc>
      </w:tr>
      <w:tr w:rsidR="00542A39" w:rsidRPr="00443C43" w14:paraId="5F1E53A8" w14:textId="77777777" w:rsidTr="00E96526">
        <w:tc>
          <w:tcPr>
            <w:tcW w:w="2855" w:type="pct"/>
          </w:tcPr>
          <w:p w14:paraId="20A9484C" w14:textId="77777777" w:rsidR="00E71D12" w:rsidRPr="00443C43" w:rsidRDefault="00E71D12" w:rsidP="002B3059">
            <w:pPr>
              <w:jc w:val="both"/>
              <w:rPr>
                <w:snapToGrid w:val="0"/>
                <w:sz w:val="20"/>
                <w:szCs w:val="20"/>
              </w:rPr>
            </w:pPr>
            <w:r w:rsidRPr="00443C43">
              <w:rPr>
                <w:snapToGrid w:val="0"/>
                <w:sz w:val="20"/>
                <w:szCs w:val="20"/>
              </w:rPr>
              <w:t>Коэффициент температуры воздуха для Qэ1 и Qэ2</w:t>
            </w:r>
          </w:p>
        </w:tc>
        <w:tc>
          <w:tcPr>
            <w:tcW w:w="716" w:type="pct"/>
            <w:vAlign w:val="center"/>
          </w:tcPr>
          <w:p w14:paraId="1947557E" w14:textId="77777777" w:rsidR="00E71D12" w:rsidRPr="00443C43" w:rsidRDefault="00E71D12" w:rsidP="002B3059">
            <w:pPr>
              <w:jc w:val="both"/>
              <w:rPr>
                <w:snapToGrid w:val="0"/>
                <w:sz w:val="20"/>
                <w:szCs w:val="20"/>
              </w:rPr>
            </w:pPr>
            <w:r w:rsidRPr="00443C43">
              <w:rPr>
                <w:snapToGrid w:val="0"/>
                <w:sz w:val="20"/>
                <w:szCs w:val="20"/>
              </w:rPr>
              <w:t>1</w:t>
            </w:r>
          </w:p>
        </w:tc>
        <w:tc>
          <w:tcPr>
            <w:tcW w:w="796" w:type="pct"/>
            <w:vAlign w:val="center"/>
          </w:tcPr>
          <w:p w14:paraId="60A779FE" w14:textId="77777777" w:rsidR="00E71D12" w:rsidRPr="00443C43" w:rsidRDefault="00E71D12" w:rsidP="002B3059">
            <w:pPr>
              <w:jc w:val="both"/>
              <w:rPr>
                <w:snapToGrid w:val="0"/>
                <w:sz w:val="20"/>
                <w:szCs w:val="20"/>
              </w:rPr>
            </w:pPr>
            <w:r w:rsidRPr="00443C43">
              <w:rPr>
                <w:snapToGrid w:val="0"/>
                <w:sz w:val="20"/>
                <w:szCs w:val="20"/>
              </w:rPr>
              <w:t>1</w:t>
            </w:r>
          </w:p>
        </w:tc>
        <w:tc>
          <w:tcPr>
            <w:tcW w:w="633" w:type="pct"/>
            <w:vAlign w:val="center"/>
          </w:tcPr>
          <w:p w14:paraId="14000075" w14:textId="77777777" w:rsidR="00E71D12" w:rsidRPr="00443C43" w:rsidRDefault="00E71D12" w:rsidP="002B3059">
            <w:pPr>
              <w:jc w:val="both"/>
              <w:rPr>
                <w:snapToGrid w:val="0"/>
                <w:sz w:val="20"/>
                <w:szCs w:val="20"/>
              </w:rPr>
            </w:pPr>
            <w:r w:rsidRPr="00443C43">
              <w:rPr>
                <w:snapToGrid w:val="0"/>
                <w:sz w:val="20"/>
                <w:szCs w:val="20"/>
              </w:rPr>
              <w:t>1</w:t>
            </w:r>
          </w:p>
        </w:tc>
      </w:tr>
      <w:tr w:rsidR="00542A39" w:rsidRPr="00443C43" w14:paraId="7E3A66CF" w14:textId="77777777" w:rsidTr="00E96526">
        <w:tc>
          <w:tcPr>
            <w:tcW w:w="2855" w:type="pct"/>
          </w:tcPr>
          <w:p w14:paraId="297C34FD" w14:textId="77777777" w:rsidR="00E71D12" w:rsidRPr="00443C43" w:rsidRDefault="00E71D12" w:rsidP="002B3059">
            <w:pPr>
              <w:jc w:val="both"/>
              <w:rPr>
                <w:snapToGrid w:val="0"/>
                <w:sz w:val="20"/>
                <w:szCs w:val="20"/>
              </w:rPr>
            </w:pPr>
            <w:r w:rsidRPr="00443C43">
              <w:rPr>
                <w:snapToGrid w:val="0"/>
                <w:sz w:val="20"/>
                <w:szCs w:val="20"/>
              </w:rPr>
              <w:t>Количество выброшенного (разлившегося) при аварии вещества, т</w:t>
            </w:r>
          </w:p>
        </w:tc>
        <w:tc>
          <w:tcPr>
            <w:tcW w:w="716" w:type="pct"/>
            <w:vAlign w:val="center"/>
          </w:tcPr>
          <w:p w14:paraId="1D09A966" w14:textId="77777777" w:rsidR="00E71D12" w:rsidRPr="00443C43" w:rsidRDefault="00E71D12" w:rsidP="002B3059">
            <w:pPr>
              <w:jc w:val="both"/>
              <w:rPr>
                <w:snapToGrid w:val="0"/>
                <w:sz w:val="20"/>
                <w:szCs w:val="20"/>
              </w:rPr>
            </w:pPr>
            <w:r w:rsidRPr="00443C43">
              <w:rPr>
                <w:snapToGrid w:val="0"/>
                <w:sz w:val="20"/>
                <w:szCs w:val="20"/>
              </w:rPr>
              <w:t>0,045</w:t>
            </w:r>
          </w:p>
        </w:tc>
        <w:tc>
          <w:tcPr>
            <w:tcW w:w="796" w:type="pct"/>
            <w:vAlign w:val="center"/>
          </w:tcPr>
          <w:p w14:paraId="16B47F94" w14:textId="77777777" w:rsidR="00E71D12" w:rsidRPr="00443C43" w:rsidRDefault="00E71D12" w:rsidP="002B3059">
            <w:pPr>
              <w:jc w:val="both"/>
              <w:rPr>
                <w:snapToGrid w:val="0"/>
                <w:sz w:val="20"/>
                <w:szCs w:val="20"/>
              </w:rPr>
            </w:pPr>
            <w:r w:rsidRPr="00443C43">
              <w:rPr>
                <w:snapToGrid w:val="0"/>
                <w:sz w:val="20"/>
                <w:szCs w:val="20"/>
              </w:rPr>
              <w:t>0,95</w:t>
            </w:r>
          </w:p>
        </w:tc>
        <w:tc>
          <w:tcPr>
            <w:tcW w:w="633" w:type="pct"/>
            <w:vAlign w:val="center"/>
          </w:tcPr>
          <w:p w14:paraId="258F1C38" w14:textId="77777777" w:rsidR="00E71D12" w:rsidRPr="00443C43" w:rsidRDefault="00E71D12" w:rsidP="002B3059">
            <w:pPr>
              <w:jc w:val="both"/>
              <w:rPr>
                <w:snapToGrid w:val="0"/>
                <w:sz w:val="20"/>
                <w:szCs w:val="20"/>
              </w:rPr>
            </w:pPr>
            <w:r w:rsidRPr="00443C43">
              <w:rPr>
                <w:snapToGrid w:val="0"/>
                <w:sz w:val="20"/>
                <w:szCs w:val="20"/>
              </w:rPr>
              <w:t>5,18</w:t>
            </w:r>
          </w:p>
        </w:tc>
      </w:tr>
      <w:tr w:rsidR="00542A39" w:rsidRPr="00443C43" w14:paraId="03AF53EF" w14:textId="77777777" w:rsidTr="00E96526">
        <w:tc>
          <w:tcPr>
            <w:tcW w:w="2855" w:type="pct"/>
          </w:tcPr>
          <w:p w14:paraId="21870491" w14:textId="77777777" w:rsidR="00E71D12" w:rsidRPr="00443C43" w:rsidRDefault="00E71D12" w:rsidP="002B3059">
            <w:pPr>
              <w:jc w:val="both"/>
              <w:rPr>
                <w:snapToGrid w:val="0"/>
                <w:sz w:val="20"/>
                <w:szCs w:val="20"/>
              </w:rPr>
            </w:pPr>
            <w:r w:rsidRPr="00443C43">
              <w:rPr>
                <w:snapToGrid w:val="0"/>
                <w:sz w:val="20"/>
                <w:szCs w:val="20"/>
              </w:rPr>
              <w:t>Эквивалентное количество вещества по первичному облаку, т</w:t>
            </w:r>
          </w:p>
        </w:tc>
        <w:tc>
          <w:tcPr>
            <w:tcW w:w="716" w:type="pct"/>
            <w:vAlign w:val="center"/>
          </w:tcPr>
          <w:p w14:paraId="53C701C5" w14:textId="77777777" w:rsidR="00E71D12" w:rsidRPr="00443C43" w:rsidRDefault="00E71D12" w:rsidP="002B3059">
            <w:pPr>
              <w:jc w:val="both"/>
              <w:rPr>
                <w:snapToGrid w:val="0"/>
                <w:sz w:val="20"/>
                <w:szCs w:val="20"/>
              </w:rPr>
            </w:pPr>
            <w:r w:rsidRPr="00443C43">
              <w:rPr>
                <w:snapToGrid w:val="0"/>
                <w:sz w:val="20"/>
                <w:szCs w:val="20"/>
              </w:rPr>
              <w:t>0,00002</w:t>
            </w:r>
          </w:p>
        </w:tc>
        <w:tc>
          <w:tcPr>
            <w:tcW w:w="796" w:type="pct"/>
            <w:vAlign w:val="center"/>
          </w:tcPr>
          <w:p w14:paraId="149BCD44" w14:textId="77777777" w:rsidR="00E71D12" w:rsidRPr="00443C43" w:rsidRDefault="00E71D12" w:rsidP="002B3059">
            <w:pPr>
              <w:jc w:val="both"/>
              <w:rPr>
                <w:snapToGrid w:val="0"/>
                <w:sz w:val="20"/>
                <w:szCs w:val="20"/>
              </w:rPr>
            </w:pPr>
            <w:r w:rsidRPr="00443C43">
              <w:rPr>
                <w:snapToGrid w:val="0"/>
                <w:sz w:val="20"/>
                <w:szCs w:val="20"/>
              </w:rPr>
              <w:t>0,171</w:t>
            </w:r>
          </w:p>
        </w:tc>
        <w:tc>
          <w:tcPr>
            <w:tcW w:w="633" w:type="pct"/>
            <w:vAlign w:val="center"/>
          </w:tcPr>
          <w:p w14:paraId="381E765B" w14:textId="77777777" w:rsidR="00E71D12" w:rsidRPr="00443C43" w:rsidRDefault="00E71D12" w:rsidP="002B3059">
            <w:pPr>
              <w:jc w:val="both"/>
              <w:rPr>
                <w:snapToGrid w:val="0"/>
                <w:sz w:val="20"/>
                <w:szCs w:val="20"/>
              </w:rPr>
            </w:pPr>
            <w:r w:rsidRPr="00443C43">
              <w:rPr>
                <w:snapToGrid w:val="0"/>
                <w:sz w:val="20"/>
                <w:szCs w:val="20"/>
              </w:rPr>
              <w:t>0,002</w:t>
            </w:r>
          </w:p>
        </w:tc>
      </w:tr>
      <w:tr w:rsidR="00542A39" w:rsidRPr="00443C43" w14:paraId="6EA49581" w14:textId="77777777" w:rsidTr="00E96526">
        <w:tc>
          <w:tcPr>
            <w:tcW w:w="2855" w:type="pct"/>
          </w:tcPr>
          <w:p w14:paraId="7833A740" w14:textId="77777777" w:rsidR="00E71D12" w:rsidRPr="00443C43" w:rsidRDefault="00E71D12" w:rsidP="002B3059">
            <w:pPr>
              <w:jc w:val="both"/>
              <w:rPr>
                <w:snapToGrid w:val="0"/>
                <w:sz w:val="20"/>
                <w:szCs w:val="20"/>
              </w:rPr>
            </w:pPr>
            <w:r w:rsidRPr="00443C43">
              <w:rPr>
                <w:snapToGrid w:val="0"/>
                <w:sz w:val="20"/>
                <w:szCs w:val="20"/>
              </w:rPr>
              <w:t>Эквивалентное количество вещества по вторичному облаку, т</w:t>
            </w:r>
          </w:p>
        </w:tc>
        <w:tc>
          <w:tcPr>
            <w:tcW w:w="716" w:type="pct"/>
            <w:vAlign w:val="center"/>
          </w:tcPr>
          <w:p w14:paraId="70A441A0" w14:textId="77777777" w:rsidR="00E71D12" w:rsidRPr="00443C43" w:rsidRDefault="00E71D12" w:rsidP="002B3059">
            <w:pPr>
              <w:jc w:val="both"/>
              <w:rPr>
                <w:snapToGrid w:val="0"/>
                <w:sz w:val="20"/>
                <w:szCs w:val="20"/>
              </w:rPr>
            </w:pPr>
            <w:r w:rsidRPr="00443C43">
              <w:rPr>
                <w:snapToGrid w:val="0"/>
                <w:sz w:val="20"/>
                <w:szCs w:val="20"/>
              </w:rPr>
              <w:t>0,013</w:t>
            </w:r>
          </w:p>
        </w:tc>
        <w:tc>
          <w:tcPr>
            <w:tcW w:w="796" w:type="pct"/>
            <w:vAlign w:val="center"/>
          </w:tcPr>
          <w:p w14:paraId="68768F3C" w14:textId="77777777" w:rsidR="00E71D12" w:rsidRPr="00443C43" w:rsidRDefault="00E71D12" w:rsidP="002B3059">
            <w:pPr>
              <w:jc w:val="both"/>
              <w:rPr>
                <w:snapToGrid w:val="0"/>
                <w:sz w:val="20"/>
                <w:szCs w:val="20"/>
              </w:rPr>
            </w:pPr>
            <w:r w:rsidRPr="00443C43">
              <w:rPr>
                <w:snapToGrid w:val="0"/>
                <w:sz w:val="20"/>
                <w:szCs w:val="20"/>
              </w:rPr>
              <w:t>0,522</w:t>
            </w:r>
          </w:p>
        </w:tc>
        <w:tc>
          <w:tcPr>
            <w:tcW w:w="633" w:type="pct"/>
            <w:vAlign w:val="center"/>
          </w:tcPr>
          <w:p w14:paraId="2761D13B" w14:textId="77777777" w:rsidR="00E71D12" w:rsidRPr="00443C43" w:rsidRDefault="00E71D12" w:rsidP="002B3059">
            <w:pPr>
              <w:jc w:val="both"/>
              <w:rPr>
                <w:snapToGrid w:val="0"/>
                <w:sz w:val="20"/>
                <w:szCs w:val="20"/>
              </w:rPr>
            </w:pPr>
            <w:r w:rsidRPr="00443C43">
              <w:rPr>
                <w:snapToGrid w:val="0"/>
                <w:sz w:val="20"/>
                <w:szCs w:val="20"/>
              </w:rPr>
              <w:t>0,150</w:t>
            </w:r>
          </w:p>
        </w:tc>
      </w:tr>
      <w:tr w:rsidR="00542A39" w:rsidRPr="00443C43" w14:paraId="76219FF5" w14:textId="77777777" w:rsidTr="00E96526">
        <w:tc>
          <w:tcPr>
            <w:tcW w:w="2855" w:type="pct"/>
          </w:tcPr>
          <w:p w14:paraId="3B08643C" w14:textId="77777777" w:rsidR="00E71D12" w:rsidRPr="00443C43" w:rsidRDefault="00E71D12" w:rsidP="002B3059">
            <w:pPr>
              <w:jc w:val="both"/>
              <w:rPr>
                <w:snapToGrid w:val="0"/>
                <w:sz w:val="20"/>
                <w:szCs w:val="20"/>
              </w:rPr>
            </w:pPr>
            <w:r w:rsidRPr="00443C43">
              <w:rPr>
                <w:snapToGrid w:val="0"/>
                <w:sz w:val="20"/>
                <w:szCs w:val="20"/>
              </w:rPr>
              <w:t>Время испарения АХОВ с площади разлива, ч: мин</w:t>
            </w:r>
          </w:p>
        </w:tc>
        <w:tc>
          <w:tcPr>
            <w:tcW w:w="716" w:type="pct"/>
            <w:vAlign w:val="center"/>
          </w:tcPr>
          <w:p w14:paraId="4BFA1AB4" w14:textId="77777777" w:rsidR="00E71D12" w:rsidRPr="00443C43" w:rsidRDefault="00E71D12" w:rsidP="002B3059">
            <w:pPr>
              <w:jc w:val="both"/>
              <w:rPr>
                <w:snapToGrid w:val="0"/>
                <w:sz w:val="20"/>
                <w:szCs w:val="20"/>
              </w:rPr>
            </w:pPr>
            <w:r w:rsidRPr="00443C43">
              <w:rPr>
                <w:snapToGrid w:val="0"/>
                <w:sz w:val="20"/>
                <w:szCs w:val="20"/>
              </w:rPr>
              <w:t>1:29</w:t>
            </w:r>
          </w:p>
        </w:tc>
        <w:tc>
          <w:tcPr>
            <w:tcW w:w="796" w:type="pct"/>
            <w:vAlign w:val="center"/>
          </w:tcPr>
          <w:p w14:paraId="54DF3B1D" w14:textId="77777777" w:rsidR="00E71D12" w:rsidRPr="00443C43" w:rsidRDefault="00E71D12" w:rsidP="002B3059">
            <w:pPr>
              <w:jc w:val="both"/>
              <w:rPr>
                <w:snapToGrid w:val="0"/>
                <w:sz w:val="20"/>
                <w:szCs w:val="20"/>
              </w:rPr>
            </w:pPr>
            <w:r w:rsidRPr="00443C43">
              <w:rPr>
                <w:snapToGrid w:val="0"/>
                <w:sz w:val="20"/>
                <w:szCs w:val="20"/>
              </w:rPr>
              <w:t>1:29</w:t>
            </w:r>
          </w:p>
        </w:tc>
        <w:tc>
          <w:tcPr>
            <w:tcW w:w="633" w:type="pct"/>
            <w:vAlign w:val="center"/>
          </w:tcPr>
          <w:p w14:paraId="12EBAB91" w14:textId="77777777" w:rsidR="00E71D12" w:rsidRPr="00443C43" w:rsidRDefault="00E71D12" w:rsidP="002B3059">
            <w:pPr>
              <w:jc w:val="both"/>
              <w:rPr>
                <w:snapToGrid w:val="0"/>
                <w:sz w:val="20"/>
                <w:szCs w:val="20"/>
              </w:rPr>
            </w:pPr>
            <w:r w:rsidRPr="00443C43">
              <w:rPr>
                <w:snapToGrid w:val="0"/>
                <w:sz w:val="20"/>
                <w:szCs w:val="20"/>
              </w:rPr>
              <w:t>1:21</w:t>
            </w:r>
          </w:p>
        </w:tc>
      </w:tr>
      <w:tr w:rsidR="00542A39" w:rsidRPr="00443C43" w14:paraId="3898A821" w14:textId="77777777" w:rsidTr="00E96526">
        <w:tc>
          <w:tcPr>
            <w:tcW w:w="2855" w:type="pct"/>
          </w:tcPr>
          <w:p w14:paraId="03026262" w14:textId="77777777" w:rsidR="00E71D12" w:rsidRPr="00443C43" w:rsidRDefault="00E71D12" w:rsidP="002B3059">
            <w:pPr>
              <w:jc w:val="both"/>
              <w:rPr>
                <w:snapToGrid w:val="0"/>
                <w:sz w:val="20"/>
                <w:szCs w:val="20"/>
              </w:rPr>
            </w:pPr>
            <w:r w:rsidRPr="00443C43">
              <w:rPr>
                <w:snapToGrid w:val="0"/>
                <w:sz w:val="20"/>
                <w:szCs w:val="20"/>
              </w:rPr>
              <w:t>Глубина зоны заражения, км.</w:t>
            </w:r>
          </w:p>
        </w:tc>
        <w:tc>
          <w:tcPr>
            <w:tcW w:w="716" w:type="pct"/>
            <w:vAlign w:val="center"/>
          </w:tcPr>
          <w:p w14:paraId="0D84FE21" w14:textId="77777777" w:rsidR="00E71D12" w:rsidRPr="00443C43" w:rsidRDefault="00E71D12" w:rsidP="002B3059">
            <w:pPr>
              <w:jc w:val="both"/>
              <w:rPr>
                <w:snapToGrid w:val="0"/>
                <w:sz w:val="20"/>
                <w:szCs w:val="20"/>
              </w:rPr>
            </w:pPr>
          </w:p>
        </w:tc>
        <w:tc>
          <w:tcPr>
            <w:tcW w:w="796" w:type="pct"/>
            <w:vAlign w:val="center"/>
          </w:tcPr>
          <w:p w14:paraId="4215F821" w14:textId="77777777" w:rsidR="00E71D12" w:rsidRPr="00443C43" w:rsidRDefault="00E71D12" w:rsidP="002B3059">
            <w:pPr>
              <w:jc w:val="both"/>
              <w:rPr>
                <w:snapToGrid w:val="0"/>
                <w:sz w:val="20"/>
                <w:szCs w:val="20"/>
              </w:rPr>
            </w:pPr>
          </w:p>
        </w:tc>
        <w:tc>
          <w:tcPr>
            <w:tcW w:w="633" w:type="pct"/>
            <w:vAlign w:val="center"/>
          </w:tcPr>
          <w:p w14:paraId="5FDCE70C" w14:textId="77777777" w:rsidR="00E71D12" w:rsidRPr="00443C43" w:rsidRDefault="00E71D12" w:rsidP="002B3059">
            <w:pPr>
              <w:jc w:val="both"/>
              <w:rPr>
                <w:snapToGrid w:val="0"/>
                <w:sz w:val="20"/>
                <w:szCs w:val="20"/>
              </w:rPr>
            </w:pPr>
          </w:p>
        </w:tc>
      </w:tr>
      <w:tr w:rsidR="00542A39" w:rsidRPr="00443C43" w14:paraId="7B21CE96" w14:textId="77777777" w:rsidTr="00E96526">
        <w:tc>
          <w:tcPr>
            <w:tcW w:w="2855" w:type="pct"/>
          </w:tcPr>
          <w:p w14:paraId="5376BBA0" w14:textId="77777777" w:rsidR="00E71D12" w:rsidRPr="00443C43" w:rsidRDefault="00E71D12" w:rsidP="002B3059">
            <w:pPr>
              <w:jc w:val="both"/>
              <w:rPr>
                <w:snapToGrid w:val="0"/>
                <w:sz w:val="20"/>
                <w:szCs w:val="20"/>
              </w:rPr>
            </w:pPr>
            <w:r w:rsidRPr="00443C43">
              <w:rPr>
                <w:snapToGrid w:val="0"/>
                <w:sz w:val="20"/>
                <w:szCs w:val="20"/>
              </w:rPr>
              <w:t>Первичным облаком</w:t>
            </w:r>
          </w:p>
        </w:tc>
        <w:tc>
          <w:tcPr>
            <w:tcW w:w="716" w:type="pct"/>
            <w:vAlign w:val="center"/>
          </w:tcPr>
          <w:p w14:paraId="0D08C777" w14:textId="77777777" w:rsidR="00E71D12" w:rsidRPr="00443C43" w:rsidRDefault="00E71D12" w:rsidP="002B3059">
            <w:pPr>
              <w:jc w:val="both"/>
              <w:rPr>
                <w:snapToGrid w:val="0"/>
                <w:sz w:val="20"/>
                <w:szCs w:val="20"/>
              </w:rPr>
            </w:pPr>
            <w:r w:rsidRPr="00443C43">
              <w:rPr>
                <w:snapToGrid w:val="0"/>
                <w:sz w:val="20"/>
                <w:szCs w:val="20"/>
              </w:rPr>
              <w:t>0,001</w:t>
            </w:r>
          </w:p>
        </w:tc>
        <w:tc>
          <w:tcPr>
            <w:tcW w:w="796" w:type="pct"/>
            <w:vAlign w:val="center"/>
          </w:tcPr>
          <w:p w14:paraId="24D8C7A5" w14:textId="77777777" w:rsidR="00E71D12" w:rsidRPr="00443C43" w:rsidRDefault="00E71D12" w:rsidP="002B3059">
            <w:pPr>
              <w:jc w:val="both"/>
              <w:rPr>
                <w:snapToGrid w:val="0"/>
                <w:sz w:val="20"/>
                <w:szCs w:val="20"/>
              </w:rPr>
            </w:pPr>
            <w:r w:rsidRPr="00443C43">
              <w:rPr>
                <w:snapToGrid w:val="0"/>
                <w:sz w:val="20"/>
                <w:szCs w:val="20"/>
              </w:rPr>
              <w:t>1,581</w:t>
            </w:r>
          </w:p>
        </w:tc>
        <w:tc>
          <w:tcPr>
            <w:tcW w:w="633" w:type="pct"/>
            <w:vAlign w:val="center"/>
          </w:tcPr>
          <w:p w14:paraId="2B6FCD40" w14:textId="77777777" w:rsidR="00E71D12" w:rsidRPr="00443C43" w:rsidRDefault="00E71D12" w:rsidP="002B3059">
            <w:pPr>
              <w:jc w:val="both"/>
              <w:rPr>
                <w:snapToGrid w:val="0"/>
                <w:sz w:val="20"/>
                <w:szCs w:val="20"/>
              </w:rPr>
            </w:pPr>
            <w:r w:rsidRPr="00443C43">
              <w:rPr>
                <w:snapToGrid w:val="0"/>
                <w:sz w:val="20"/>
                <w:szCs w:val="20"/>
              </w:rPr>
              <w:t>0,079</w:t>
            </w:r>
          </w:p>
        </w:tc>
      </w:tr>
      <w:tr w:rsidR="00542A39" w:rsidRPr="00443C43" w14:paraId="6EFEF5D6" w14:textId="77777777" w:rsidTr="00E96526">
        <w:tc>
          <w:tcPr>
            <w:tcW w:w="2855" w:type="pct"/>
          </w:tcPr>
          <w:p w14:paraId="5AFF557D" w14:textId="77777777" w:rsidR="00E71D12" w:rsidRPr="00443C43" w:rsidRDefault="00E71D12" w:rsidP="002B3059">
            <w:pPr>
              <w:jc w:val="both"/>
              <w:rPr>
                <w:snapToGrid w:val="0"/>
                <w:sz w:val="20"/>
                <w:szCs w:val="20"/>
              </w:rPr>
            </w:pPr>
            <w:r w:rsidRPr="00443C43">
              <w:rPr>
                <w:snapToGrid w:val="0"/>
                <w:sz w:val="20"/>
                <w:szCs w:val="20"/>
              </w:rPr>
              <w:t>Вторичным облаком</w:t>
            </w:r>
          </w:p>
        </w:tc>
        <w:tc>
          <w:tcPr>
            <w:tcW w:w="716" w:type="pct"/>
            <w:vAlign w:val="center"/>
          </w:tcPr>
          <w:p w14:paraId="107F8623" w14:textId="77777777" w:rsidR="00E71D12" w:rsidRPr="00443C43" w:rsidRDefault="00E71D12" w:rsidP="002B3059">
            <w:pPr>
              <w:jc w:val="both"/>
              <w:rPr>
                <w:snapToGrid w:val="0"/>
                <w:sz w:val="20"/>
                <w:szCs w:val="20"/>
              </w:rPr>
            </w:pPr>
            <w:r w:rsidRPr="00443C43">
              <w:rPr>
                <w:snapToGrid w:val="0"/>
                <w:sz w:val="20"/>
                <w:szCs w:val="20"/>
              </w:rPr>
              <w:t>0,05</w:t>
            </w:r>
          </w:p>
        </w:tc>
        <w:tc>
          <w:tcPr>
            <w:tcW w:w="796" w:type="pct"/>
            <w:vAlign w:val="center"/>
          </w:tcPr>
          <w:p w14:paraId="0749AB82" w14:textId="77777777" w:rsidR="00E71D12" w:rsidRPr="00443C43" w:rsidRDefault="00E71D12" w:rsidP="002B3059">
            <w:pPr>
              <w:jc w:val="both"/>
              <w:rPr>
                <w:snapToGrid w:val="0"/>
                <w:sz w:val="20"/>
                <w:szCs w:val="20"/>
              </w:rPr>
            </w:pPr>
            <w:r w:rsidRPr="00443C43">
              <w:rPr>
                <w:snapToGrid w:val="0"/>
                <w:sz w:val="20"/>
                <w:szCs w:val="20"/>
              </w:rPr>
              <w:t>3,229</w:t>
            </w:r>
          </w:p>
        </w:tc>
        <w:tc>
          <w:tcPr>
            <w:tcW w:w="633" w:type="pct"/>
            <w:vAlign w:val="center"/>
          </w:tcPr>
          <w:p w14:paraId="304555F2" w14:textId="77777777" w:rsidR="00E71D12" w:rsidRPr="00443C43" w:rsidRDefault="00E71D12" w:rsidP="002B3059">
            <w:pPr>
              <w:jc w:val="both"/>
              <w:rPr>
                <w:snapToGrid w:val="0"/>
                <w:sz w:val="20"/>
                <w:szCs w:val="20"/>
              </w:rPr>
            </w:pPr>
            <w:r w:rsidRPr="00443C43">
              <w:rPr>
                <w:snapToGrid w:val="0"/>
                <w:sz w:val="20"/>
                <w:szCs w:val="20"/>
              </w:rPr>
              <w:t>1,491</w:t>
            </w:r>
          </w:p>
        </w:tc>
      </w:tr>
      <w:tr w:rsidR="00542A39" w:rsidRPr="00443C43" w14:paraId="6674C004" w14:textId="77777777" w:rsidTr="00E96526">
        <w:tc>
          <w:tcPr>
            <w:tcW w:w="2855" w:type="pct"/>
          </w:tcPr>
          <w:p w14:paraId="4629F32D" w14:textId="77777777" w:rsidR="00E71D12" w:rsidRPr="00443C43" w:rsidRDefault="00E71D12" w:rsidP="002B3059">
            <w:pPr>
              <w:jc w:val="both"/>
              <w:rPr>
                <w:snapToGrid w:val="0"/>
                <w:sz w:val="20"/>
                <w:szCs w:val="20"/>
              </w:rPr>
            </w:pPr>
            <w:r w:rsidRPr="00443C43">
              <w:rPr>
                <w:snapToGrid w:val="0"/>
                <w:sz w:val="20"/>
                <w:szCs w:val="20"/>
              </w:rPr>
              <w:t>Полная</w:t>
            </w:r>
          </w:p>
        </w:tc>
        <w:tc>
          <w:tcPr>
            <w:tcW w:w="716" w:type="pct"/>
            <w:vAlign w:val="center"/>
          </w:tcPr>
          <w:p w14:paraId="5262D67F" w14:textId="77777777" w:rsidR="00E71D12" w:rsidRPr="00443C43" w:rsidRDefault="00E71D12" w:rsidP="002B3059">
            <w:pPr>
              <w:jc w:val="both"/>
              <w:rPr>
                <w:snapToGrid w:val="0"/>
                <w:sz w:val="20"/>
                <w:szCs w:val="20"/>
              </w:rPr>
            </w:pPr>
            <w:r w:rsidRPr="00443C43">
              <w:rPr>
                <w:snapToGrid w:val="0"/>
                <w:sz w:val="20"/>
                <w:szCs w:val="20"/>
              </w:rPr>
              <w:t>0,05</w:t>
            </w:r>
          </w:p>
        </w:tc>
        <w:tc>
          <w:tcPr>
            <w:tcW w:w="796" w:type="pct"/>
            <w:vAlign w:val="center"/>
          </w:tcPr>
          <w:p w14:paraId="34CB951D" w14:textId="77777777" w:rsidR="00E71D12" w:rsidRPr="00443C43" w:rsidRDefault="00E71D12" w:rsidP="002B3059">
            <w:pPr>
              <w:jc w:val="both"/>
              <w:rPr>
                <w:snapToGrid w:val="0"/>
                <w:sz w:val="20"/>
                <w:szCs w:val="20"/>
              </w:rPr>
            </w:pPr>
            <w:r w:rsidRPr="00443C43">
              <w:rPr>
                <w:snapToGrid w:val="0"/>
                <w:sz w:val="20"/>
                <w:szCs w:val="20"/>
              </w:rPr>
              <w:t>4,023</w:t>
            </w:r>
          </w:p>
        </w:tc>
        <w:tc>
          <w:tcPr>
            <w:tcW w:w="633" w:type="pct"/>
            <w:vAlign w:val="center"/>
          </w:tcPr>
          <w:p w14:paraId="01243E40" w14:textId="77777777" w:rsidR="00E71D12" w:rsidRPr="00443C43" w:rsidRDefault="00E71D12" w:rsidP="002B3059">
            <w:pPr>
              <w:jc w:val="both"/>
              <w:rPr>
                <w:snapToGrid w:val="0"/>
                <w:sz w:val="20"/>
                <w:szCs w:val="20"/>
              </w:rPr>
            </w:pPr>
            <w:r w:rsidRPr="00443C43">
              <w:rPr>
                <w:snapToGrid w:val="0"/>
                <w:sz w:val="20"/>
                <w:szCs w:val="20"/>
              </w:rPr>
              <w:t>1,530</w:t>
            </w:r>
          </w:p>
        </w:tc>
      </w:tr>
      <w:tr w:rsidR="00542A39" w:rsidRPr="00443C43" w14:paraId="00BD702B" w14:textId="77777777" w:rsidTr="00E96526">
        <w:tc>
          <w:tcPr>
            <w:tcW w:w="2855" w:type="pct"/>
          </w:tcPr>
          <w:p w14:paraId="27F73E16" w14:textId="77777777" w:rsidR="00E71D12" w:rsidRPr="00443C43" w:rsidRDefault="00E71D12" w:rsidP="002B3059">
            <w:pPr>
              <w:jc w:val="both"/>
              <w:rPr>
                <w:snapToGrid w:val="0"/>
                <w:sz w:val="20"/>
                <w:szCs w:val="20"/>
              </w:rPr>
            </w:pPr>
            <w:r w:rsidRPr="00443C43">
              <w:rPr>
                <w:snapToGrid w:val="0"/>
                <w:sz w:val="20"/>
                <w:szCs w:val="20"/>
              </w:rPr>
              <w:t>Предельно возможная глубина переноса воздушных масс, км</w:t>
            </w:r>
          </w:p>
        </w:tc>
        <w:tc>
          <w:tcPr>
            <w:tcW w:w="716" w:type="pct"/>
            <w:vAlign w:val="center"/>
          </w:tcPr>
          <w:p w14:paraId="53158EC2" w14:textId="77777777" w:rsidR="00E71D12" w:rsidRPr="00443C43" w:rsidRDefault="00E71D12" w:rsidP="002B3059">
            <w:pPr>
              <w:jc w:val="both"/>
              <w:rPr>
                <w:snapToGrid w:val="0"/>
                <w:sz w:val="20"/>
                <w:szCs w:val="20"/>
              </w:rPr>
            </w:pPr>
            <w:r w:rsidRPr="00443C43">
              <w:rPr>
                <w:snapToGrid w:val="0"/>
                <w:sz w:val="20"/>
                <w:szCs w:val="20"/>
              </w:rPr>
              <w:t>5</w:t>
            </w:r>
          </w:p>
        </w:tc>
        <w:tc>
          <w:tcPr>
            <w:tcW w:w="796" w:type="pct"/>
            <w:vAlign w:val="center"/>
          </w:tcPr>
          <w:p w14:paraId="7D128E3A" w14:textId="77777777" w:rsidR="00E71D12" w:rsidRPr="00443C43" w:rsidRDefault="00E71D12" w:rsidP="002B3059">
            <w:pPr>
              <w:jc w:val="both"/>
              <w:rPr>
                <w:snapToGrid w:val="0"/>
                <w:sz w:val="20"/>
                <w:szCs w:val="20"/>
              </w:rPr>
            </w:pPr>
            <w:r w:rsidRPr="00443C43">
              <w:rPr>
                <w:snapToGrid w:val="0"/>
                <w:sz w:val="20"/>
                <w:szCs w:val="20"/>
              </w:rPr>
              <w:t>5</w:t>
            </w:r>
          </w:p>
        </w:tc>
        <w:tc>
          <w:tcPr>
            <w:tcW w:w="633" w:type="pct"/>
            <w:vAlign w:val="center"/>
          </w:tcPr>
          <w:p w14:paraId="4BE73A89" w14:textId="77777777" w:rsidR="00E71D12" w:rsidRPr="00443C43" w:rsidRDefault="00E71D12" w:rsidP="002B3059">
            <w:pPr>
              <w:jc w:val="both"/>
              <w:rPr>
                <w:snapToGrid w:val="0"/>
                <w:sz w:val="20"/>
                <w:szCs w:val="20"/>
              </w:rPr>
            </w:pPr>
            <w:r w:rsidRPr="00443C43">
              <w:rPr>
                <w:snapToGrid w:val="0"/>
                <w:sz w:val="20"/>
                <w:szCs w:val="20"/>
              </w:rPr>
              <w:t>5</w:t>
            </w:r>
          </w:p>
        </w:tc>
      </w:tr>
      <w:tr w:rsidR="00542A39" w:rsidRPr="00443C43" w14:paraId="1FF0A3C9" w14:textId="77777777" w:rsidTr="00E96526">
        <w:tc>
          <w:tcPr>
            <w:tcW w:w="2855" w:type="pct"/>
          </w:tcPr>
          <w:p w14:paraId="7E84BF4A" w14:textId="77777777" w:rsidR="00E71D12" w:rsidRPr="00443C43" w:rsidRDefault="00E71D12" w:rsidP="002B3059">
            <w:pPr>
              <w:jc w:val="both"/>
              <w:rPr>
                <w:snapToGrid w:val="0"/>
                <w:sz w:val="20"/>
                <w:szCs w:val="20"/>
              </w:rPr>
            </w:pPr>
            <w:r w:rsidRPr="00443C43">
              <w:rPr>
                <w:snapToGrid w:val="0"/>
                <w:sz w:val="20"/>
                <w:szCs w:val="20"/>
              </w:rPr>
              <w:t>Глубина зоны заражения АХОВ за 1 час, км</w:t>
            </w:r>
          </w:p>
        </w:tc>
        <w:tc>
          <w:tcPr>
            <w:tcW w:w="716" w:type="pct"/>
            <w:vAlign w:val="center"/>
          </w:tcPr>
          <w:p w14:paraId="45AB7764" w14:textId="77777777" w:rsidR="00E71D12" w:rsidRPr="00443C43" w:rsidRDefault="00E71D12" w:rsidP="002B3059">
            <w:pPr>
              <w:jc w:val="both"/>
              <w:rPr>
                <w:snapToGrid w:val="0"/>
                <w:sz w:val="20"/>
                <w:szCs w:val="20"/>
              </w:rPr>
            </w:pPr>
            <w:r w:rsidRPr="00443C43">
              <w:rPr>
                <w:snapToGrid w:val="0"/>
                <w:sz w:val="20"/>
                <w:szCs w:val="20"/>
              </w:rPr>
              <w:t>0,05</w:t>
            </w:r>
          </w:p>
        </w:tc>
        <w:tc>
          <w:tcPr>
            <w:tcW w:w="796" w:type="pct"/>
            <w:vAlign w:val="center"/>
          </w:tcPr>
          <w:p w14:paraId="5E0FFFEF" w14:textId="77777777" w:rsidR="00E71D12" w:rsidRPr="00443C43" w:rsidRDefault="00E71D12" w:rsidP="002B3059">
            <w:pPr>
              <w:jc w:val="both"/>
              <w:rPr>
                <w:snapToGrid w:val="0"/>
                <w:sz w:val="20"/>
                <w:szCs w:val="20"/>
              </w:rPr>
            </w:pPr>
            <w:r w:rsidRPr="00443C43">
              <w:rPr>
                <w:snapToGrid w:val="0"/>
                <w:sz w:val="20"/>
                <w:szCs w:val="20"/>
              </w:rPr>
              <w:t>4,023</w:t>
            </w:r>
          </w:p>
        </w:tc>
        <w:tc>
          <w:tcPr>
            <w:tcW w:w="633" w:type="pct"/>
            <w:vAlign w:val="center"/>
          </w:tcPr>
          <w:p w14:paraId="26DA4E0A" w14:textId="77777777" w:rsidR="00E71D12" w:rsidRPr="00443C43" w:rsidRDefault="00E71D12" w:rsidP="002B3059">
            <w:pPr>
              <w:jc w:val="both"/>
              <w:rPr>
                <w:snapToGrid w:val="0"/>
                <w:sz w:val="20"/>
                <w:szCs w:val="20"/>
              </w:rPr>
            </w:pPr>
            <w:r w:rsidRPr="00443C43">
              <w:rPr>
                <w:snapToGrid w:val="0"/>
                <w:sz w:val="20"/>
                <w:szCs w:val="20"/>
              </w:rPr>
              <w:t>1,53</w:t>
            </w:r>
          </w:p>
        </w:tc>
      </w:tr>
      <w:tr w:rsidR="00542A39" w:rsidRPr="00443C43" w14:paraId="7D3EE882" w14:textId="77777777" w:rsidTr="00E96526">
        <w:tc>
          <w:tcPr>
            <w:tcW w:w="2855" w:type="pct"/>
          </w:tcPr>
          <w:p w14:paraId="6DC81ACD" w14:textId="77777777" w:rsidR="00E71D12" w:rsidRPr="00443C43" w:rsidRDefault="00E71D12" w:rsidP="002B3059">
            <w:pPr>
              <w:jc w:val="both"/>
              <w:rPr>
                <w:snapToGrid w:val="0"/>
                <w:sz w:val="20"/>
                <w:szCs w:val="20"/>
              </w:rPr>
            </w:pPr>
            <w:r w:rsidRPr="00443C43">
              <w:rPr>
                <w:snapToGrid w:val="0"/>
                <w:sz w:val="20"/>
                <w:szCs w:val="20"/>
              </w:rPr>
              <w:t>Предельно возможная глубина зоны заражения АХОВ, км</w:t>
            </w:r>
          </w:p>
        </w:tc>
        <w:tc>
          <w:tcPr>
            <w:tcW w:w="716" w:type="pct"/>
            <w:vAlign w:val="center"/>
          </w:tcPr>
          <w:p w14:paraId="30B920F0" w14:textId="77777777" w:rsidR="00E71D12" w:rsidRPr="00443C43" w:rsidRDefault="00E71D12" w:rsidP="002B3059">
            <w:pPr>
              <w:jc w:val="both"/>
              <w:rPr>
                <w:snapToGrid w:val="0"/>
                <w:sz w:val="20"/>
                <w:szCs w:val="20"/>
              </w:rPr>
            </w:pPr>
            <w:r w:rsidRPr="00443C43">
              <w:rPr>
                <w:snapToGrid w:val="0"/>
                <w:sz w:val="20"/>
                <w:szCs w:val="20"/>
              </w:rPr>
              <w:t>0,064</w:t>
            </w:r>
          </w:p>
        </w:tc>
        <w:tc>
          <w:tcPr>
            <w:tcW w:w="796" w:type="pct"/>
            <w:vAlign w:val="center"/>
          </w:tcPr>
          <w:p w14:paraId="49315168" w14:textId="77777777" w:rsidR="00E71D12" w:rsidRPr="00443C43" w:rsidRDefault="00E71D12" w:rsidP="002B3059">
            <w:pPr>
              <w:jc w:val="both"/>
              <w:rPr>
                <w:snapToGrid w:val="0"/>
                <w:sz w:val="20"/>
                <w:szCs w:val="20"/>
              </w:rPr>
            </w:pPr>
            <w:r w:rsidRPr="00443C43">
              <w:rPr>
                <w:snapToGrid w:val="0"/>
                <w:sz w:val="20"/>
                <w:szCs w:val="20"/>
              </w:rPr>
              <w:t>4,651</w:t>
            </w:r>
          </w:p>
        </w:tc>
        <w:tc>
          <w:tcPr>
            <w:tcW w:w="633" w:type="pct"/>
            <w:vAlign w:val="center"/>
          </w:tcPr>
          <w:p w14:paraId="040CE1CB" w14:textId="77777777" w:rsidR="00E71D12" w:rsidRPr="00443C43" w:rsidRDefault="00E71D12" w:rsidP="002B3059">
            <w:pPr>
              <w:jc w:val="both"/>
              <w:rPr>
                <w:snapToGrid w:val="0"/>
                <w:sz w:val="20"/>
                <w:szCs w:val="20"/>
              </w:rPr>
            </w:pPr>
            <w:r w:rsidRPr="00443C43">
              <w:rPr>
                <w:snapToGrid w:val="0"/>
                <w:sz w:val="20"/>
                <w:szCs w:val="20"/>
              </w:rPr>
              <w:t>1,732</w:t>
            </w:r>
          </w:p>
        </w:tc>
      </w:tr>
      <w:tr w:rsidR="00542A39" w:rsidRPr="00443C43" w14:paraId="786798B9" w14:textId="77777777" w:rsidTr="00E96526">
        <w:tc>
          <w:tcPr>
            <w:tcW w:w="2855" w:type="pct"/>
          </w:tcPr>
          <w:p w14:paraId="716AB32B" w14:textId="77777777" w:rsidR="00E71D12" w:rsidRPr="00443C43" w:rsidRDefault="00E71D12" w:rsidP="002B3059">
            <w:pPr>
              <w:jc w:val="both"/>
              <w:rPr>
                <w:snapToGrid w:val="0"/>
                <w:sz w:val="20"/>
                <w:szCs w:val="20"/>
              </w:rPr>
            </w:pPr>
            <w:r w:rsidRPr="00443C43">
              <w:rPr>
                <w:snapToGrid w:val="0"/>
                <w:sz w:val="20"/>
                <w:szCs w:val="20"/>
              </w:rPr>
              <w:t>Площадь зоны заражения облаком АХОВ, км</w:t>
            </w:r>
            <w:r w:rsidRPr="00443C43">
              <w:rPr>
                <w:snapToGrid w:val="0"/>
                <w:sz w:val="20"/>
                <w:szCs w:val="20"/>
                <w:vertAlign w:val="superscript"/>
              </w:rPr>
              <w:t>2</w:t>
            </w:r>
          </w:p>
        </w:tc>
        <w:tc>
          <w:tcPr>
            <w:tcW w:w="716" w:type="pct"/>
            <w:vAlign w:val="center"/>
          </w:tcPr>
          <w:p w14:paraId="256860D9" w14:textId="77777777" w:rsidR="00E71D12" w:rsidRPr="00443C43" w:rsidRDefault="00E71D12" w:rsidP="002B3059">
            <w:pPr>
              <w:jc w:val="both"/>
              <w:rPr>
                <w:snapToGrid w:val="0"/>
                <w:sz w:val="20"/>
                <w:szCs w:val="20"/>
              </w:rPr>
            </w:pPr>
          </w:p>
        </w:tc>
        <w:tc>
          <w:tcPr>
            <w:tcW w:w="796" w:type="pct"/>
            <w:vAlign w:val="center"/>
          </w:tcPr>
          <w:p w14:paraId="305831C9" w14:textId="77777777" w:rsidR="00E71D12" w:rsidRPr="00443C43" w:rsidRDefault="00E71D12" w:rsidP="002B3059">
            <w:pPr>
              <w:jc w:val="both"/>
              <w:rPr>
                <w:snapToGrid w:val="0"/>
                <w:sz w:val="20"/>
                <w:szCs w:val="20"/>
              </w:rPr>
            </w:pPr>
          </w:p>
        </w:tc>
        <w:tc>
          <w:tcPr>
            <w:tcW w:w="633" w:type="pct"/>
            <w:vAlign w:val="center"/>
          </w:tcPr>
          <w:p w14:paraId="427AB467" w14:textId="77777777" w:rsidR="00E71D12" w:rsidRPr="00443C43" w:rsidRDefault="00E71D12" w:rsidP="002B3059">
            <w:pPr>
              <w:jc w:val="both"/>
              <w:rPr>
                <w:snapToGrid w:val="0"/>
                <w:sz w:val="20"/>
                <w:szCs w:val="20"/>
              </w:rPr>
            </w:pPr>
          </w:p>
        </w:tc>
      </w:tr>
      <w:tr w:rsidR="00542A39" w:rsidRPr="00443C43" w14:paraId="0001F67D" w14:textId="77777777" w:rsidTr="00E96526">
        <w:tc>
          <w:tcPr>
            <w:tcW w:w="2855" w:type="pct"/>
          </w:tcPr>
          <w:p w14:paraId="395AF216" w14:textId="77777777" w:rsidR="00E71D12" w:rsidRPr="00443C43" w:rsidRDefault="00E71D12" w:rsidP="002B3059">
            <w:pPr>
              <w:jc w:val="both"/>
              <w:rPr>
                <w:snapToGrid w:val="0"/>
                <w:sz w:val="20"/>
                <w:szCs w:val="20"/>
              </w:rPr>
            </w:pPr>
            <w:r w:rsidRPr="00443C43">
              <w:rPr>
                <w:snapToGrid w:val="0"/>
                <w:sz w:val="20"/>
                <w:szCs w:val="20"/>
              </w:rPr>
              <w:t>Возможная</w:t>
            </w:r>
          </w:p>
        </w:tc>
        <w:tc>
          <w:tcPr>
            <w:tcW w:w="716" w:type="pct"/>
            <w:vAlign w:val="center"/>
          </w:tcPr>
          <w:p w14:paraId="7105F9A6" w14:textId="77777777" w:rsidR="00E71D12" w:rsidRPr="00443C43" w:rsidRDefault="00E71D12" w:rsidP="002B3059">
            <w:pPr>
              <w:jc w:val="both"/>
              <w:rPr>
                <w:snapToGrid w:val="0"/>
                <w:sz w:val="20"/>
                <w:szCs w:val="20"/>
              </w:rPr>
            </w:pPr>
            <w:r w:rsidRPr="00443C43">
              <w:rPr>
                <w:snapToGrid w:val="0"/>
                <w:sz w:val="20"/>
                <w:szCs w:val="20"/>
              </w:rPr>
              <w:t>0,0039</w:t>
            </w:r>
          </w:p>
        </w:tc>
        <w:tc>
          <w:tcPr>
            <w:tcW w:w="796" w:type="pct"/>
            <w:vAlign w:val="center"/>
          </w:tcPr>
          <w:p w14:paraId="0D475656" w14:textId="77777777" w:rsidR="00E71D12" w:rsidRPr="00443C43" w:rsidRDefault="00E71D12" w:rsidP="002B3059">
            <w:pPr>
              <w:jc w:val="both"/>
              <w:rPr>
                <w:snapToGrid w:val="0"/>
                <w:sz w:val="20"/>
                <w:szCs w:val="20"/>
              </w:rPr>
            </w:pPr>
            <w:r w:rsidRPr="00443C43">
              <w:rPr>
                <w:snapToGrid w:val="0"/>
                <w:sz w:val="20"/>
                <w:szCs w:val="20"/>
              </w:rPr>
              <w:t>25,409</w:t>
            </w:r>
          </w:p>
        </w:tc>
        <w:tc>
          <w:tcPr>
            <w:tcW w:w="633" w:type="pct"/>
            <w:vAlign w:val="center"/>
          </w:tcPr>
          <w:p w14:paraId="04C7CCA1" w14:textId="77777777" w:rsidR="00E71D12" w:rsidRPr="00443C43" w:rsidRDefault="00E71D12" w:rsidP="002B3059">
            <w:pPr>
              <w:jc w:val="both"/>
              <w:rPr>
                <w:snapToGrid w:val="0"/>
                <w:sz w:val="20"/>
                <w:szCs w:val="20"/>
              </w:rPr>
            </w:pPr>
            <w:r w:rsidRPr="00443C43">
              <w:rPr>
                <w:snapToGrid w:val="0"/>
                <w:sz w:val="20"/>
                <w:szCs w:val="20"/>
              </w:rPr>
              <w:t>3,66</w:t>
            </w:r>
          </w:p>
        </w:tc>
      </w:tr>
      <w:tr w:rsidR="00542A39" w:rsidRPr="00443C43" w14:paraId="67E5C34E" w14:textId="77777777" w:rsidTr="00E96526">
        <w:tc>
          <w:tcPr>
            <w:tcW w:w="2855" w:type="pct"/>
          </w:tcPr>
          <w:p w14:paraId="6659BD26" w14:textId="77777777" w:rsidR="00E71D12" w:rsidRPr="00443C43" w:rsidRDefault="00E71D12" w:rsidP="002B3059">
            <w:pPr>
              <w:jc w:val="both"/>
              <w:rPr>
                <w:snapToGrid w:val="0"/>
                <w:sz w:val="20"/>
                <w:szCs w:val="20"/>
              </w:rPr>
            </w:pPr>
            <w:r w:rsidRPr="00443C43">
              <w:rPr>
                <w:snapToGrid w:val="0"/>
                <w:sz w:val="20"/>
                <w:szCs w:val="20"/>
              </w:rPr>
              <w:t>Фактическая</w:t>
            </w:r>
          </w:p>
        </w:tc>
        <w:tc>
          <w:tcPr>
            <w:tcW w:w="716" w:type="pct"/>
            <w:vAlign w:val="center"/>
          </w:tcPr>
          <w:p w14:paraId="1BBA4D4D" w14:textId="77777777" w:rsidR="00E71D12" w:rsidRPr="00443C43" w:rsidRDefault="00E71D12" w:rsidP="002B3059">
            <w:pPr>
              <w:jc w:val="both"/>
              <w:rPr>
                <w:snapToGrid w:val="0"/>
                <w:sz w:val="20"/>
                <w:szCs w:val="20"/>
              </w:rPr>
            </w:pPr>
            <w:r w:rsidRPr="00443C43">
              <w:rPr>
                <w:snapToGrid w:val="0"/>
                <w:sz w:val="20"/>
                <w:szCs w:val="20"/>
              </w:rPr>
              <w:t>0,0002</w:t>
            </w:r>
          </w:p>
        </w:tc>
        <w:tc>
          <w:tcPr>
            <w:tcW w:w="796" w:type="pct"/>
            <w:vAlign w:val="center"/>
          </w:tcPr>
          <w:p w14:paraId="553432ED" w14:textId="77777777" w:rsidR="00E71D12" w:rsidRPr="00443C43" w:rsidRDefault="00E71D12" w:rsidP="002B3059">
            <w:pPr>
              <w:jc w:val="both"/>
              <w:rPr>
                <w:snapToGrid w:val="0"/>
                <w:sz w:val="20"/>
                <w:szCs w:val="20"/>
              </w:rPr>
            </w:pPr>
            <w:r w:rsidRPr="00443C43">
              <w:rPr>
                <w:snapToGrid w:val="0"/>
                <w:sz w:val="20"/>
                <w:szCs w:val="20"/>
              </w:rPr>
              <w:t>1,34</w:t>
            </w:r>
          </w:p>
        </w:tc>
        <w:tc>
          <w:tcPr>
            <w:tcW w:w="633" w:type="pct"/>
            <w:vAlign w:val="center"/>
          </w:tcPr>
          <w:p w14:paraId="4E929187" w14:textId="77777777" w:rsidR="00E71D12" w:rsidRPr="00443C43" w:rsidRDefault="00E71D12" w:rsidP="002B3059">
            <w:pPr>
              <w:jc w:val="both"/>
              <w:rPr>
                <w:snapToGrid w:val="0"/>
                <w:sz w:val="20"/>
                <w:szCs w:val="20"/>
              </w:rPr>
            </w:pPr>
            <w:r w:rsidRPr="00443C43">
              <w:rPr>
                <w:snapToGrid w:val="0"/>
                <w:sz w:val="20"/>
                <w:szCs w:val="20"/>
              </w:rPr>
              <w:t>0,19</w:t>
            </w:r>
          </w:p>
        </w:tc>
      </w:tr>
    </w:tbl>
    <w:p w14:paraId="74826A50" w14:textId="77777777" w:rsidR="00E71D12" w:rsidRPr="00443C43" w:rsidRDefault="00E71D12" w:rsidP="00C37340">
      <w:pPr>
        <w:pStyle w:val="a3"/>
        <w:spacing w:before="0" w:line="360" w:lineRule="auto"/>
        <w:ind w:firstLine="851"/>
      </w:pPr>
      <w:r w:rsidRPr="00443C43">
        <w:t>При авариях в рассмотренных вариантах в течение расчётного часа поражающие факторы АХОВ могут оказать своё влияние на следующие территории:</w:t>
      </w:r>
    </w:p>
    <w:p w14:paraId="4A357D3E" w14:textId="77777777" w:rsidR="00E71D12" w:rsidRPr="00443C43" w:rsidRDefault="00E71D12" w:rsidP="00C37340">
      <w:pPr>
        <w:pStyle w:val="10"/>
        <w:spacing w:before="0" w:line="360" w:lineRule="auto"/>
        <w:ind w:left="0" w:firstLine="851"/>
      </w:pPr>
      <w:r w:rsidRPr="00443C43">
        <w:t xml:space="preserve">в радиусе </w:t>
      </w:r>
      <w:smartTag w:uri="urn:schemas-microsoft-com:office:smarttags" w:element="metricconverter">
        <w:smartTagPr>
          <w:attr w:name="ProductID" w:val="4 км"/>
        </w:smartTagPr>
        <w:r w:rsidRPr="00443C43">
          <w:t>4 км</w:t>
        </w:r>
      </w:smartTag>
      <w:r w:rsidRPr="00443C43">
        <w:t xml:space="preserve"> при аварии на автомобильной дороге, пары хлора;</w:t>
      </w:r>
    </w:p>
    <w:p w14:paraId="011288DF" w14:textId="77777777" w:rsidR="00E71D12" w:rsidRPr="00443C43" w:rsidRDefault="00E71D12" w:rsidP="00C37340">
      <w:pPr>
        <w:pStyle w:val="10"/>
        <w:spacing w:before="0" w:line="360" w:lineRule="auto"/>
        <w:ind w:left="0" w:firstLine="851"/>
      </w:pPr>
      <w:r w:rsidRPr="00443C43">
        <w:t xml:space="preserve">в радиусе </w:t>
      </w:r>
      <w:smartTag w:uri="urn:schemas-microsoft-com:office:smarttags" w:element="metricconverter">
        <w:smartTagPr>
          <w:attr w:name="ProductID" w:val="1,5 км"/>
        </w:smartTagPr>
        <w:r w:rsidRPr="00443C43">
          <w:t>1,5 км</w:t>
        </w:r>
      </w:smartTag>
      <w:r w:rsidRPr="00443C43">
        <w:t xml:space="preserve"> при аварии на автомобильной дороге пары аммиака;</w:t>
      </w:r>
    </w:p>
    <w:p w14:paraId="3F198238" w14:textId="77777777" w:rsidR="00E71D12" w:rsidRPr="00443C43" w:rsidRDefault="00E71D12" w:rsidP="00C37340">
      <w:pPr>
        <w:pStyle w:val="a3"/>
        <w:spacing w:before="0" w:line="360" w:lineRule="auto"/>
        <w:ind w:firstLine="851"/>
      </w:pPr>
      <w:r w:rsidRPr="00443C43">
        <w:lastRenderedPageBreak/>
        <w:t>Оценку зон заражения АХОВ, выполненную по РД 52.04.253-90, следует рассматривать как завышенную (консервативную) вследствие выбора наиболее неблагоприятных условий развития аварии.</w:t>
      </w:r>
    </w:p>
    <w:p w14:paraId="50A56274" w14:textId="77777777" w:rsidR="00E71D12" w:rsidRPr="00443C43" w:rsidRDefault="00E71D12" w:rsidP="00C37340">
      <w:pPr>
        <w:spacing w:line="360" w:lineRule="auto"/>
        <w:ind w:firstLine="851"/>
        <w:jc w:val="both"/>
        <w:rPr>
          <w:b/>
        </w:rPr>
      </w:pPr>
      <w:proofErr w:type="spellStart"/>
      <w:r w:rsidRPr="00443C43">
        <w:rPr>
          <w:b/>
        </w:rPr>
        <w:t>Пожаровзрывоопасные</w:t>
      </w:r>
      <w:proofErr w:type="spellEnd"/>
      <w:r w:rsidRPr="00443C43">
        <w:rPr>
          <w:b/>
        </w:rPr>
        <w:t xml:space="preserve"> объекты</w:t>
      </w:r>
    </w:p>
    <w:p w14:paraId="2F67C01E"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нефте- и продуктопроводы.</w:t>
      </w:r>
    </w:p>
    <w:p w14:paraId="3A42154B"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14:paraId="1437A249"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14:paraId="35597B4D"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Для предотвращения ЧС проектом определены общие организационные мероприятия:</w:t>
      </w:r>
    </w:p>
    <w:p w14:paraId="44DBF5F7"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w:t>
      </w:r>
      <w:r w:rsidRPr="00443C43">
        <w:rPr>
          <w:rFonts w:ascii="Times New Roman" w:eastAsia="Times New Roman" w:hAnsi="Times New Roman"/>
          <w:color w:val="auto"/>
          <w:sz w:val="24"/>
          <w:szCs w:val="24"/>
        </w:rPr>
        <w:tab/>
        <w:t xml:space="preserve">совершенствование службы оповещения работников </w:t>
      </w:r>
      <w:proofErr w:type="spellStart"/>
      <w:r w:rsidRPr="00443C43">
        <w:rPr>
          <w:rFonts w:ascii="Times New Roman" w:eastAsia="Times New Roman" w:hAnsi="Times New Roman"/>
          <w:color w:val="auto"/>
          <w:sz w:val="24"/>
          <w:szCs w:val="24"/>
        </w:rPr>
        <w:t>взрыво</w:t>
      </w:r>
      <w:proofErr w:type="spellEnd"/>
      <w:r w:rsidRPr="00443C43">
        <w:rPr>
          <w:rFonts w:ascii="Times New Roman" w:eastAsia="Times New Roman" w:hAnsi="Times New Roman"/>
          <w:color w:val="auto"/>
          <w:sz w:val="24"/>
          <w:szCs w:val="24"/>
        </w:rPr>
        <w:t>-, пожароопасных предприятий и населения прилегающих поселений и районов о создавшейся ЧС и необходимых действиях работников и населения;</w:t>
      </w:r>
    </w:p>
    <w:p w14:paraId="4577D906"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w:t>
      </w:r>
      <w:r w:rsidRPr="00443C43">
        <w:rPr>
          <w:rFonts w:ascii="Times New Roman" w:eastAsia="Times New Roman" w:hAnsi="Times New Roman"/>
          <w:color w:val="auto"/>
          <w:sz w:val="24"/>
          <w:szCs w:val="24"/>
        </w:rPr>
        <w:tab/>
        <w:t>содержание в полной готовности поддонов и обваловок емкостей, содержащих ЛВЖ;</w:t>
      </w:r>
    </w:p>
    <w:p w14:paraId="21CDA248"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w:t>
      </w:r>
      <w:r w:rsidRPr="00443C43">
        <w:rPr>
          <w:rFonts w:ascii="Times New Roman" w:eastAsia="Times New Roman" w:hAnsi="Times New Roman"/>
          <w:color w:val="auto"/>
          <w:sz w:val="24"/>
          <w:szCs w:val="24"/>
        </w:rPr>
        <w:tab/>
        <w:t>точное выполнение плана-графика предупредительных ремонтов и профилактических работ, соблюдение их объемов и правил проведения;</w:t>
      </w:r>
    </w:p>
    <w:p w14:paraId="68D77B98" w14:textId="77777777" w:rsidR="001A3925" w:rsidRPr="00443C43" w:rsidRDefault="001A3925" w:rsidP="001A3925">
      <w:pPr>
        <w:pStyle w:val="2b"/>
        <w:spacing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w:t>
      </w:r>
      <w:r w:rsidRPr="00443C43">
        <w:rPr>
          <w:rFonts w:ascii="Times New Roman" w:eastAsia="Times New Roman" w:hAnsi="Times New Roman"/>
          <w:color w:val="auto"/>
          <w:sz w:val="24"/>
          <w:szCs w:val="24"/>
        </w:rPr>
        <w:tab/>
        <w:t>регулярная проверка соблюдения действующих норм и правил по промышленной безопасности;</w:t>
      </w:r>
    </w:p>
    <w:p w14:paraId="2074E318" w14:textId="77777777" w:rsidR="001A3925" w:rsidRPr="00443C43" w:rsidRDefault="001A3925" w:rsidP="001A3925">
      <w:pPr>
        <w:pStyle w:val="2b"/>
        <w:spacing w:before="0" w:line="360" w:lineRule="auto"/>
        <w:ind w:firstLine="851"/>
        <w:rPr>
          <w:rFonts w:ascii="Times New Roman" w:eastAsia="Times New Roman" w:hAnsi="Times New Roman"/>
          <w:color w:val="auto"/>
          <w:sz w:val="24"/>
          <w:szCs w:val="24"/>
        </w:rPr>
      </w:pPr>
      <w:r w:rsidRPr="00443C43">
        <w:rPr>
          <w:rFonts w:ascii="Times New Roman" w:eastAsia="Times New Roman" w:hAnsi="Times New Roman"/>
          <w:color w:val="auto"/>
          <w:sz w:val="24"/>
          <w:szCs w:val="24"/>
        </w:rPr>
        <w:t>-</w:t>
      </w:r>
      <w:r w:rsidRPr="00443C43">
        <w:rPr>
          <w:rFonts w:ascii="Times New Roman" w:eastAsia="Times New Roman" w:hAnsi="Times New Roman"/>
          <w:color w:val="auto"/>
          <w:sz w:val="24"/>
          <w:szCs w:val="24"/>
        </w:rPr>
        <w:tab/>
        <w:t>регулярное проведение тренировок по отработке действий всего персонала предприятия в случае ЧС.</w:t>
      </w:r>
    </w:p>
    <w:p w14:paraId="03436342" w14:textId="727F8096" w:rsidR="000D7109" w:rsidRPr="00443C43" w:rsidRDefault="000D7109" w:rsidP="001A3925">
      <w:pPr>
        <w:pStyle w:val="2b"/>
        <w:spacing w:before="0" w:line="360" w:lineRule="auto"/>
        <w:ind w:firstLine="851"/>
        <w:rPr>
          <w:rFonts w:ascii="Times New Roman" w:hAnsi="Times New Roman"/>
          <w:b/>
          <w:snapToGrid w:val="0"/>
          <w:color w:val="auto"/>
          <w:sz w:val="24"/>
          <w:szCs w:val="24"/>
        </w:rPr>
      </w:pPr>
      <w:r w:rsidRPr="00443C43">
        <w:rPr>
          <w:rFonts w:ascii="Times New Roman" w:hAnsi="Times New Roman"/>
          <w:b/>
          <w:snapToGrid w:val="0"/>
          <w:color w:val="auto"/>
          <w:sz w:val="24"/>
          <w:szCs w:val="24"/>
        </w:rPr>
        <w:t>Сценарий развития аварии, связанной с воспламенением топливно-воздушной смеси с образованием избыточного давления на автомобильном транспорте.</w:t>
      </w:r>
    </w:p>
    <w:p w14:paraId="4B439FC3" w14:textId="77777777" w:rsidR="000D7109" w:rsidRPr="00443C43" w:rsidRDefault="000D7109" w:rsidP="00C37340">
      <w:pPr>
        <w:pStyle w:val="ArNar"/>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 xml:space="preserve">Возникновение аварии данного типа возможно при нарушении герметичности автомобильной цистерны с бензином (в результате ДТП). Происходит выброс топлива в окружающую среду с последующим образованием топливно-воздушной смеси. Воспламенение, образовавшейся топливно-воздушной смеси с образованием избыточного давления </w:t>
      </w:r>
      <w:r w:rsidRPr="00443C43">
        <w:rPr>
          <w:rFonts w:ascii="Times New Roman" w:hAnsi="Times New Roman"/>
          <w:color w:val="auto"/>
          <w:sz w:val="24"/>
          <w:szCs w:val="24"/>
        </w:rPr>
        <w:lastRenderedPageBreak/>
        <w:t>возможно при наличии источника зажигания. Такими источниками могут быть: замыкание электропроводки автомобиля, разряд статического электричества, образование искры от удара металлических предметов и т.д.</w:t>
      </w:r>
    </w:p>
    <w:p w14:paraId="7C54CBF0" w14:textId="77777777" w:rsidR="000D7109" w:rsidRPr="00443C43" w:rsidRDefault="000D7109" w:rsidP="00C37340">
      <w:pPr>
        <w:pStyle w:val="a0"/>
        <w:spacing w:after="0" w:line="360" w:lineRule="auto"/>
        <w:ind w:firstLine="851"/>
        <w:rPr>
          <w:u w:val="single"/>
        </w:rPr>
      </w:pPr>
      <w:r w:rsidRPr="00443C43">
        <w:rPr>
          <w:u w:val="single"/>
        </w:rPr>
        <w:t>Исходные данные:</w:t>
      </w:r>
    </w:p>
    <w:p w14:paraId="5C20ADB2" w14:textId="77777777" w:rsidR="000D7109" w:rsidRPr="00443C43" w:rsidRDefault="000D7109" w:rsidP="00B615F8">
      <w:pPr>
        <w:pStyle w:val="afffa"/>
        <w:numPr>
          <w:ilvl w:val="0"/>
          <w:numId w:val="16"/>
        </w:numPr>
        <w:tabs>
          <w:tab w:val="left" w:pos="1276"/>
          <w:tab w:val="left" w:pos="6096"/>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sz w:val="24"/>
          <w:szCs w:val="24"/>
        </w:rPr>
        <w:t xml:space="preserve">количество разлившегося при аварии бензина </w:t>
      </w:r>
      <w:r w:rsidRPr="00443C43">
        <w:rPr>
          <w:rFonts w:ascii="Times New Roman" w:hAnsi="Times New Roman"/>
          <w:color w:val="auto"/>
          <w:sz w:val="24"/>
          <w:szCs w:val="24"/>
          <w:lang w:val="en-US"/>
        </w:rPr>
        <w:t>V</w:t>
      </w:r>
      <w:r w:rsidRPr="00443C43">
        <w:rPr>
          <w:rFonts w:ascii="Times New Roman" w:hAnsi="Times New Roman"/>
          <w:color w:val="auto"/>
          <w:sz w:val="24"/>
          <w:szCs w:val="24"/>
        </w:rPr>
        <w:t xml:space="preserve"> = 8,55 м</w:t>
      </w:r>
      <w:r w:rsidRPr="00443C43">
        <w:rPr>
          <w:rFonts w:ascii="Times New Roman" w:hAnsi="Times New Roman"/>
          <w:color w:val="auto"/>
          <w:sz w:val="24"/>
          <w:szCs w:val="24"/>
          <w:vertAlign w:val="superscript"/>
        </w:rPr>
        <w:t>3</w:t>
      </w:r>
      <w:r w:rsidRPr="00443C43">
        <w:rPr>
          <w:rFonts w:ascii="Times New Roman" w:hAnsi="Times New Roman"/>
          <w:color w:val="auto"/>
          <w:sz w:val="24"/>
          <w:szCs w:val="24"/>
        </w:rPr>
        <w:t xml:space="preserve"> (95 % от объема цистерны);</w:t>
      </w:r>
    </w:p>
    <w:p w14:paraId="6CB47B13" w14:textId="77777777" w:rsidR="000D7109" w:rsidRPr="00443C43" w:rsidRDefault="000D7109" w:rsidP="00B615F8">
      <w:pPr>
        <w:pStyle w:val="afffa"/>
        <w:numPr>
          <w:ilvl w:val="0"/>
          <w:numId w:val="15"/>
        </w:numPr>
        <w:tabs>
          <w:tab w:val="left" w:pos="993"/>
          <w:tab w:val="left" w:pos="1418"/>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sz w:val="24"/>
          <w:szCs w:val="24"/>
        </w:rPr>
        <w:t xml:space="preserve"> молярная масса бензина М = 44,0 г/моль;</w:t>
      </w:r>
    </w:p>
    <w:p w14:paraId="62E279F1" w14:textId="77777777" w:rsidR="000D7109" w:rsidRPr="00443C43" w:rsidRDefault="000D7109" w:rsidP="00B615F8">
      <w:pPr>
        <w:pStyle w:val="afffa"/>
        <w:numPr>
          <w:ilvl w:val="0"/>
          <w:numId w:val="15"/>
        </w:numPr>
        <w:tabs>
          <w:tab w:val="left" w:pos="993"/>
          <w:tab w:val="left" w:pos="1418"/>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sz w:val="24"/>
          <w:szCs w:val="24"/>
        </w:rPr>
        <w:t xml:space="preserve"> время испарения Т = 60 мин.</w:t>
      </w:r>
    </w:p>
    <w:p w14:paraId="256CFE13" w14:textId="77777777" w:rsidR="000D7109" w:rsidRPr="00443C43" w:rsidRDefault="000D7109" w:rsidP="00C37340">
      <w:pPr>
        <w:pStyle w:val="a0"/>
        <w:spacing w:after="0" w:line="360" w:lineRule="auto"/>
        <w:ind w:firstLine="851"/>
        <w:rPr>
          <w:u w:val="single"/>
        </w:rPr>
      </w:pPr>
      <w:r w:rsidRPr="00443C43">
        <w:rPr>
          <w:u w:val="single"/>
        </w:rPr>
        <w:t>Порядок оценки последствий аварии.</w:t>
      </w:r>
    </w:p>
    <w:p w14:paraId="615BEB7A"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Определим, на каком расстоянии от геометрического центра пролива могут произойти минимальные повреждения зданий. Для минимального повреждения зданий величина избыточного давления соответствует 3,6 кПа.</w:t>
      </w:r>
    </w:p>
    <w:p w14:paraId="1E659997"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 xml:space="preserve">Избыточное давление </w:t>
      </w:r>
      <w:r w:rsidRPr="00443C43">
        <w:rPr>
          <w:rFonts w:ascii="Times New Roman" w:hAnsi="Times New Roman"/>
          <w:color w:val="auto"/>
          <w:position w:val="-10"/>
          <w:sz w:val="24"/>
          <w:szCs w:val="24"/>
        </w:rPr>
        <w:object w:dxaOrig="440" w:dyaOrig="340" w14:anchorId="15691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fillcolor="window">
            <v:imagedata r:id="rId12" o:title=""/>
          </v:shape>
          <o:OLEObject Type="Embed" ProgID="Equation.3" ShapeID="_x0000_i1025" DrawAspect="Content" ObjectID="_1800971168" r:id="rId13"/>
        </w:object>
      </w:r>
      <w:r w:rsidRPr="00443C43">
        <w:rPr>
          <w:rFonts w:ascii="Times New Roman" w:hAnsi="Times New Roman"/>
          <w:color w:val="auto"/>
          <w:sz w:val="24"/>
          <w:szCs w:val="24"/>
        </w:rPr>
        <w:t xml:space="preserve"> на расстоянии </w:t>
      </w:r>
      <w:r w:rsidRPr="00443C43">
        <w:rPr>
          <w:rFonts w:ascii="Times New Roman" w:hAnsi="Times New Roman"/>
          <w:color w:val="auto"/>
          <w:sz w:val="24"/>
          <w:szCs w:val="24"/>
          <w:lang w:val="en-US"/>
        </w:rPr>
        <w:t>R</w:t>
      </w:r>
      <w:r w:rsidRPr="00443C43">
        <w:rPr>
          <w:rFonts w:ascii="Times New Roman" w:hAnsi="Times New Roman"/>
          <w:color w:val="auto"/>
          <w:sz w:val="24"/>
          <w:szCs w:val="24"/>
        </w:rPr>
        <w:t xml:space="preserve"> (м) от центра облака ТВС определяется по формуле:</w:t>
      </w:r>
    </w:p>
    <w:p w14:paraId="3AC1E968" w14:textId="77777777" w:rsidR="000D7109" w:rsidRPr="00443C43" w:rsidRDefault="000D7109" w:rsidP="00C37340">
      <w:pPr>
        <w:pStyle w:val="ArNar"/>
        <w:tabs>
          <w:tab w:val="left" w:pos="1134"/>
          <w:tab w:val="left" w:pos="7088"/>
        </w:tabs>
        <w:spacing w:line="360" w:lineRule="auto"/>
        <w:ind w:firstLine="851"/>
        <w:rPr>
          <w:rFonts w:ascii="Times New Roman" w:hAnsi="Times New Roman"/>
          <w:color w:val="auto"/>
          <w:sz w:val="24"/>
          <w:szCs w:val="24"/>
        </w:rPr>
      </w:pPr>
      <w:r w:rsidRPr="00443C43">
        <w:rPr>
          <w:rFonts w:ascii="Times New Roman" w:hAnsi="Times New Roman"/>
          <w:color w:val="auto"/>
          <w:position w:val="-12"/>
          <w:sz w:val="24"/>
          <w:szCs w:val="24"/>
        </w:rPr>
        <w:object w:dxaOrig="1240" w:dyaOrig="360" w14:anchorId="7B757417">
          <v:shape id="_x0000_i1026" type="#_x0000_t75" style="width:63.75pt;height:19.5pt" o:ole="" fillcolor="window">
            <v:imagedata r:id="rId14" o:title=""/>
          </v:shape>
          <o:OLEObject Type="Embed" ProgID="Equation.3" ShapeID="_x0000_i1026" DrawAspect="Content" ObjectID="_1800971169" r:id="rId15"/>
        </w:object>
      </w:r>
      <w:r w:rsidRPr="00443C43">
        <w:rPr>
          <w:rFonts w:ascii="Times New Roman" w:hAnsi="Times New Roman"/>
          <w:color w:val="auto"/>
          <w:sz w:val="24"/>
          <w:szCs w:val="24"/>
        </w:rPr>
        <w:t>, кПа</w:t>
      </w:r>
    </w:p>
    <w:p w14:paraId="3C24136C"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где</w:t>
      </w:r>
      <w:r w:rsidRPr="00443C43">
        <w:rPr>
          <w:rFonts w:ascii="Times New Roman" w:hAnsi="Times New Roman"/>
          <w:color w:val="auto"/>
          <w:sz w:val="24"/>
          <w:szCs w:val="24"/>
        </w:rPr>
        <w:tab/>
        <w:t>Р</w:t>
      </w:r>
      <w:r w:rsidRPr="00443C43">
        <w:rPr>
          <w:rFonts w:ascii="Times New Roman" w:hAnsi="Times New Roman"/>
          <w:color w:val="auto"/>
          <w:sz w:val="24"/>
          <w:szCs w:val="24"/>
          <w:vertAlign w:val="subscript"/>
        </w:rPr>
        <w:t>0</w:t>
      </w:r>
      <w:r w:rsidRPr="00443C43">
        <w:rPr>
          <w:rFonts w:ascii="Times New Roman" w:hAnsi="Times New Roman"/>
          <w:color w:val="auto"/>
          <w:sz w:val="24"/>
          <w:szCs w:val="24"/>
        </w:rPr>
        <w:t xml:space="preserve"> – атмосферное давление, равное 101,3 кПа;</w:t>
      </w:r>
    </w:p>
    <w:p w14:paraId="4F09EB81" w14:textId="77777777" w:rsidR="000D7109" w:rsidRPr="00443C43" w:rsidRDefault="000D7109" w:rsidP="00C37340">
      <w:pPr>
        <w:pStyle w:val="afffa"/>
        <w:tabs>
          <w:tab w:val="left" w:pos="1134"/>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position w:val="-10"/>
          <w:sz w:val="24"/>
          <w:szCs w:val="24"/>
        </w:rPr>
        <w:object w:dxaOrig="4620" w:dyaOrig="380" w14:anchorId="63F39FC6">
          <v:shape id="_x0000_i1027" type="#_x0000_t75" style="width:231pt;height:19.5pt" o:ole="" fillcolor="window">
            <v:imagedata r:id="rId16" o:title=""/>
          </v:shape>
          <o:OLEObject Type="Embed" ProgID="Equation.3" ShapeID="_x0000_i1027" DrawAspect="Content" ObjectID="_1800971170" r:id="rId17"/>
        </w:object>
      </w:r>
      <w:r w:rsidRPr="00443C43">
        <w:rPr>
          <w:rFonts w:ascii="Times New Roman" w:hAnsi="Times New Roman"/>
          <w:color w:val="auto"/>
          <w:sz w:val="24"/>
          <w:szCs w:val="24"/>
        </w:rPr>
        <w:t>;</w:t>
      </w:r>
    </w:p>
    <w:p w14:paraId="4A9C8276" w14:textId="77777777" w:rsidR="000D7109" w:rsidRPr="00443C43" w:rsidRDefault="000D7109" w:rsidP="00C37340">
      <w:pPr>
        <w:pStyle w:val="afffa"/>
        <w:tabs>
          <w:tab w:val="left" w:pos="1134"/>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sz w:val="24"/>
          <w:szCs w:val="24"/>
        </w:rPr>
        <w:tab/>
        <w:t>V</w:t>
      </w:r>
      <w:r w:rsidRPr="00443C43">
        <w:rPr>
          <w:rFonts w:ascii="Times New Roman" w:hAnsi="Times New Roman"/>
          <w:color w:val="auto"/>
          <w:sz w:val="24"/>
          <w:szCs w:val="24"/>
          <w:vertAlign w:val="subscript"/>
        </w:rPr>
        <w:t>Г</w:t>
      </w:r>
      <w:r w:rsidRPr="00443C43">
        <w:rPr>
          <w:rFonts w:ascii="Times New Roman" w:hAnsi="Times New Roman"/>
          <w:color w:val="auto"/>
          <w:sz w:val="24"/>
          <w:szCs w:val="24"/>
        </w:rPr>
        <w:t xml:space="preserve"> – скорость распространения сгорания, м/с;</w:t>
      </w:r>
    </w:p>
    <w:p w14:paraId="7145D775" w14:textId="77777777" w:rsidR="000D7109" w:rsidRPr="00443C43" w:rsidRDefault="000D7109" w:rsidP="00C37340">
      <w:pPr>
        <w:pStyle w:val="afffa"/>
        <w:tabs>
          <w:tab w:val="left" w:pos="1134"/>
        </w:tabs>
        <w:spacing w:before="0" w:after="0" w:line="360" w:lineRule="auto"/>
        <w:ind w:left="0" w:firstLine="851"/>
        <w:rPr>
          <w:rFonts w:ascii="Times New Roman" w:hAnsi="Times New Roman"/>
          <w:color w:val="auto"/>
          <w:sz w:val="24"/>
          <w:szCs w:val="24"/>
        </w:rPr>
      </w:pPr>
      <w:r w:rsidRPr="00443C43">
        <w:rPr>
          <w:rFonts w:ascii="Times New Roman" w:hAnsi="Times New Roman"/>
          <w:color w:val="auto"/>
          <w:sz w:val="24"/>
          <w:szCs w:val="24"/>
        </w:rPr>
        <w:tab/>
        <w:t>С</w:t>
      </w:r>
      <w:r w:rsidRPr="00443C43">
        <w:rPr>
          <w:rFonts w:ascii="Times New Roman" w:hAnsi="Times New Roman"/>
          <w:color w:val="auto"/>
          <w:sz w:val="24"/>
          <w:szCs w:val="24"/>
          <w:vertAlign w:val="subscript"/>
        </w:rPr>
        <w:t>В</w:t>
      </w:r>
      <w:r w:rsidRPr="00443C43">
        <w:rPr>
          <w:rFonts w:ascii="Times New Roman" w:hAnsi="Times New Roman"/>
          <w:color w:val="auto"/>
          <w:sz w:val="24"/>
          <w:szCs w:val="24"/>
        </w:rPr>
        <w:t xml:space="preserve"> – скорость звука в воздухе, равная 340 м/с;</w:t>
      </w:r>
    </w:p>
    <w:p w14:paraId="1F67A79B"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ab/>
        <w:t>σ – степень расширения продуктов сгорания (для газовых смесей равна 7).</w:t>
      </w:r>
    </w:p>
    <w:p w14:paraId="6695A1C6"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Расстояние, на котором будет наблюдаться величина избыточного давления 3,6 кПа, составляет 77 м.</w:t>
      </w:r>
    </w:p>
    <w:p w14:paraId="156C192D" w14:textId="77777777" w:rsidR="000D7109" w:rsidRPr="00443C43" w:rsidRDefault="000D7109" w:rsidP="00C37340">
      <w:pPr>
        <w:spacing w:line="360" w:lineRule="auto"/>
        <w:ind w:firstLine="851"/>
        <w:jc w:val="both"/>
        <w:rPr>
          <w:b/>
          <w:snapToGrid w:val="0"/>
        </w:rPr>
      </w:pPr>
      <w:r w:rsidRPr="00443C43">
        <w:rPr>
          <w:b/>
          <w:snapToGrid w:val="0"/>
        </w:rPr>
        <w:t>Сценарий развития аварии, связанной с воспламенением проливов бензина на автомобильном транспорте.</w:t>
      </w:r>
    </w:p>
    <w:p w14:paraId="6F0E8A91" w14:textId="77777777" w:rsidR="000D7109" w:rsidRPr="00443C43" w:rsidRDefault="000D7109" w:rsidP="00C37340">
      <w:pPr>
        <w:spacing w:line="360" w:lineRule="auto"/>
        <w:ind w:firstLine="851"/>
        <w:jc w:val="both"/>
      </w:pPr>
      <w:r w:rsidRPr="00443C43">
        <w:t>Возникновение аварии данного типа возможно при нарушении герметичности автомобильной цистерны с топливом (в результате ДТП). Над поверхностью разлития образуется облако паров бензина. Воспламенение паров и дальнейшее горение топлива возможно при наличии источника зажигания. Такими источниками могут быть: замыкание электропроводки автомобиля, разряд статического электричества, образование искры от удара металлических предметов и т.д.</w:t>
      </w:r>
    </w:p>
    <w:p w14:paraId="1BE6D7DC" w14:textId="77777777" w:rsidR="000D7109" w:rsidRPr="00443C43" w:rsidRDefault="000D7109" w:rsidP="00C37340">
      <w:pPr>
        <w:spacing w:line="360" w:lineRule="auto"/>
        <w:ind w:firstLine="851"/>
        <w:jc w:val="both"/>
        <w:rPr>
          <w:u w:val="single"/>
        </w:rPr>
      </w:pPr>
      <w:r w:rsidRPr="00443C43">
        <w:rPr>
          <w:u w:val="single"/>
        </w:rPr>
        <w:t>Исходные данные:</w:t>
      </w:r>
    </w:p>
    <w:p w14:paraId="01F3DE14" w14:textId="77777777" w:rsidR="000D7109" w:rsidRPr="00443C43" w:rsidRDefault="000D7109" w:rsidP="00C37340">
      <w:pPr>
        <w:spacing w:line="360" w:lineRule="auto"/>
        <w:ind w:firstLine="851"/>
        <w:jc w:val="both"/>
      </w:pPr>
      <w:r w:rsidRPr="00443C43">
        <w:t xml:space="preserve">- количество разлившегося при аварии бензина </w:t>
      </w:r>
      <w:r w:rsidRPr="00443C43">
        <w:rPr>
          <w:lang w:val="en-US"/>
        </w:rPr>
        <w:t>V</w:t>
      </w:r>
      <w:r w:rsidRPr="00443C43">
        <w:t xml:space="preserve"> = 8,55 м</w:t>
      </w:r>
      <w:r w:rsidRPr="00443C43">
        <w:rPr>
          <w:vertAlign w:val="superscript"/>
        </w:rPr>
        <w:t>3</w:t>
      </w:r>
      <w:r w:rsidRPr="00443C43">
        <w:t xml:space="preserve"> (95 % от объема цистерны);</w:t>
      </w:r>
    </w:p>
    <w:p w14:paraId="039B5FDD" w14:textId="77777777" w:rsidR="000D7109" w:rsidRPr="00443C43" w:rsidRDefault="000D7109" w:rsidP="00C37340">
      <w:pPr>
        <w:spacing w:line="360" w:lineRule="auto"/>
        <w:ind w:firstLine="851"/>
        <w:jc w:val="both"/>
      </w:pPr>
      <w:r w:rsidRPr="00443C43">
        <w:t xml:space="preserve">- площадь пролива </w:t>
      </w:r>
      <w:r w:rsidRPr="00443C43">
        <w:rPr>
          <w:lang w:val="en-US"/>
        </w:rPr>
        <w:t>S</w:t>
      </w:r>
      <w:r w:rsidRPr="00443C43">
        <w:t xml:space="preserve"> = 171,0 м</w:t>
      </w:r>
      <w:r w:rsidRPr="00443C43">
        <w:rPr>
          <w:vertAlign w:val="superscript"/>
        </w:rPr>
        <w:t>2</w:t>
      </w:r>
      <w:r w:rsidRPr="00443C43">
        <w:t>.</w:t>
      </w:r>
    </w:p>
    <w:p w14:paraId="7AB95669" w14:textId="77777777" w:rsidR="000D7109" w:rsidRPr="00443C43" w:rsidRDefault="000D7109" w:rsidP="00C37340">
      <w:pPr>
        <w:spacing w:line="360" w:lineRule="auto"/>
        <w:ind w:firstLine="851"/>
        <w:jc w:val="both"/>
        <w:rPr>
          <w:u w:val="single"/>
        </w:rPr>
      </w:pPr>
      <w:r w:rsidRPr="00443C43">
        <w:rPr>
          <w:u w:val="single"/>
        </w:rPr>
        <w:lastRenderedPageBreak/>
        <w:t>Порядок оценки последствий аварии.</w:t>
      </w:r>
    </w:p>
    <w:p w14:paraId="3334E2A9" w14:textId="77777777" w:rsidR="000D7109" w:rsidRPr="00443C43" w:rsidRDefault="000D7109" w:rsidP="00C37340">
      <w:pPr>
        <w:spacing w:line="360" w:lineRule="auto"/>
        <w:ind w:firstLine="851"/>
        <w:jc w:val="both"/>
      </w:pPr>
      <w:r w:rsidRPr="00443C43">
        <w:t>Определим, на каком расстоянии от геометрического центра пролива может произойти поражение людей тепловым потоком. Болевые ощущения у людей от тепловой радиации возникают при интенсивности теплового воздействия 1,4 кВт/м</w:t>
      </w:r>
      <w:r w:rsidRPr="00443C43">
        <w:rPr>
          <w:vertAlign w:val="superscript"/>
        </w:rPr>
        <w:t>2</w:t>
      </w:r>
      <w:r w:rsidRPr="00443C43">
        <w:t xml:space="preserve"> и более.</w:t>
      </w:r>
    </w:p>
    <w:p w14:paraId="0EE846F0" w14:textId="77777777" w:rsidR="000D7109" w:rsidRPr="00443C43" w:rsidRDefault="000D7109" w:rsidP="00C37340">
      <w:pPr>
        <w:spacing w:line="360" w:lineRule="auto"/>
        <w:ind w:firstLine="851"/>
        <w:jc w:val="both"/>
      </w:pPr>
      <w:r w:rsidRPr="00443C43">
        <w:t>Интенсивность теплового излучения определяется по формуле:</w:t>
      </w:r>
    </w:p>
    <w:p w14:paraId="7FF61AFC" w14:textId="77777777" w:rsidR="000D7109" w:rsidRPr="00443C43" w:rsidRDefault="000D7109" w:rsidP="00C37340">
      <w:pPr>
        <w:spacing w:line="360" w:lineRule="auto"/>
        <w:ind w:firstLine="851"/>
        <w:jc w:val="both"/>
      </w:pPr>
      <w:r w:rsidRPr="00443C43">
        <w:rPr>
          <w:position w:val="-14"/>
        </w:rPr>
        <w:object w:dxaOrig="1340" w:dyaOrig="380" w14:anchorId="14454DDE">
          <v:shape id="_x0000_i1028" type="#_x0000_t75" style="width:69pt;height:16.5pt" o:ole="" fillcolor="window">
            <v:imagedata r:id="rId18" o:title=""/>
          </v:shape>
          <o:OLEObject Type="Embed" ProgID="Equation.3" ShapeID="_x0000_i1028" DrawAspect="Content" ObjectID="_1800971171" r:id="rId19"/>
        </w:object>
      </w:r>
      <w:r w:rsidRPr="00443C43">
        <w:t>, кВт/м</w:t>
      </w:r>
      <w:r w:rsidRPr="00443C43">
        <w:rPr>
          <w:vertAlign w:val="superscript"/>
        </w:rPr>
        <w:t>2</w:t>
      </w:r>
      <w:r w:rsidRPr="00443C43">
        <w:t>,</w:t>
      </w:r>
    </w:p>
    <w:p w14:paraId="1F761F6C" w14:textId="77777777" w:rsidR="000D7109" w:rsidRPr="00443C43" w:rsidRDefault="000D7109" w:rsidP="00C37340">
      <w:pPr>
        <w:spacing w:line="360" w:lineRule="auto"/>
        <w:ind w:firstLine="851"/>
        <w:jc w:val="both"/>
      </w:pPr>
      <w:r w:rsidRPr="00443C43">
        <w:t>где</w:t>
      </w:r>
      <w:r w:rsidRPr="00443C43">
        <w:tab/>
        <w:t>E</w:t>
      </w:r>
      <w:r w:rsidRPr="00443C43">
        <w:rPr>
          <w:vertAlign w:val="subscript"/>
        </w:rPr>
        <w:t>f</w:t>
      </w:r>
      <w:r w:rsidRPr="00443C43">
        <w:t xml:space="preserve"> – среднеповерхностная плотность теплового излучения пламени, кВт/м</w:t>
      </w:r>
      <w:r w:rsidRPr="00443C43">
        <w:rPr>
          <w:vertAlign w:val="superscript"/>
        </w:rPr>
        <w:t>2</w:t>
      </w:r>
      <w:r w:rsidRPr="00443C43">
        <w:t>;</w:t>
      </w:r>
    </w:p>
    <w:p w14:paraId="11A03F0A"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ab/>
        <w:t>F</w:t>
      </w:r>
      <w:r w:rsidRPr="00443C43">
        <w:rPr>
          <w:rFonts w:ascii="Times New Roman" w:hAnsi="Times New Roman"/>
          <w:color w:val="auto"/>
          <w:sz w:val="24"/>
          <w:szCs w:val="24"/>
          <w:vertAlign w:val="subscript"/>
        </w:rPr>
        <w:t>q</w:t>
      </w:r>
      <w:r w:rsidRPr="00443C43">
        <w:rPr>
          <w:rFonts w:ascii="Times New Roman" w:hAnsi="Times New Roman"/>
          <w:color w:val="auto"/>
          <w:sz w:val="24"/>
          <w:szCs w:val="24"/>
        </w:rPr>
        <w:t xml:space="preserve"> – угловой коэффициент облученности;</w:t>
      </w:r>
    </w:p>
    <w:p w14:paraId="4B9F1D14"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ab/>
      </w:r>
      <w:r w:rsidRPr="00443C43">
        <w:rPr>
          <w:rFonts w:ascii="Times New Roman" w:hAnsi="Times New Roman"/>
          <w:color w:val="auto"/>
          <w:position w:val="-6"/>
          <w:sz w:val="24"/>
          <w:szCs w:val="24"/>
        </w:rPr>
        <w:object w:dxaOrig="180" w:dyaOrig="220" w14:anchorId="41C8F672">
          <v:shape id="_x0000_i1029" type="#_x0000_t75" style="width:8.25pt;height:12pt" o:ole="" fillcolor="window">
            <v:imagedata r:id="rId20" o:title=""/>
          </v:shape>
          <o:OLEObject Type="Embed" ProgID="Equation.3" ShapeID="_x0000_i1029" DrawAspect="Content" ObjectID="_1800971172" r:id="rId21"/>
        </w:object>
      </w:r>
      <w:r w:rsidRPr="00443C43">
        <w:rPr>
          <w:rFonts w:ascii="Times New Roman" w:hAnsi="Times New Roman"/>
          <w:color w:val="auto"/>
          <w:sz w:val="24"/>
          <w:szCs w:val="24"/>
        </w:rPr>
        <w:t xml:space="preserve"> – коэффициент пропускания атмосферы.</w:t>
      </w:r>
    </w:p>
    <w:p w14:paraId="322B55D1" w14:textId="77777777" w:rsidR="000D7109" w:rsidRPr="00443C43" w:rsidRDefault="000D7109" w:rsidP="00C37340">
      <w:pPr>
        <w:pStyle w:val="ArNar"/>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Эквивалентный диаметр пролива определяется из соотношения:</w:t>
      </w:r>
    </w:p>
    <w:p w14:paraId="43880CB1" w14:textId="77777777" w:rsidR="000D7109" w:rsidRPr="00443C43" w:rsidRDefault="000D7109" w:rsidP="00C37340">
      <w:pPr>
        <w:pStyle w:val="afff9"/>
        <w:spacing w:before="0" w:after="0" w:line="360" w:lineRule="auto"/>
        <w:ind w:firstLine="851"/>
        <w:rPr>
          <w:rFonts w:ascii="Times New Roman" w:hAnsi="Times New Roman"/>
          <w:color w:val="auto"/>
          <w:sz w:val="24"/>
          <w:szCs w:val="24"/>
        </w:rPr>
      </w:pPr>
      <w:r w:rsidRPr="00443C43">
        <w:rPr>
          <w:rFonts w:ascii="Times New Roman" w:hAnsi="Times New Roman"/>
          <w:color w:val="auto"/>
          <w:position w:val="-26"/>
          <w:sz w:val="24"/>
          <w:szCs w:val="24"/>
        </w:rPr>
        <w:object w:dxaOrig="940" w:dyaOrig="700" w14:anchorId="55A3411D">
          <v:shape id="_x0000_i1030" type="#_x0000_t75" style="width:48pt;height:33.75pt" o:ole="" fillcolor="window">
            <v:imagedata r:id="rId22" o:title=""/>
          </v:shape>
          <o:OLEObject Type="Embed" ProgID="Equation.3" ShapeID="_x0000_i1030" DrawAspect="Content" ObjectID="_1800971173" r:id="rId23"/>
        </w:object>
      </w:r>
      <w:r w:rsidRPr="00443C43">
        <w:rPr>
          <w:rFonts w:ascii="Times New Roman" w:hAnsi="Times New Roman"/>
          <w:color w:val="auto"/>
          <w:sz w:val="24"/>
          <w:szCs w:val="24"/>
        </w:rPr>
        <w:t>,</w:t>
      </w:r>
    </w:p>
    <w:p w14:paraId="555BAD01" w14:textId="77777777" w:rsidR="000D7109" w:rsidRPr="00443C43" w:rsidRDefault="000D7109" w:rsidP="00C37340">
      <w:pPr>
        <w:pStyle w:val="ArNar"/>
        <w:tabs>
          <w:tab w:val="left" w:pos="1134"/>
        </w:tabs>
        <w:spacing w:line="360" w:lineRule="auto"/>
        <w:ind w:firstLine="851"/>
        <w:rPr>
          <w:rFonts w:ascii="Times New Roman" w:hAnsi="Times New Roman"/>
          <w:color w:val="auto"/>
          <w:sz w:val="24"/>
          <w:szCs w:val="24"/>
        </w:rPr>
      </w:pPr>
      <w:r w:rsidRPr="00443C43">
        <w:rPr>
          <w:rFonts w:ascii="Times New Roman" w:hAnsi="Times New Roman"/>
          <w:color w:val="auto"/>
          <w:sz w:val="24"/>
          <w:szCs w:val="24"/>
        </w:rPr>
        <w:t>где</w:t>
      </w:r>
      <w:r w:rsidRPr="00443C43">
        <w:rPr>
          <w:rFonts w:ascii="Times New Roman" w:hAnsi="Times New Roman"/>
          <w:color w:val="auto"/>
          <w:sz w:val="24"/>
          <w:szCs w:val="24"/>
        </w:rPr>
        <w:tab/>
      </w:r>
      <w:r w:rsidRPr="00443C43">
        <w:rPr>
          <w:rFonts w:ascii="Times New Roman" w:hAnsi="Times New Roman"/>
          <w:color w:val="auto"/>
          <w:position w:val="-6"/>
          <w:sz w:val="24"/>
          <w:szCs w:val="24"/>
          <w:lang w:val="en-US"/>
        </w:rPr>
        <w:object w:dxaOrig="220" w:dyaOrig="279" w14:anchorId="7305DD3C">
          <v:shape id="_x0000_i1031" type="#_x0000_t75" style="width:12pt;height:14.25pt" o:ole="">
            <v:imagedata r:id="rId24" o:title=""/>
          </v:shape>
          <o:OLEObject Type="Embed" ProgID="Equation.3" ShapeID="_x0000_i1031" DrawAspect="Content" ObjectID="_1800971174" r:id="rId25"/>
        </w:object>
      </w:r>
      <w:r w:rsidRPr="00443C43">
        <w:rPr>
          <w:rFonts w:ascii="Times New Roman" w:hAnsi="Times New Roman"/>
          <w:color w:val="auto"/>
          <w:sz w:val="24"/>
          <w:szCs w:val="24"/>
        </w:rPr>
        <w:t xml:space="preserve"> – площадь пролива, м</w:t>
      </w:r>
      <w:r w:rsidRPr="00443C43">
        <w:rPr>
          <w:rFonts w:ascii="Times New Roman" w:hAnsi="Times New Roman"/>
          <w:color w:val="auto"/>
          <w:sz w:val="24"/>
          <w:szCs w:val="24"/>
          <w:vertAlign w:val="superscript"/>
        </w:rPr>
        <w:t>2</w:t>
      </w:r>
      <w:r w:rsidRPr="00443C43">
        <w:rPr>
          <w:rFonts w:ascii="Times New Roman" w:hAnsi="Times New Roman"/>
          <w:color w:val="auto"/>
          <w:sz w:val="24"/>
          <w:szCs w:val="24"/>
        </w:rPr>
        <w:t>.</w:t>
      </w:r>
    </w:p>
    <w:p w14:paraId="3908DCE0" w14:textId="77777777" w:rsidR="000D7109" w:rsidRPr="00443C43" w:rsidRDefault="000D7109" w:rsidP="00C37340">
      <w:pPr>
        <w:pStyle w:val="a3"/>
        <w:spacing w:before="0" w:line="360" w:lineRule="auto"/>
        <w:ind w:firstLine="851"/>
      </w:pPr>
      <w:r w:rsidRPr="00443C43">
        <w:t>Расстояние, на котором будет наблюдаться тепловой поток интенсивностью 1,4 кВт/м</w:t>
      </w:r>
      <w:r w:rsidRPr="00443C43">
        <w:rPr>
          <w:vertAlign w:val="superscript"/>
        </w:rPr>
        <w:t>2</w:t>
      </w:r>
      <w:r w:rsidRPr="00443C43">
        <w:t>, составляет 61 м.</w:t>
      </w:r>
    </w:p>
    <w:p w14:paraId="240E4B3A" w14:textId="77777777" w:rsidR="000D7109" w:rsidRPr="00443C43" w:rsidRDefault="000D7109" w:rsidP="00C37340">
      <w:pPr>
        <w:pStyle w:val="a3"/>
        <w:spacing w:before="0" w:line="360" w:lineRule="auto"/>
        <w:ind w:firstLine="851"/>
      </w:pPr>
      <w:r w:rsidRPr="00443C43">
        <w:t xml:space="preserve">Зоны действия основных поражающих факторов при авариях с ГСМ и СУГ на транспортных коммуникациях (разгерметизация цистерн) рассчитаны для следующих условий: </w:t>
      </w:r>
    </w:p>
    <w:p w14:paraId="5368BF58" w14:textId="77777777" w:rsidR="000D7109" w:rsidRPr="00443C43" w:rsidRDefault="000D7109" w:rsidP="00C37340">
      <w:pPr>
        <w:pStyle w:val="a3"/>
        <w:spacing w:before="0" w:line="360" w:lineRule="auto"/>
        <w:ind w:firstLine="851"/>
      </w:pPr>
      <w:r w:rsidRPr="00443C43">
        <w:t>тип ГСМ (бензин), СУГ (3 класс);</w:t>
      </w:r>
    </w:p>
    <w:p w14:paraId="7481738C" w14:textId="77777777" w:rsidR="000D7109" w:rsidRPr="00443C43" w:rsidRDefault="000D7109" w:rsidP="00C37340">
      <w:pPr>
        <w:widowControl w:val="0"/>
        <w:spacing w:line="360" w:lineRule="auto"/>
        <w:ind w:firstLine="851"/>
        <w:jc w:val="both"/>
        <w:rPr>
          <w:snapToGrid w:val="0"/>
        </w:rPr>
      </w:pPr>
      <w:r w:rsidRPr="00443C43">
        <w:rPr>
          <w:snapToGrid w:val="0"/>
        </w:rPr>
        <w:t>ёмкость автомобильной цистерны с</w:t>
      </w:r>
      <w:r w:rsidRPr="00443C43">
        <w:rPr>
          <w:snapToGrid w:val="0"/>
        </w:rPr>
        <w:tab/>
      </w:r>
      <w:r w:rsidRPr="00443C43">
        <w:rPr>
          <w:snapToGrid w:val="0"/>
        </w:rPr>
        <w:tab/>
      </w:r>
      <w:r w:rsidRPr="00443C43">
        <w:rPr>
          <w:snapToGrid w:val="0"/>
        </w:rPr>
        <w:tab/>
        <w:t xml:space="preserve"> - СУГ - 14,5 </w:t>
      </w:r>
      <w:r w:rsidRPr="00443C43">
        <w:t xml:space="preserve">куб. </w:t>
      </w:r>
      <w:r w:rsidRPr="00443C43">
        <w:rPr>
          <w:snapToGrid w:val="0"/>
        </w:rPr>
        <w:t>м;</w:t>
      </w:r>
    </w:p>
    <w:p w14:paraId="253AC73C" w14:textId="77777777" w:rsidR="000D7109" w:rsidRPr="00443C43" w:rsidRDefault="000D7109" w:rsidP="00C37340">
      <w:pPr>
        <w:widowControl w:val="0"/>
        <w:spacing w:line="360" w:lineRule="auto"/>
        <w:ind w:firstLine="851"/>
        <w:jc w:val="both"/>
        <w:rPr>
          <w:snapToGrid w:val="0"/>
        </w:rPr>
      </w:pP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ГСМ - 20 </w:t>
      </w:r>
      <w:r w:rsidRPr="00443C43">
        <w:t xml:space="preserve">куб. </w:t>
      </w:r>
      <w:r w:rsidRPr="00443C43">
        <w:rPr>
          <w:snapToGrid w:val="0"/>
        </w:rPr>
        <w:t>м;</w:t>
      </w:r>
    </w:p>
    <w:p w14:paraId="5AFA088F" w14:textId="77777777" w:rsidR="000D7109" w:rsidRPr="00443C43" w:rsidRDefault="000D7109" w:rsidP="00C37340">
      <w:pPr>
        <w:widowControl w:val="0"/>
        <w:spacing w:line="360" w:lineRule="auto"/>
        <w:ind w:firstLine="851"/>
        <w:jc w:val="both"/>
        <w:rPr>
          <w:snapToGrid w:val="0"/>
        </w:rPr>
      </w:pPr>
      <w:r w:rsidRPr="00443C43">
        <w:rPr>
          <w:snapToGrid w:val="0"/>
        </w:rPr>
        <w:t>ёмкость железнодорожной цистерны с</w:t>
      </w:r>
      <w:r w:rsidRPr="00443C43">
        <w:rPr>
          <w:snapToGrid w:val="0"/>
        </w:rPr>
        <w:tab/>
      </w:r>
      <w:r w:rsidRPr="00443C43">
        <w:rPr>
          <w:snapToGrid w:val="0"/>
        </w:rPr>
        <w:tab/>
      </w:r>
      <w:r w:rsidRPr="00443C43">
        <w:rPr>
          <w:snapToGrid w:val="0"/>
        </w:rPr>
        <w:tab/>
        <w:t xml:space="preserve"> - СУГ - 73 </w:t>
      </w:r>
      <w:r w:rsidRPr="00443C43">
        <w:t xml:space="preserve">куб. </w:t>
      </w:r>
      <w:r w:rsidRPr="00443C43">
        <w:rPr>
          <w:snapToGrid w:val="0"/>
        </w:rPr>
        <w:t>м;</w:t>
      </w:r>
    </w:p>
    <w:p w14:paraId="452745E4" w14:textId="77777777" w:rsidR="000D7109" w:rsidRPr="00443C43" w:rsidRDefault="000D7109" w:rsidP="00C37340">
      <w:pPr>
        <w:widowControl w:val="0"/>
        <w:spacing w:line="360" w:lineRule="auto"/>
        <w:ind w:firstLine="851"/>
        <w:jc w:val="both"/>
        <w:rPr>
          <w:snapToGrid w:val="0"/>
        </w:rPr>
      </w:pP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ГСМ - 73 </w:t>
      </w:r>
      <w:r w:rsidRPr="00443C43">
        <w:t xml:space="preserve">куб. </w:t>
      </w:r>
      <w:r w:rsidRPr="00443C43">
        <w:rPr>
          <w:snapToGrid w:val="0"/>
        </w:rPr>
        <w:t>м;</w:t>
      </w:r>
    </w:p>
    <w:p w14:paraId="0EB123E8" w14:textId="77777777" w:rsidR="000D7109" w:rsidRPr="00443C43" w:rsidRDefault="000D7109" w:rsidP="00C37340">
      <w:pPr>
        <w:widowControl w:val="0"/>
        <w:spacing w:line="360" w:lineRule="auto"/>
        <w:ind w:firstLine="851"/>
        <w:jc w:val="both"/>
        <w:rPr>
          <w:snapToGrid w:val="0"/>
        </w:rPr>
      </w:pPr>
      <w:r w:rsidRPr="00443C43">
        <w:rPr>
          <w:snapToGrid w:val="0"/>
        </w:rPr>
        <w:t>уровень заполнения при перевозке</w:t>
      </w:r>
      <w:r w:rsidRPr="00443C43">
        <w:rPr>
          <w:snapToGrid w:val="0"/>
        </w:rPr>
        <w:tab/>
      </w:r>
      <w:r w:rsidRPr="00443C43">
        <w:rPr>
          <w:snapToGrid w:val="0"/>
        </w:rPr>
        <w:tab/>
      </w:r>
      <w:r w:rsidRPr="00443C43">
        <w:rPr>
          <w:snapToGrid w:val="0"/>
        </w:rPr>
        <w:tab/>
        <w:t xml:space="preserve"> - ГСМ 95 %;</w:t>
      </w:r>
    </w:p>
    <w:p w14:paraId="3CBB3A39" w14:textId="77777777" w:rsidR="000D7109" w:rsidRPr="00443C43" w:rsidRDefault="000D7109" w:rsidP="00C37340">
      <w:pPr>
        <w:widowControl w:val="0"/>
        <w:spacing w:line="360" w:lineRule="auto"/>
        <w:ind w:firstLine="851"/>
        <w:jc w:val="both"/>
        <w:rPr>
          <w:snapToGrid w:val="0"/>
        </w:rPr>
      </w:pP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СУГ 85 %;</w:t>
      </w:r>
    </w:p>
    <w:p w14:paraId="75B5665C" w14:textId="77777777" w:rsidR="000D7109" w:rsidRPr="00443C43" w:rsidRDefault="000D7109" w:rsidP="00C37340">
      <w:pPr>
        <w:widowControl w:val="0"/>
        <w:spacing w:line="360" w:lineRule="auto"/>
        <w:ind w:firstLine="851"/>
        <w:jc w:val="both"/>
        <w:rPr>
          <w:snapToGrid w:val="0"/>
        </w:rPr>
      </w:pPr>
      <w:r w:rsidRPr="00443C43">
        <w:rPr>
          <w:snapToGrid w:val="0"/>
        </w:rPr>
        <w:t>толщина слоя разлития</w:t>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w:t>
      </w:r>
      <w:smartTag w:uri="urn:schemas-microsoft-com:office:smarttags" w:element="metricconverter">
        <w:smartTagPr>
          <w:attr w:name="ProductID" w:val="0,05 м"/>
        </w:smartTagPr>
        <w:r w:rsidRPr="00443C43">
          <w:rPr>
            <w:snapToGrid w:val="0"/>
          </w:rPr>
          <w:t>0,05 м</w:t>
        </w:r>
      </w:smartTag>
      <w:r w:rsidRPr="00443C43">
        <w:rPr>
          <w:snapToGrid w:val="0"/>
        </w:rPr>
        <w:t>;</w:t>
      </w:r>
    </w:p>
    <w:p w14:paraId="4B24C677" w14:textId="77777777" w:rsidR="000D7109" w:rsidRPr="00443C43" w:rsidRDefault="000D7109" w:rsidP="00C37340">
      <w:pPr>
        <w:widowControl w:val="0"/>
        <w:spacing w:line="360" w:lineRule="auto"/>
        <w:ind w:firstLine="851"/>
        <w:jc w:val="both"/>
        <w:rPr>
          <w:snapToGrid w:val="0"/>
        </w:rPr>
      </w:pPr>
      <w:r w:rsidRPr="00443C43">
        <w:rPr>
          <w:snapToGrid w:val="0"/>
        </w:rPr>
        <w:t>территория</w:t>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слабо загромождённая;</w:t>
      </w:r>
    </w:p>
    <w:p w14:paraId="5CDEA490" w14:textId="77777777" w:rsidR="000D7109" w:rsidRPr="00443C43" w:rsidRDefault="000D7109" w:rsidP="00C37340">
      <w:pPr>
        <w:widowControl w:val="0"/>
        <w:spacing w:line="360" w:lineRule="auto"/>
        <w:ind w:firstLine="851"/>
        <w:jc w:val="both"/>
        <w:rPr>
          <w:snapToGrid w:val="0"/>
        </w:rPr>
      </w:pPr>
      <w:r w:rsidRPr="00443C43">
        <w:rPr>
          <w:snapToGrid w:val="0"/>
        </w:rPr>
        <w:t>температура воздуха и почвы</w:t>
      </w:r>
      <w:r w:rsidRPr="00443C43">
        <w:rPr>
          <w:snapToGrid w:val="0"/>
        </w:rPr>
        <w:tab/>
      </w:r>
      <w:r w:rsidRPr="00443C43">
        <w:rPr>
          <w:snapToGrid w:val="0"/>
        </w:rPr>
        <w:tab/>
      </w:r>
      <w:r w:rsidRPr="00443C43">
        <w:rPr>
          <w:snapToGrid w:val="0"/>
        </w:rPr>
        <w:tab/>
      </w:r>
      <w:r w:rsidRPr="00443C43">
        <w:rPr>
          <w:snapToGrid w:val="0"/>
        </w:rPr>
        <w:tab/>
        <w:t xml:space="preserve"> - плюс 20</w:t>
      </w:r>
      <w:r w:rsidRPr="00443C43">
        <w:rPr>
          <w:snapToGrid w:val="0"/>
          <w:vertAlign w:val="superscript"/>
        </w:rPr>
        <w:t>о</w:t>
      </w:r>
      <w:r w:rsidRPr="00443C43">
        <w:rPr>
          <w:snapToGrid w:val="0"/>
        </w:rPr>
        <w:t>С;</w:t>
      </w:r>
    </w:p>
    <w:p w14:paraId="645C0047" w14:textId="77777777" w:rsidR="000D7109" w:rsidRPr="00443C43" w:rsidRDefault="000D7109" w:rsidP="00C37340">
      <w:pPr>
        <w:widowControl w:val="0"/>
        <w:spacing w:line="360" w:lineRule="auto"/>
        <w:ind w:firstLine="851"/>
        <w:jc w:val="both"/>
        <w:rPr>
          <w:snapToGrid w:val="0"/>
        </w:rPr>
      </w:pPr>
      <w:r w:rsidRPr="00443C43">
        <w:rPr>
          <w:snapToGrid w:val="0"/>
        </w:rPr>
        <w:t>скорость приземного ветра</w:t>
      </w:r>
      <w:r w:rsidRPr="00443C43">
        <w:rPr>
          <w:snapToGrid w:val="0"/>
        </w:rPr>
        <w:tab/>
      </w:r>
      <w:r w:rsidRPr="00443C43">
        <w:rPr>
          <w:snapToGrid w:val="0"/>
        </w:rPr>
        <w:tab/>
      </w:r>
      <w:r w:rsidRPr="00443C43">
        <w:rPr>
          <w:snapToGrid w:val="0"/>
        </w:rPr>
        <w:tab/>
      </w:r>
      <w:r w:rsidRPr="00443C43">
        <w:rPr>
          <w:snapToGrid w:val="0"/>
        </w:rPr>
        <w:tab/>
        <w:t xml:space="preserve">             - 1 м/сек;</w:t>
      </w:r>
    </w:p>
    <w:p w14:paraId="38838713" w14:textId="77777777" w:rsidR="000D7109" w:rsidRPr="00443C43" w:rsidRDefault="000D7109" w:rsidP="00C37340">
      <w:pPr>
        <w:widowControl w:val="0"/>
        <w:spacing w:line="360" w:lineRule="auto"/>
        <w:ind w:firstLine="851"/>
        <w:jc w:val="both"/>
        <w:rPr>
          <w:snapToGrid w:val="0"/>
        </w:rPr>
      </w:pPr>
      <w:r w:rsidRPr="00443C43">
        <w:rPr>
          <w:snapToGrid w:val="0"/>
        </w:rPr>
        <w:t>возможный дрейф облака ТВС</w:t>
      </w:r>
      <w:r w:rsidRPr="00443C43">
        <w:rPr>
          <w:snapToGrid w:val="0"/>
        </w:rPr>
        <w:tab/>
      </w:r>
      <w:r w:rsidRPr="00443C43">
        <w:rPr>
          <w:snapToGrid w:val="0"/>
        </w:rPr>
        <w:tab/>
      </w:r>
      <w:r w:rsidRPr="00443C43">
        <w:rPr>
          <w:snapToGrid w:val="0"/>
        </w:rPr>
        <w:tab/>
      </w:r>
      <w:r w:rsidRPr="00443C43">
        <w:rPr>
          <w:snapToGrid w:val="0"/>
        </w:rPr>
        <w:tab/>
        <w:t xml:space="preserve"> - 15-</w:t>
      </w:r>
      <w:smartTag w:uri="urn:schemas-microsoft-com:office:smarttags" w:element="metricconverter">
        <w:smartTagPr>
          <w:attr w:name="ProductID" w:val="100 м"/>
        </w:smartTagPr>
        <w:r w:rsidRPr="00443C43">
          <w:rPr>
            <w:snapToGrid w:val="0"/>
          </w:rPr>
          <w:t>100 м</w:t>
        </w:r>
      </w:smartTag>
      <w:r w:rsidRPr="00443C43">
        <w:rPr>
          <w:snapToGrid w:val="0"/>
        </w:rPr>
        <w:t>;</w:t>
      </w:r>
    </w:p>
    <w:p w14:paraId="28E1B13B" w14:textId="77777777" w:rsidR="000D7109" w:rsidRPr="00443C43" w:rsidRDefault="000D7109" w:rsidP="00C37340">
      <w:pPr>
        <w:widowControl w:val="0"/>
        <w:spacing w:line="360" w:lineRule="auto"/>
        <w:ind w:firstLine="851"/>
        <w:jc w:val="both"/>
        <w:rPr>
          <w:snapToGrid w:val="0"/>
        </w:rPr>
      </w:pPr>
      <w:r w:rsidRPr="00443C43">
        <w:rPr>
          <w:snapToGrid w:val="0"/>
        </w:rPr>
        <w:t>класс пожара</w:t>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r>
      <w:r w:rsidRPr="00443C43">
        <w:rPr>
          <w:snapToGrid w:val="0"/>
        </w:rPr>
        <w:tab/>
        <w:t xml:space="preserve">            - В1, С.</w:t>
      </w:r>
    </w:p>
    <w:p w14:paraId="7558E94A" w14:textId="262BEFF4" w:rsidR="000D7109" w:rsidRPr="00443C43" w:rsidRDefault="000D7109" w:rsidP="00C37340">
      <w:pPr>
        <w:widowControl w:val="0"/>
        <w:spacing w:line="360" w:lineRule="auto"/>
        <w:ind w:firstLine="851"/>
        <w:jc w:val="both"/>
        <w:rPr>
          <w:rFonts w:ascii="Arial" w:hAnsi="Arial"/>
          <w:i/>
          <w:snapToGrid w:val="0"/>
          <w:sz w:val="28"/>
          <w:szCs w:val="20"/>
        </w:rPr>
      </w:pPr>
      <w:r w:rsidRPr="00443C43">
        <w:rPr>
          <w:i/>
          <w:snapToGrid w:val="0"/>
        </w:rPr>
        <w:t>Таблица 6.</w:t>
      </w:r>
      <w:r w:rsidR="00926F1F" w:rsidRPr="00443C43">
        <w:rPr>
          <w:i/>
          <w:snapToGrid w:val="0"/>
        </w:rPr>
        <w:t>3</w:t>
      </w:r>
      <w:r w:rsidRPr="00443C43">
        <w:rPr>
          <w:i/>
          <w:snapToGrid w:val="0"/>
        </w:rPr>
        <w:t xml:space="preserve"> - Характеристики зон поражения при авариях с ГСМ и СУГ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3"/>
        <w:gridCol w:w="845"/>
        <w:gridCol w:w="849"/>
        <w:gridCol w:w="845"/>
        <w:gridCol w:w="1034"/>
        <w:gridCol w:w="8"/>
      </w:tblGrid>
      <w:tr w:rsidR="00542A39" w:rsidRPr="00443C43" w14:paraId="54AE342E" w14:textId="77777777" w:rsidTr="003823BA">
        <w:trPr>
          <w:gridAfter w:val="1"/>
          <w:wAfter w:w="3" w:type="pct"/>
          <w:trHeight w:val="20"/>
          <w:tblHeader/>
        </w:trPr>
        <w:tc>
          <w:tcPr>
            <w:tcW w:w="3157" w:type="pct"/>
            <w:vMerge w:val="restart"/>
            <w:shd w:val="clear" w:color="auto" w:fill="FFFFFF"/>
            <w:vAlign w:val="center"/>
          </w:tcPr>
          <w:p w14:paraId="6EFAB94F" w14:textId="77777777" w:rsidR="000D7109" w:rsidRPr="00443C43" w:rsidRDefault="000D7109" w:rsidP="002B3059">
            <w:pPr>
              <w:widowControl w:val="0"/>
              <w:jc w:val="both"/>
              <w:rPr>
                <w:b/>
                <w:snapToGrid w:val="0"/>
                <w:sz w:val="20"/>
                <w:szCs w:val="20"/>
              </w:rPr>
            </w:pPr>
            <w:r w:rsidRPr="00443C43">
              <w:rPr>
                <w:b/>
                <w:snapToGrid w:val="0"/>
                <w:sz w:val="20"/>
                <w:szCs w:val="20"/>
              </w:rPr>
              <w:t>Параметры</w:t>
            </w:r>
          </w:p>
        </w:tc>
        <w:tc>
          <w:tcPr>
            <w:tcW w:w="872" w:type="pct"/>
            <w:gridSpan w:val="2"/>
            <w:shd w:val="clear" w:color="auto" w:fill="FFFFFF"/>
            <w:vAlign w:val="center"/>
          </w:tcPr>
          <w:p w14:paraId="23A40E9A" w14:textId="77777777" w:rsidR="000D7109" w:rsidRPr="00443C43" w:rsidRDefault="000D7109" w:rsidP="002B3059">
            <w:pPr>
              <w:widowControl w:val="0"/>
              <w:jc w:val="both"/>
              <w:rPr>
                <w:b/>
                <w:sz w:val="20"/>
                <w:szCs w:val="20"/>
              </w:rPr>
            </w:pPr>
            <w:r w:rsidRPr="00443C43">
              <w:rPr>
                <w:b/>
                <w:sz w:val="20"/>
                <w:szCs w:val="20"/>
              </w:rPr>
              <w:t>а/д цистерна</w:t>
            </w:r>
          </w:p>
        </w:tc>
        <w:tc>
          <w:tcPr>
            <w:tcW w:w="967" w:type="pct"/>
            <w:gridSpan w:val="2"/>
            <w:shd w:val="clear" w:color="auto" w:fill="FFFFFF"/>
            <w:vAlign w:val="center"/>
          </w:tcPr>
          <w:p w14:paraId="67D0EA02" w14:textId="77777777" w:rsidR="000D7109" w:rsidRPr="00443C43" w:rsidRDefault="000D7109" w:rsidP="002B3059">
            <w:pPr>
              <w:widowControl w:val="0"/>
              <w:jc w:val="both"/>
              <w:rPr>
                <w:b/>
                <w:sz w:val="20"/>
                <w:szCs w:val="20"/>
              </w:rPr>
            </w:pPr>
            <w:r w:rsidRPr="00443C43">
              <w:rPr>
                <w:b/>
                <w:sz w:val="20"/>
                <w:szCs w:val="20"/>
              </w:rPr>
              <w:t>ж/д цистерна</w:t>
            </w:r>
          </w:p>
        </w:tc>
      </w:tr>
      <w:tr w:rsidR="00542A39" w:rsidRPr="00443C43" w14:paraId="16B02659" w14:textId="77777777" w:rsidTr="003823BA">
        <w:trPr>
          <w:gridAfter w:val="1"/>
          <w:wAfter w:w="3" w:type="pct"/>
          <w:trHeight w:val="20"/>
          <w:tblHeader/>
        </w:trPr>
        <w:tc>
          <w:tcPr>
            <w:tcW w:w="3157" w:type="pct"/>
            <w:vMerge/>
            <w:shd w:val="clear" w:color="auto" w:fill="FFFFFF"/>
            <w:vAlign w:val="center"/>
          </w:tcPr>
          <w:p w14:paraId="3A14A04E" w14:textId="77777777" w:rsidR="000D7109" w:rsidRPr="00443C43" w:rsidRDefault="000D7109" w:rsidP="002B3059">
            <w:pPr>
              <w:widowControl w:val="0"/>
              <w:jc w:val="both"/>
              <w:rPr>
                <w:b/>
                <w:snapToGrid w:val="0"/>
                <w:sz w:val="20"/>
                <w:szCs w:val="20"/>
              </w:rPr>
            </w:pPr>
          </w:p>
        </w:tc>
        <w:tc>
          <w:tcPr>
            <w:tcW w:w="435" w:type="pct"/>
            <w:shd w:val="clear" w:color="auto" w:fill="FFFFFF"/>
            <w:vAlign w:val="center"/>
          </w:tcPr>
          <w:p w14:paraId="445690C6" w14:textId="77777777" w:rsidR="000D7109" w:rsidRPr="00443C43" w:rsidRDefault="000D7109" w:rsidP="002B3059">
            <w:pPr>
              <w:widowControl w:val="0"/>
              <w:jc w:val="both"/>
              <w:rPr>
                <w:b/>
                <w:snapToGrid w:val="0"/>
                <w:sz w:val="20"/>
                <w:szCs w:val="20"/>
              </w:rPr>
            </w:pPr>
            <w:r w:rsidRPr="00443C43">
              <w:rPr>
                <w:b/>
                <w:snapToGrid w:val="0"/>
                <w:sz w:val="20"/>
                <w:szCs w:val="20"/>
              </w:rPr>
              <w:t>ГСМ</w:t>
            </w:r>
          </w:p>
        </w:tc>
        <w:tc>
          <w:tcPr>
            <w:tcW w:w="437" w:type="pct"/>
            <w:shd w:val="clear" w:color="auto" w:fill="FFFFFF"/>
            <w:vAlign w:val="center"/>
          </w:tcPr>
          <w:p w14:paraId="47FCDDDC" w14:textId="77777777" w:rsidR="000D7109" w:rsidRPr="00443C43" w:rsidRDefault="000D7109" w:rsidP="002B3059">
            <w:pPr>
              <w:widowControl w:val="0"/>
              <w:jc w:val="both"/>
              <w:rPr>
                <w:b/>
                <w:snapToGrid w:val="0"/>
                <w:sz w:val="20"/>
                <w:szCs w:val="20"/>
              </w:rPr>
            </w:pPr>
            <w:r w:rsidRPr="00443C43">
              <w:rPr>
                <w:b/>
                <w:sz w:val="20"/>
                <w:szCs w:val="20"/>
              </w:rPr>
              <w:t>СУГ</w:t>
            </w:r>
          </w:p>
        </w:tc>
        <w:tc>
          <w:tcPr>
            <w:tcW w:w="435" w:type="pct"/>
            <w:shd w:val="clear" w:color="auto" w:fill="FFFFFF"/>
            <w:vAlign w:val="center"/>
          </w:tcPr>
          <w:p w14:paraId="4AD82A45" w14:textId="77777777" w:rsidR="000D7109" w:rsidRPr="00443C43" w:rsidRDefault="000D7109" w:rsidP="002B3059">
            <w:pPr>
              <w:widowControl w:val="0"/>
              <w:jc w:val="both"/>
              <w:rPr>
                <w:b/>
                <w:snapToGrid w:val="0"/>
                <w:sz w:val="20"/>
                <w:szCs w:val="20"/>
              </w:rPr>
            </w:pPr>
            <w:r w:rsidRPr="00443C43">
              <w:rPr>
                <w:b/>
                <w:snapToGrid w:val="0"/>
                <w:sz w:val="20"/>
                <w:szCs w:val="20"/>
              </w:rPr>
              <w:t>ГСМ</w:t>
            </w:r>
          </w:p>
        </w:tc>
        <w:tc>
          <w:tcPr>
            <w:tcW w:w="532" w:type="pct"/>
            <w:shd w:val="clear" w:color="auto" w:fill="FFFFFF"/>
            <w:vAlign w:val="center"/>
          </w:tcPr>
          <w:p w14:paraId="61DA81BD" w14:textId="77777777" w:rsidR="000D7109" w:rsidRPr="00443C43" w:rsidRDefault="000D7109" w:rsidP="002B3059">
            <w:pPr>
              <w:widowControl w:val="0"/>
              <w:jc w:val="both"/>
              <w:rPr>
                <w:b/>
                <w:snapToGrid w:val="0"/>
                <w:sz w:val="20"/>
                <w:szCs w:val="20"/>
              </w:rPr>
            </w:pPr>
            <w:r w:rsidRPr="00443C43">
              <w:rPr>
                <w:b/>
                <w:sz w:val="20"/>
                <w:szCs w:val="20"/>
              </w:rPr>
              <w:t>СУГ</w:t>
            </w:r>
          </w:p>
        </w:tc>
      </w:tr>
      <w:tr w:rsidR="00542A39" w:rsidRPr="00443C43" w14:paraId="7B09919D" w14:textId="77777777" w:rsidTr="003823BA">
        <w:trPr>
          <w:gridAfter w:val="1"/>
          <w:wAfter w:w="3" w:type="pct"/>
          <w:trHeight w:val="20"/>
        </w:trPr>
        <w:tc>
          <w:tcPr>
            <w:tcW w:w="3157" w:type="pct"/>
            <w:shd w:val="clear" w:color="auto" w:fill="FFFFFF"/>
          </w:tcPr>
          <w:p w14:paraId="7EBBF361" w14:textId="77777777" w:rsidR="000D7109" w:rsidRPr="00443C43" w:rsidRDefault="000D7109" w:rsidP="002B3059">
            <w:pPr>
              <w:widowControl w:val="0"/>
              <w:jc w:val="both"/>
              <w:rPr>
                <w:snapToGrid w:val="0"/>
                <w:sz w:val="20"/>
                <w:szCs w:val="20"/>
              </w:rPr>
            </w:pPr>
            <w:r w:rsidRPr="00443C43">
              <w:rPr>
                <w:snapToGrid w:val="0"/>
                <w:sz w:val="20"/>
                <w:szCs w:val="20"/>
              </w:rPr>
              <w:t>Объем резервуара, м</w:t>
            </w:r>
            <w:r w:rsidRPr="00443C43">
              <w:rPr>
                <w:snapToGrid w:val="0"/>
                <w:sz w:val="20"/>
                <w:szCs w:val="20"/>
                <w:vertAlign w:val="superscript"/>
              </w:rPr>
              <w:t>3</w:t>
            </w:r>
          </w:p>
        </w:tc>
        <w:tc>
          <w:tcPr>
            <w:tcW w:w="435" w:type="pct"/>
            <w:shd w:val="clear" w:color="auto" w:fill="FFFFFF"/>
            <w:vAlign w:val="center"/>
          </w:tcPr>
          <w:p w14:paraId="0B74C248" w14:textId="77777777" w:rsidR="000D7109" w:rsidRPr="00443C43" w:rsidRDefault="000D7109" w:rsidP="002B3059">
            <w:pPr>
              <w:widowControl w:val="0"/>
              <w:jc w:val="both"/>
              <w:rPr>
                <w:snapToGrid w:val="0"/>
                <w:sz w:val="20"/>
                <w:szCs w:val="20"/>
              </w:rPr>
            </w:pPr>
            <w:r w:rsidRPr="00443C43">
              <w:rPr>
                <w:snapToGrid w:val="0"/>
                <w:sz w:val="20"/>
                <w:szCs w:val="20"/>
              </w:rPr>
              <w:t>20</w:t>
            </w:r>
          </w:p>
        </w:tc>
        <w:tc>
          <w:tcPr>
            <w:tcW w:w="437" w:type="pct"/>
            <w:shd w:val="clear" w:color="auto" w:fill="FFFFFF"/>
            <w:vAlign w:val="center"/>
          </w:tcPr>
          <w:p w14:paraId="194E0951" w14:textId="77777777" w:rsidR="000D7109" w:rsidRPr="00443C43" w:rsidRDefault="000D7109" w:rsidP="002B3059">
            <w:pPr>
              <w:widowControl w:val="0"/>
              <w:jc w:val="both"/>
              <w:rPr>
                <w:snapToGrid w:val="0"/>
                <w:sz w:val="20"/>
                <w:szCs w:val="20"/>
              </w:rPr>
            </w:pPr>
            <w:r w:rsidRPr="00443C43">
              <w:rPr>
                <w:snapToGrid w:val="0"/>
                <w:sz w:val="20"/>
                <w:szCs w:val="20"/>
              </w:rPr>
              <w:t>14.5</w:t>
            </w:r>
          </w:p>
        </w:tc>
        <w:tc>
          <w:tcPr>
            <w:tcW w:w="435" w:type="pct"/>
            <w:shd w:val="clear" w:color="auto" w:fill="FFFFFF"/>
            <w:vAlign w:val="center"/>
          </w:tcPr>
          <w:p w14:paraId="61C83500" w14:textId="77777777" w:rsidR="000D7109" w:rsidRPr="00443C43" w:rsidRDefault="000D7109" w:rsidP="002B3059">
            <w:pPr>
              <w:widowControl w:val="0"/>
              <w:jc w:val="both"/>
              <w:rPr>
                <w:snapToGrid w:val="0"/>
                <w:sz w:val="20"/>
                <w:szCs w:val="20"/>
              </w:rPr>
            </w:pPr>
            <w:r w:rsidRPr="00443C43">
              <w:rPr>
                <w:snapToGrid w:val="0"/>
                <w:sz w:val="20"/>
                <w:szCs w:val="20"/>
              </w:rPr>
              <w:t>73</w:t>
            </w:r>
          </w:p>
        </w:tc>
        <w:tc>
          <w:tcPr>
            <w:tcW w:w="532" w:type="pct"/>
            <w:shd w:val="clear" w:color="auto" w:fill="FFFFFF"/>
            <w:vAlign w:val="center"/>
          </w:tcPr>
          <w:p w14:paraId="58A63344" w14:textId="77777777" w:rsidR="000D7109" w:rsidRPr="00443C43" w:rsidRDefault="000D7109" w:rsidP="002B3059">
            <w:pPr>
              <w:widowControl w:val="0"/>
              <w:jc w:val="both"/>
              <w:rPr>
                <w:snapToGrid w:val="0"/>
                <w:sz w:val="20"/>
                <w:szCs w:val="20"/>
              </w:rPr>
            </w:pPr>
            <w:r w:rsidRPr="00443C43">
              <w:rPr>
                <w:snapToGrid w:val="0"/>
                <w:sz w:val="20"/>
                <w:szCs w:val="20"/>
              </w:rPr>
              <w:t>73</w:t>
            </w:r>
          </w:p>
        </w:tc>
      </w:tr>
      <w:tr w:rsidR="00542A39" w:rsidRPr="00443C43" w14:paraId="58EFC658" w14:textId="77777777" w:rsidTr="003823BA">
        <w:trPr>
          <w:gridAfter w:val="1"/>
          <w:wAfter w:w="3" w:type="pct"/>
          <w:trHeight w:val="20"/>
        </w:trPr>
        <w:tc>
          <w:tcPr>
            <w:tcW w:w="3157" w:type="pct"/>
            <w:shd w:val="clear" w:color="auto" w:fill="FFFFFF"/>
          </w:tcPr>
          <w:p w14:paraId="3924330A" w14:textId="77777777" w:rsidR="000D7109" w:rsidRPr="00443C43" w:rsidRDefault="000D7109" w:rsidP="002B3059">
            <w:pPr>
              <w:widowControl w:val="0"/>
              <w:jc w:val="both"/>
              <w:rPr>
                <w:snapToGrid w:val="0"/>
                <w:sz w:val="20"/>
                <w:szCs w:val="20"/>
              </w:rPr>
            </w:pPr>
            <w:r w:rsidRPr="00443C43">
              <w:rPr>
                <w:snapToGrid w:val="0"/>
                <w:sz w:val="20"/>
                <w:szCs w:val="20"/>
              </w:rPr>
              <w:t>Масса топлива в разлитии, т</w:t>
            </w:r>
          </w:p>
        </w:tc>
        <w:tc>
          <w:tcPr>
            <w:tcW w:w="435" w:type="pct"/>
            <w:shd w:val="clear" w:color="auto" w:fill="FFFFFF"/>
            <w:vAlign w:val="center"/>
          </w:tcPr>
          <w:p w14:paraId="3CC6DBFA" w14:textId="77777777" w:rsidR="000D7109" w:rsidRPr="00443C43" w:rsidRDefault="000D7109" w:rsidP="002B3059">
            <w:pPr>
              <w:widowControl w:val="0"/>
              <w:jc w:val="both"/>
              <w:rPr>
                <w:snapToGrid w:val="0"/>
                <w:sz w:val="20"/>
                <w:szCs w:val="20"/>
              </w:rPr>
            </w:pPr>
            <w:r w:rsidRPr="00443C43">
              <w:rPr>
                <w:snapToGrid w:val="0"/>
                <w:sz w:val="20"/>
                <w:szCs w:val="20"/>
              </w:rPr>
              <w:t>14,63</w:t>
            </w:r>
          </w:p>
        </w:tc>
        <w:tc>
          <w:tcPr>
            <w:tcW w:w="437" w:type="pct"/>
            <w:shd w:val="clear" w:color="auto" w:fill="FFFFFF"/>
            <w:vAlign w:val="center"/>
          </w:tcPr>
          <w:p w14:paraId="33F1DB64" w14:textId="77777777" w:rsidR="000D7109" w:rsidRPr="00443C43" w:rsidRDefault="000D7109" w:rsidP="002B3059">
            <w:pPr>
              <w:widowControl w:val="0"/>
              <w:jc w:val="both"/>
              <w:rPr>
                <w:snapToGrid w:val="0"/>
                <w:sz w:val="20"/>
                <w:szCs w:val="20"/>
              </w:rPr>
            </w:pPr>
            <w:r w:rsidRPr="00443C43">
              <w:rPr>
                <w:snapToGrid w:val="0"/>
                <w:sz w:val="20"/>
                <w:szCs w:val="20"/>
              </w:rPr>
              <w:t>8,63</w:t>
            </w:r>
          </w:p>
        </w:tc>
        <w:tc>
          <w:tcPr>
            <w:tcW w:w="435" w:type="pct"/>
            <w:shd w:val="clear" w:color="auto" w:fill="FFFFFF"/>
            <w:vAlign w:val="center"/>
          </w:tcPr>
          <w:p w14:paraId="607A4F70" w14:textId="77777777" w:rsidR="000D7109" w:rsidRPr="00443C43" w:rsidRDefault="000D7109" w:rsidP="002B3059">
            <w:pPr>
              <w:widowControl w:val="0"/>
              <w:jc w:val="both"/>
              <w:rPr>
                <w:snapToGrid w:val="0"/>
                <w:sz w:val="20"/>
                <w:szCs w:val="20"/>
              </w:rPr>
            </w:pPr>
            <w:r w:rsidRPr="00443C43">
              <w:rPr>
                <w:snapToGrid w:val="0"/>
                <w:sz w:val="20"/>
                <w:szCs w:val="20"/>
              </w:rPr>
              <w:t>53,4</w:t>
            </w:r>
          </w:p>
        </w:tc>
        <w:tc>
          <w:tcPr>
            <w:tcW w:w="532" w:type="pct"/>
            <w:shd w:val="clear" w:color="auto" w:fill="FFFFFF"/>
            <w:vAlign w:val="center"/>
          </w:tcPr>
          <w:p w14:paraId="4F4659CC" w14:textId="77777777" w:rsidR="000D7109" w:rsidRPr="00443C43" w:rsidRDefault="000D7109" w:rsidP="002B3059">
            <w:pPr>
              <w:widowControl w:val="0"/>
              <w:jc w:val="both"/>
              <w:rPr>
                <w:snapToGrid w:val="0"/>
                <w:sz w:val="20"/>
                <w:szCs w:val="20"/>
              </w:rPr>
            </w:pPr>
            <w:r w:rsidRPr="00443C43">
              <w:rPr>
                <w:snapToGrid w:val="0"/>
                <w:sz w:val="20"/>
                <w:szCs w:val="20"/>
              </w:rPr>
              <w:t>43,4</w:t>
            </w:r>
          </w:p>
        </w:tc>
      </w:tr>
      <w:tr w:rsidR="00542A39" w:rsidRPr="00443C43" w14:paraId="102CA472" w14:textId="77777777" w:rsidTr="003823BA">
        <w:trPr>
          <w:gridAfter w:val="1"/>
          <w:wAfter w:w="3" w:type="pct"/>
          <w:trHeight w:val="20"/>
        </w:trPr>
        <w:tc>
          <w:tcPr>
            <w:tcW w:w="3157" w:type="pct"/>
            <w:shd w:val="clear" w:color="auto" w:fill="FFFFFF"/>
          </w:tcPr>
          <w:p w14:paraId="0198F2A4" w14:textId="77777777" w:rsidR="000D7109" w:rsidRPr="00443C43" w:rsidRDefault="000D7109" w:rsidP="002B3059">
            <w:pPr>
              <w:widowControl w:val="0"/>
              <w:jc w:val="both"/>
              <w:rPr>
                <w:snapToGrid w:val="0"/>
                <w:sz w:val="20"/>
                <w:szCs w:val="20"/>
              </w:rPr>
            </w:pPr>
            <w:r w:rsidRPr="00443C43">
              <w:rPr>
                <w:snapToGrid w:val="0"/>
                <w:sz w:val="20"/>
                <w:szCs w:val="20"/>
              </w:rPr>
              <w:t>Эквивалентный радиус разлития, м</w:t>
            </w:r>
          </w:p>
        </w:tc>
        <w:tc>
          <w:tcPr>
            <w:tcW w:w="435" w:type="pct"/>
            <w:shd w:val="clear" w:color="auto" w:fill="FFFFFF"/>
            <w:vAlign w:val="center"/>
          </w:tcPr>
          <w:p w14:paraId="63A13ACB" w14:textId="77777777" w:rsidR="000D7109" w:rsidRPr="00443C43" w:rsidRDefault="000D7109" w:rsidP="002B3059">
            <w:pPr>
              <w:widowControl w:val="0"/>
              <w:jc w:val="both"/>
              <w:rPr>
                <w:snapToGrid w:val="0"/>
                <w:sz w:val="20"/>
                <w:szCs w:val="20"/>
              </w:rPr>
            </w:pPr>
            <w:r w:rsidRPr="00443C43">
              <w:rPr>
                <w:snapToGrid w:val="0"/>
                <w:sz w:val="20"/>
                <w:szCs w:val="20"/>
              </w:rPr>
              <w:t>11</w:t>
            </w:r>
          </w:p>
        </w:tc>
        <w:tc>
          <w:tcPr>
            <w:tcW w:w="437" w:type="pct"/>
            <w:shd w:val="clear" w:color="auto" w:fill="FFFFFF"/>
            <w:vAlign w:val="center"/>
          </w:tcPr>
          <w:p w14:paraId="3B5966F2" w14:textId="77777777" w:rsidR="000D7109" w:rsidRPr="00443C43" w:rsidRDefault="000D7109" w:rsidP="002B3059">
            <w:pPr>
              <w:widowControl w:val="0"/>
              <w:jc w:val="both"/>
              <w:rPr>
                <w:snapToGrid w:val="0"/>
                <w:sz w:val="20"/>
                <w:szCs w:val="20"/>
              </w:rPr>
            </w:pPr>
            <w:r w:rsidRPr="00443C43">
              <w:rPr>
                <w:snapToGrid w:val="0"/>
                <w:sz w:val="20"/>
                <w:szCs w:val="20"/>
              </w:rPr>
              <w:t>8,9</w:t>
            </w:r>
          </w:p>
        </w:tc>
        <w:tc>
          <w:tcPr>
            <w:tcW w:w="435" w:type="pct"/>
            <w:shd w:val="clear" w:color="auto" w:fill="FFFFFF"/>
            <w:vAlign w:val="center"/>
          </w:tcPr>
          <w:p w14:paraId="6FCF381D" w14:textId="77777777" w:rsidR="000D7109" w:rsidRPr="00443C43" w:rsidRDefault="000D7109" w:rsidP="002B3059">
            <w:pPr>
              <w:widowControl w:val="0"/>
              <w:jc w:val="both"/>
              <w:rPr>
                <w:snapToGrid w:val="0"/>
                <w:sz w:val="20"/>
                <w:szCs w:val="20"/>
              </w:rPr>
            </w:pPr>
            <w:r w:rsidRPr="00443C43">
              <w:rPr>
                <w:snapToGrid w:val="0"/>
                <w:sz w:val="20"/>
                <w:szCs w:val="20"/>
              </w:rPr>
              <w:t>33,2</w:t>
            </w:r>
          </w:p>
        </w:tc>
        <w:tc>
          <w:tcPr>
            <w:tcW w:w="532" w:type="pct"/>
            <w:shd w:val="clear" w:color="auto" w:fill="FFFFFF"/>
            <w:vAlign w:val="center"/>
          </w:tcPr>
          <w:p w14:paraId="7BA8A771" w14:textId="77777777" w:rsidR="000D7109" w:rsidRPr="00443C43" w:rsidRDefault="000D7109" w:rsidP="002B3059">
            <w:pPr>
              <w:widowControl w:val="0"/>
              <w:jc w:val="both"/>
              <w:rPr>
                <w:snapToGrid w:val="0"/>
                <w:sz w:val="20"/>
                <w:szCs w:val="20"/>
              </w:rPr>
            </w:pPr>
            <w:r w:rsidRPr="00443C43">
              <w:rPr>
                <w:snapToGrid w:val="0"/>
                <w:sz w:val="20"/>
                <w:szCs w:val="20"/>
              </w:rPr>
              <w:t>19,9</w:t>
            </w:r>
          </w:p>
        </w:tc>
      </w:tr>
      <w:tr w:rsidR="00542A39" w:rsidRPr="00443C43" w14:paraId="18B44082" w14:textId="77777777" w:rsidTr="003823BA">
        <w:trPr>
          <w:gridAfter w:val="1"/>
          <w:wAfter w:w="3" w:type="pct"/>
          <w:trHeight w:val="20"/>
        </w:trPr>
        <w:tc>
          <w:tcPr>
            <w:tcW w:w="3157" w:type="pct"/>
            <w:shd w:val="clear" w:color="auto" w:fill="FFFFFF"/>
          </w:tcPr>
          <w:p w14:paraId="1BAD6FC6" w14:textId="77777777" w:rsidR="000D7109" w:rsidRPr="00443C43" w:rsidRDefault="000D7109" w:rsidP="002B3059">
            <w:pPr>
              <w:widowControl w:val="0"/>
              <w:jc w:val="both"/>
              <w:rPr>
                <w:snapToGrid w:val="0"/>
                <w:sz w:val="20"/>
                <w:szCs w:val="20"/>
              </w:rPr>
            </w:pPr>
            <w:r w:rsidRPr="00443C43">
              <w:rPr>
                <w:snapToGrid w:val="0"/>
                <w:sz w:val="20"/>
                <w:szCs w:val="20"/>
              </w:rPr>
              <w:lastRenderedPageBreak/>
              <w:t>Площадь разлития, м</w:t>
            </w:r>
            <w:r w:rsidRPr="00443C43">
              <w:rPr>
                <w:snapToGrid w:val="0"/>
                <w:sz w:val="20"/>
                <w:szCs w:val="20"/>
                <w:vertAlign w:val="superscript"/>
              </w:rPr>
              <w:t>2</w:t>
            </w:r>
          </w:p>
        </w:tc>
        <w:tc>
          <w:tcPr>
            <w:tcW w:w="435" w:type="pct"/>
            <w:shd w:val="clear" w:color="auto" w:fill="FFFFFF"/>
            <w:vAlign w:val="center"/>
          </w:tcPr>
          <w:p w14:paraId="67A5C7E8" w14:textId="77777777" w:rsidR="000D7109" w:rsidRPr="00443C43" w:rsidRDefault="000D7109" w:rsidP="002B3059">
            <w:pPr>
              <w:widowControl w:val="0"/>
              <w:jc w:val="both"/>
              <w:rPr>
                <w:snapToGrid w:val="0"/>
                <w:sz w:val="20"/>
                <w:szCs w:val="20"/>
              </w:rPr>
            </w:pPr>
            <w:r w:rsidRPr="00443C43">
              <w:rPr>
                <w:snapToGrid w:val="0"/>
                <w:sz w:val="20"/>
                <w:szCs w:val="20"/>
              </w:rPr>
              <w:t>380</w:t>
            </w:r>
          </w:p>
        </w:tc>
        <w:tc>
          <w:tcPr>
            <w:tcW w:w="437" w:type="pct"/>
            <w:shd w:val="clear" w:color="auto" w:fill="FFFFFF"/>
            <w:vAlign w:val="center"/>
          </w:tcPr>
          <w:p w14:paraId="5DF30C56" w14:textId="77777777" w:rsidR="000D7109" w:rsidRPr="00443C43" w:rsidRDefault="000D7109" w:rsidP="002B3059">
            <w:pPr>
              <w:widowControl w:val="0"/>
              <w:jc w:val="both"/>
              <w:rPr>
                <w:snapToGrid w:val="0"/>
                <w:sz w:val="20"/>
                <w:szCs w:val="20"/>
              </w:rPr>
            </w:pPr>
            <w:r w:rsidRPr="00443C43">
              <w:rPr>
                <w:snapToGrid w:val="0"/>
                <w:sz w:val="20"/>
                <w:szCs w:val="20"/>
              </w:rPr>
              <w:t>246,5</w:t>
            </w:r>
          </w:p>
        </w:tc>
        <w:tc>
          <w:tcPr>
            <w:tcW w:w="435" w:type="pct"/>
            <w:shd w:val="clear" w:color="auto" w:fill="FFFFFF"/>
            <w:vAlign w:val="center"/>
          </w:tcPr>
          <w:p w14:paraId="502D1F26" w14:textId="77777777" w:rsidR="000D7109" w:rsidRPr="00443C43" w:rsidRDefault="000D7109" w:rsidP="002B3059">
            <w:pPr>
              <w:widowControl w:val="0"/>
              <w:jc w:val="both"/>
              <w:rPr>
                <w:snapToGrid w:val="0"/>
                <w:sz w:val="20"/>
                <w:szCs w:val="20"/>
              </w:rPr>
            </w:pPr>
            <w:r w:rsidRPr="00443C43">
              <w:rPr>
                <w:snapToGrid w:val="0"/>
                <w:sz w:val="20"/>
                <w:szCs w:val="20"/>
              </w:rPr>
              <w:t>3468</w:t>
            </w:r>
          </w:p>
        </w:tc>
        <w:tc>
          <w:tcPr>
            <w:tcW w:w="532" w:type="pct"/>
            <w:shd w:val="clear" w:color="auto" w:fill="FFFFFF"/>
            <w:vAlign w:val="center"/>
          </w:tcPr>
          <w:p w14:paraId="6E10E1D3" w14:textId="77777777" w:rsidR="000D7109" w:rsidRPr="00443C43" w:rsidRDefault="000D7109" w:rsidP="002B3059">
            <w:pPr>
              <w:widowControl w:val="0"/>
              <w:jc w:val="both"/>
              <w:rPr>
                <w:snapToGrid w:val="0"/>
                <w:sz w:val="20"/>
                <w:szCs w:val="20"/>
              </w:rPr>
            </w:pPr>
            <w:r w:rsidRPr="00443C43">
              <w:rPr>
                <w:snapToGrid w:val="0"/>
                <w:sz w:val="20"/>
                <w:szCs w:val="20"/>
              </w:rPr>
              <w:t>1241</w:t>
            </w:r>
          </w:p>
        </w:tc>
      </w:tr>
      <w:tr w:rsidR="00542A39" w:rsidRPr="00443C43" w14:paraId="5F55E7F5" w14:textId="77777777" w:rsidTr="003823BA">
        <w:trPr>
          <w:gridAfter w:val="1"/>
          <w:wAfter w:w="3" w:type="pct"/>
          <w:trHeight w:val="20"/>
        </w:trPr>
        <w:tc>
          <w:tcPr>
            <w:tcW w:w="3157" w:type="pct"/>
            <w:shd w:val="clear" w:color="auto" w:fill="FFFFFF"/>
          </w:tcPr>
          <w:p w14:paraId="561B8195" w14:textId="77777777" w:rsidR="000D7109" w:rsidRPr="00443C43" w:rsidRDefault="000D7109" w:rsidP="002B3059">
            <w:pPr>
              <w:widowControl w:val="0"/>
              <w:jc w:val="both"/>
              <w:rPr>
                <w:snapToGrid w:val="0"/>
                <w:sz w:val="20"/>
                <w:szCs w:val="20"/>
              </w:rPr>
            </w:pPr>
            <w:r w:rsidRPr="00443C43">
              <w:rPr>
                <w:snapToGrid w:val="0"/>
                <w:sz w:val="20"/>
                <w:szCs w:val="20"/>
              </w:rPr>
              <w:t>Масса топлива участвующая в образовании ГВС</w:t>
            </w:r>
          </w:p>
        </w:tc>
        <w:tc>
          <w:tcPr>
            <w:tcW w:w="435" w:type="pct"/>
            <w:shd w:val="clear" w:color="auto" w:fill="FFFFFF"/>
            <w:vAlign w:val="center"/>
          </w:tcPr>
          <w:p w14:paraId="78472078" w14:textId="77777777" w:rsidR="000D7109" w:rsidRPr="00443C43" w:rsidRDefault="000D7109" w:rsidP="002B3059">
            <w:pPr>
              <w:widowControl w:val="0"/>
              <w:jc w:val="both"/>
              <w:rPr>
                <w:snapToGrid w:val="0"/>
                <w:sz w:val="20"/>
                <w:szCs w:val="20"/>
              </w:rPr>
            </w:pPr>
            <w:r w:rsidRPr="00443C43">
              <w:rPr>
                <w:snapToGrid w:val="0"/>
                <w:sz w:val="20"/>
                <w:szCs w:val="20"/>
              </w:rPr>
              <w:t>0,02</w:t>
            </w:r>
          </w:p>
        </w:tc>
        <w:tc>
          <w:tcPr>
            <w:tcW w:w="437" w:type="pct"/>
            <w:shd w:val="clear" w:color="auto" w:fill="FFFFFF"/>
            <w:vAlign w:val="center"/>
          </w:tcPr>
          <w:p w14:paraId="5BB598A6" w14:textId="77777777" w:rsidR="000D7109" w:rsidRPr="00443C43" w:rsidRDefault="000D7109" w:rsidP="002B3059">
            <w:pPr>
              <w:widowControl w:val="0"/>
              <w:jc w:val="both"/>
              <w:rPr>
                <w:snapToGrid w:val="0"/>
                <w:sz w:val="20"/>
                <w:szCs w:val="20"/>
              </w:rPr>
            </w:pPr>
            <w:r w:rsidRPr="00443C43">
              <w:rPr>
                <w:snapToGrid w:val="0"/>
                <w:sz w:val="20"/>
                <w:szCs w:val="20"/>
              </w:rPr>
              <w:t>0,7</w:t>
            </w:r>
          </w:p>
        </w:tc>
        <w:tc>
          <w:tcPr>
            <w:tcW w:w="435" w:type="pct"/>
            <w:shd w:val="clear" w:color="auto" w:fill="FFFFFF"/>
            <w:vAlign w:val="center"/>
          </w:tcPr>
          <w:p w14:paraId="60ADF849" w14:textId="77777777" w:rsidR="000D7109" w:rsidRPr="00443C43" w:rsidRDefault="000D7109" w:rsidP="002B3059">
            <w:pPr>
              <w:widowControl w:val="0"/>
              <w:jc w:val="both"/>
              <w:rPr>
                <w:snapToGrid w:val="0"/>
                <w:sz w:val="20"/>
                <w:szCs w:val="20"/>
              </w:rPr>
            </w:pPr>
            <w:r w:rsidRPr="00443C43">
              <w:rPr>
                <w:snapToGrid w:val="0"/>
                <w:sz w:val="20"/>
                <w:szCs w:val="20"/>
              </w:rPr>
              <w:t>0,02</w:t>
            </w:r>
          </w:p>
        </w:tc>
        <w:tc>
          <w:tcPr>
            <w:tcW w:w="532" w:type="pct"/>
            <w:shd w:val="clear" w:color="auto" w:fill="FFFFFF"/>
            <w:vAlign w:val="center"/>
          </w:tcPr>
          <w:p w14:paraId="0D1AFC83" w14:textId="77777777" w:rsidR="000D7109" w:rsidRPr="00443C43" w:rsidRDefault="000D7109" w:rsidP="002B3059">
            <w:pPr>
              <w:widowControl w:val="0"/>
              <w:jc w:val="both"/>
              <w:rPr>
                <w:snapToGrid w:val="0"/>
                <w:sz w:val="20"/>
                <w:szCs w:val="20"/>
              </w:rPr>
            </w:pPr>
            <w:r w:rsidRPr="00443C43">
              <w:rPr>
                <w:snapToGrid w:val="0"/>
                <w:sz w:val="20"/>
                <w:szCs w:val="20"/>
              </w:rPr>
              <w:t>0,7</w:t>
            </w:r>
          </w:p>
        </w:tc>
      </w:tr>
      <w:tr w:rsidR="00542A39" w:rsidRPr="00443C43" w14:paraId="68F09B35" w14:textId="77777777" w:rsidTr="003823BA">
        <w:trPr>
          <w:gridAfter w:val="1"/>
          <w:wAfter w:w="3" w:type="pct"/>
          <w:trHeight w:val="20"/>
        </w:trPr>
        <w:tc>
          <w:tcPr>
            <w:tcW w:w="3157" w:type="pct"/>
            <w:shd w:val="clear" w:color="auto" w:fill="FFFFFF"/>
          </w:tcPr>
          <w:p w14:paraId="7DB08EF2" w14:textId="77777777" w:rsidR="000D7109" w:rsidRPr="00443C43" w:rsidRDefault="000D7109" w:rsidP="002B3059">
            <w:pPr>
              <w:widowControl w:val="0"/>
              <w:jc w:val="both"/>
              <w:rPr>
                <w:snapToGrid w:val="0"/>
                <w:sz w:val="20"/>
                <w:szCs w:val="20"/>
              </w:rPr>
            </w:pPr>
            <w:r w:rsidRPr="00443C43">
              <w:rPr>
                <w:snapToGrid w:val="0"/>
                <w:sz w:val="20"/>
                <w:szCs w:val="20"/>
              </w:rPr>
              <w:t>Масса топлива в ГВС, т</w:t>
            </w:r>
          </w:p>
        </w:tc>
        <w:tc>
          <w:tcPr>
            <w:tcW w:w="435" w:type="pct"/>
            <w:shd w:val="clear" w:color="auto" w:fill="FFFFFF"/>
            <w:vAlign w:val="center"/>
          </w:tcPr>
          <w:p w14:paraId="7968DE29" w14:textId="77777777" w:rsidR="000D7109" w:rsidRPr="00443C43" w:rsidRDefault="000D7109" w:rsidP="002B3059">
            <w:pPr>
              <w:widowControl w:val="0"/>
              <w:jc w:val="both"/>
              <w:rPr>
                <w:snapToGrid w:val="0"/>
                <w:sz w:val="20"/>
                <w:szCs w:val="20"/>
              </w:rPr>
            </w:pPr>
            <w:r w:rsidRPr="00443C43">
              <w:rPr>
                <w:snapToGrid w:val="0"/>
                <w:sz w:val="20"/>
                <w:szCs w:val="20"/>
              </w:rPr>
              <w:t>0,293</w:t>
            </w:r>
          </w:p>
        </w:tc>
        <w:tc>
          <w:tcPr>
            <w:tcW w:w="437" w:type="pct"/>
            <w:shd w:val="clear" w:color="auto" w:fill="FFFFFF"/>
            <w:vAlign w:val="center"/>
          </w:tcPr>
          <w:p w14:paraId="471FBBA9" w14:textId="77777777" w:rsidR="000D7109" w:rsidRPr="00443C43" w:rsidRDefault="000D7109" w:rsidP="002B3059">
            <w:pPr>
              <w:widowControl w:val="0"/>
              <w:jc w:val="both"/>
              <w:rPr>
                <w:snapToGrid w:val="0"/>
                <w:sz w:val="20"/>
                <w:szCs w:val="20"/>
              </w:rPr>
            </w:pPr>
            <w:r w:rsidRPr="00443C43">
              <w:rPr>
                <w:snapToGrid w:val="0"/>
                <w:sz w:val="20"/>
                <w:szCs w:val="20"/>
              </w:rPr>
              <w:t>6,039</w:t>
            </w:r>
          </w:p>
        </w:tc>
        <w:tc>
          <w:tcPr>
            <w:tcW w:w="435" w:type="pct"/>
            <w:shd w:val="clear" w:color="auto" w:fill="FFFFFF"/>
            <w:vAlign w:val="center"/>
          </w:tcPr>
          <w:p w14:paraId="276F2A79" w14:textId="77777777" w:rsidR="000D7109" w:rsidRPr="00443C43" w:rsidRDefault="000D7109" w:rsidP="002B3059">
            <w:pPr>
              <w:widowControl w:val="0"/>
              <w:jc w:val="both"/>
              <w:rPr>
                <w:snapToGrid w:val="0"/>
                <w:sz w:val="20"/>
                <w:szCs w:val="20"/>
              </w:rPr>
            </w:pPr>
            <w:r w:rsidRPr="00443C43">
              <w:rPr>
                <w:snapToGrid w:val="0"/>
                <w:sz w:val="20"/>
                <w:szCs w:val="20"/>
              </w:rPr>
              <w:t>1,068</w:t>
            </w:r>
          </w:p>
        </w:tc>
        <w:tc>
          <w:tcPr>
            <w:tcW w:w="532" w:type="pct"/>
            <w:shd w:val="clear" w:color="auto" w:fill="FFFFFF"/>
            <w:vAlign w:val="center"/>
          </w:tcPr>
          <w:p w14:paraId="6EBD22E5" w14:textId="77777777" w:rsidR="000D7109" w:rsidRPr="00443C43" w:rsidRDefault="000D7109" w:rsidP="002B3059">
            <w:pPr>
              <w:widowControl w:val="0"/>
              <w:jc w:val="both"/>
              <w:rPr>
                <w:snapToGrid w:val="0"/>
                <w:sz w:val="20"/>
                <w:szCs w:val="20"/>
              </w:rPr>
            </w:pPr>
            <w:r w:rsidRPr="00443C43">
              <w:rPr>
                <w:snapToGrid w:val="0"/>
                <w:sz w:val="20"/>
                <w:szCs w:val="20"/>
              </w:rPr>
              <w:t>30,405</w:t>
            </w:r>
          </w:p>
        </w:tc>
      </w:tr>
      <w:tr w:rsidR="00542A39" w:rsidRPr="00443C43" w14:paraId="374937AA" w14:textId="77777777" w:rsidTr="003823BA">
        <w:trPr>
          <w:trHeight w:val="20"/>
        </w:trPr>
        <w:tc>
          <w:tcPr>
            <w:tcW w:w="5000" w:type="pct"/>
            <w:gridSpan w:val="6"/>
            <w:shd w:val="clear" w:color="auto" w:fill="FFFFFF"/>
            <w:vAlign w:val="center"/>
          </w:tcPr>
          <w:p w14:paraId="717F2F5F" w14:textId="77777777" w:rsidR="000D7109" w:rsidRPr="00443C43" w:rsidRDefault="000D7109" w:rsidP="002B3059">
            <w:pPr>
              <w:widowControl w:val="0"/>
              <w:jc w:val="both"/>
              <w:rPr>
                <w:snapToGrid w:val="0"/>
                <w:sz w:val="20"/>
                <w:szCs w:val="20"/>
              </w:rPr>
            </w:pPr>
            <w:r w:rsidRPr="00443C43">
              <w:rPr>
                <w:snapToGrid w:val="0"/>
                <w:sz w:val="20"/>
                <w:szCs w:val="20"/>
              </w:rPr>
              <w:t>Зоны воздействия ударной волны на промышленные объекты и людей</w:t>
            </w:r>
          </w:p>
        </w:tc>
      </w:tr>
      <w:tr w:rsidR="00542A39" w:rsidRPr="00443C43" w14:paraId="1C9B156D" w14:textId="77777777" w:rsidTr="003823BA">
        <w:trPr>
          <w:gridAfter w:val="1"/>
          <w:wAfter w:w="3" w:type="pct"/>
          <w:trHeight w:val="20"/>
        </w:trPr>
        <w:tc>
          <w:tcPr>
            <w:tcW w:w="3157" w:type="pct"/>
            <w:shd w:val="clear" w:color="auto" w:fill="FFFFFF"/>
          </w:tcPr>
          <w:p w14:paraId="0EE93AD2" w14:textId="77777777" w:rsidR="000D7109" w:rsidRPr="00443C43" w:rsidRDefault="000D7109" w:rsidP="002B3059">
            <w:pPr>
              <w:widowControl w:val="0"/>
              <w:jc w:val="both"/>
              <w:rPr>
                <w:snapToGrid w:val="0"/>
                <w:sz w:val="20"/>
                <w:szCs w:val="20"/>
              </w:rPr>
            </w:pPr>
            <w:r w:rsidRPr="00443C43">
              <w:rPr>
                <w:snapToGrid w:val="0"/>
                <w:sz w:val="20"/>
                <w:szCs w:val="20"/>
              </w:rPr>
              <w:t>Зона полных разрушений, м</w:t>
            </w:r>
          </w:p>
        </w:tc>
        <w:tc>
          <w:tcPr>
            <w:tcW w:w="435" w:type="pct"/>
            <w:shd w:val="clear" w:color="auto" w:fill="FFFFFF"/>
            <w:vAlign w:val="center"/>
          </w:tcPr>
          <w:p w14:paraId="24823766" w14:textId="77777777" w:rsidR="000D7109" w:rsidRPr="00443C43" w:rsidRDefault="000D7109" w:rsidP="002B3059">
            <w:pPr>
              <w:jc w:val="both"/>
              <w:rPr>
                <w:sz w:val="20"/>
                <w:szCs w:val="20"/>
              </w:rPr>
            </w:pPr>
            <w:r w:rsidRPr="00443C43">
              <w:rPr>
                <w:sz w:val="20"/>
                <w:szCs w:val="20"/>
              </w:rPr>
              <w:t>10,6</w:t>
            </w:r>
          </w:p>
        </w:tc>
        <w:tc>
          <w:tcPr>
            <w:tcW w:w="437" w:type="pct"/>
            <w:shd w:val="clear" w:color="auto" w:fill="FFFFFF"/>
            <w:vAlign w:val="center"/>
          </w:tcPr>
          <w:p w14:paraId="329404DE" w14:textId="77777777" w:rsidR="000D7109" w:rsidRPr="00443C43" w:rsidRDefault="000D7109" w:rsidP="002B3059">
            <w:pPr>
              <w:jc w:val="both"/>
              <w:rPr>
                <w:sz w:val="20"/>
                <w:szCs w:val="20"/>
              </w:rPr>
            </w:pPr>
            <w:r w:rsidRPr="00443C43">
              <w:rPr>
                <w:sz w:val="20"/>
                <w:szCs w:val="20"/>
              </w:rPr>
              <w:t>29,3</w:t>
            </w:r>
          </w:p>
        </w:tc>
        <w:tc>
          <w:tcPr>
            <w:tcW w:w="435" w:type="pct"/>
            <w:shd w:val="clear" w:color="auto" w:fill="FFFFFF"/>
            <w:vAlign w:val="center"/>
          </w:tcPr>
          <w:p w14:paraId="738B970E" w14:textId="77777777" w:rsidR="000D7109" w:rsidRPr="00443C43" w:rsidRDefault="000D7109" w:rsidP="002B3059">
            <w:pPr>
              <w:jc w:val="both"/>
              <w:rPr>
                <w:sz w:val="20"/>
                <w:szCs w:val="20"/>
              </w:rPr>
            </w:pPr>
            <w:r w:rsidRPr="00443C43">
              <w:rPr>
                <w:sz w:val="20"/>
                <w:szCs w:val="20"/>
              </w:rPr>
              <w:t>16,4</w:t>
            </w:r>
          </w:p>
        </w:tc>
        <w:tc>
          <w:tcPr>
            <w:tcW w:w="532" w:type="pct"/>
            <w:shd w:val="clear" w:color="auto" w:fill="FFFFFF"/>
            <w:vAlign w:val="center"/>
          </w:tcPr>
          <w:p w14:paraId="4D2EEF31" w14:textId="77777777" w:rsidR="000D7109" w:rsidRPr="00443C43" w:rsidRDefault="000D7109" w:rsidP="002B3059">
            <w:pPr>
              <w:jc w:val="both"/>
              <w:rPr>
                <w:sz w:val="20"/>
                <w:szCs w:val="20"/>
              </w:rPr>
            </w:pPr>
            <w:r w:rsidRPr="00443C43">
              <w:rPr>
                <w:sz w:val="20"/>
                <w:szCs w:val="20"/>
              </w:rPr>
              <w:t>50,5</w:t>
            </w:r>
          </w:p>
        </w:tc>
      </w:tr>
      <w:tr w:rsidR="00542A39" w:rsidRPr="00443C43" w14:paraId="3617DF03" w14:textId="77777777" w:rsidTr="003823BA">
        <w:trPr>
          <w:gridAfter w:val="1"/>
          <w:wAfter w:w="3" w:type="pct"/>
          <w:trHeight w:val="20"/>
        </w:trPr>
        <w:tc>
          <w:tcPr>
            <w:tcW w:w="3157" w:type="pct"/>
            <w:shd w:val="clear" w:color="auto" w:fill="FFFFFF"/>
          </w:tcPr>
          <w:p w14:paraId="0491BC49" w14:textId="77777777" w:rsidR="000D7109" w:rsidRPr="00443C43" w:rsidRDefault="000D7109" w:rsidP="002B3059">
            <w:pPr>
              <w:widowControl w:val="0"/>
              <w:jc w:val="both"/>
              <w:rPr>
                <w:snapToGrid w:val="0"/>
                <w:sz w:val="20"/>
                <w:szCs w:val="20"/>
              </w:rPr>
            </w:pPr>
            <w:r w:rsidRPr="00443C43">
              <w:rPr>
                <w:snapToGrid w:val="0"/>
                <w:sz w:val="20"/>
                <w:szCs w:val="20"/>
              </w:rPr>
              <w:t>Зона сильных разрушений, м</w:t>
            </w:r>
          </w:p>
        </w:tc>
        <w:tc>
          <w:tcPr>
            <w:tcW w:w="435" w:type="pct"/>
            <w:shd w:val="clear" w:color="auto" w:fill="FFFFFF"/>
            <w:vAlign w:val="center"/>
          </w:tcPr>
          <w:p w14:paraId="65F0ED25" w14:textId="77777777" w:rsidR="000D7109" w:rsidRPr="00443C43" w:rsidRDefault="000D7109" w:rsidP="002B3059">
            <w:pPr>
              <w:jc w:val="both"/>
              <w:rPr>
                <w:sz w:val="20"/>
                <w:szCs w:val="20"/>
              </w:rPr>
            </w:pPr>
            <w:r w:rsidRPr="00443C43">
              <w:rPr>
                <w:sz w:val="20"/>
                <w:szCs w:val="20"/>
              </w:rPr>
              <w:t>26,4</w:t>
            </w:r>
          </w:p>
        </w:tc>
        <w:tc>
          <w:tcPr>
            <w:tcW w:w="437" w:type="pct"/>
            <w:shd w:val="clear" w:color="auto" w:fill="FFFFFF"/>
            <w:vAlign w:val="center"/>
          </w:tcPr>
          <w:p w14:paraId="66C6A039" w14:textId="77777777" w:rsidR="000D7109" w:rsidRPr="00443C43" w:rsidRDefault="000D7109" w:rsidP="002B3059">
            <w:pPr>
              <w:jc w:val="both"/>
              <w:rPr>
                <w:sz w:val="20"/>
                <w:szCs w:val="20"/>
              </w:rPr>
            </w:pPr>
            <w:r w:rsidRPr="00443C43">
              <w:rPr>
                <w:sz w:val="20"/>
                <w:szCs w:val="20"/>
              </w:rPr>
              <w:t>73,3</w:t>
            </w:r>
          </w:p>
        </w:tc>
        <w:tc>
          <w:tcPr>
            <w:tcW w:w="435" w:type="pct"/>
            <w:shd w:val="clear" w:color="auto" w:fill="FFFFFF"/>
            <w:vAlign w:val="center"/>
          </w:tcPr>
          <w:p w14:paraId="6CFD873E" w14:textId="77777777" w:rsidR="000D7109" w:rsidRPr="00443C43" w:rsidRDefault="000D7109" w:rsidP="002B3059">
            <w:pPr>
              <w:jc w:val="both"/>
              <w:rPr>
                <w:sz w:val="20"/>
                <w:szCs w:val="20"/>
              </w:rPr>
            </w:pPr>
            <w:r w:rsidRPr="00443C43">
              <w:rPr>
                <w:sz w:val="20"/>
                <w:szCs w:val="20"/>
              </w:rPr>
              <w:t>40,9</w:t>
            </w:r>
          </w:p>
        </w:tc>
        <w:tc>
          <w:tcPr>
            <w:tcW w:w="532" w:type="pct"/>
            <w:shd w:val="clear" w:color="auto" w:fill="FFFFFF"/>
            <w:vAlign w:val="center"/>
          </w:tcPr>
          <w:p w14:paraId="553A3BE0" w14:textId="77777777" w:rsidR="000D7109" w:rsidRPr="00443C43" w:rsidRDefault="000D7109" w:rsidP="002B3059">
            <w:pPr>
              <w:jc w:val="both"/>
              <w:rPr>
                <w:sz w:val="20"/>
                <w:szCs w:val="20"/>
              </w:rPr>
            </w:pPr>
            <w:r w:rsidRPr="00443C43">
              <w:rPr>
                <w:sz w:val="20"/>
                <w:szCs w:val="20"/>
              </w:rPr>
              <w:t>126,3</w:t>
            </w:r>
          </w:p>
        </w:tc>
      </w:tr>
      <w:tr w:rsidR="00542A39" w:rsidRPr="00443C43" w14:paraId="4D371180" w14:textId="77777777" w:rsidTr="003823BA">
        <w:trPr>
          <w:gridAfter w:val="1"/>
          <w:wAfter w:w="3" w:type="pct"/>
          <w:trHeight w:val="20"/>
        </w:trPr>
        <w:tc>
          <w:tcPr>
            <w:tcW w:w="3157" w:type="pct"/>
            <w:shd w:val="clear" w:color="auto" w:fill="FFFFFF"/>
          </w:tcPr>
          <w:p w14:paraId="4CD33960" w14:textId="77777777" w:rsidR="000D7109" w:rsidRPr="00443C43" w:rsidRDefault="000D7109" w:rsidP="002B3059">
            <w:pPr>
              <w:widowControl w:val="0"/>
              <w:jc w:val="both"/>
              <w:rPr>
                <w:snapToGrid w:val="0"/>
                <w:sz w:val="20"/>
                <w:szCs w:val="20"/>
              </w:rPr>
            </w:pPr>
            <w:r w:rsidRPr="00443C43">
              <w:rPr>
                <w:snapToGrid w:val="0"/>
                <w:sz w:val="20"/>
                <w:szCs w:val="20"/>
              </w:rPr>
              <w:t>Зона средних разрушений, м</w:t>
            </w:r>
          </w:p>
        </w:tc>
        <w:tc>
          <w:tcPr>
            <w:tcW w:w="435" w:type="pct"/>
            <w:shd w:val="clear" w:color="auto" w:fill="FFFFFF"/>
            <w:vAlign w:val="center"/>
          </w:tcPr>
          <w:p w14:paraId="5E4CF60F" w14:textId="77777777" w:rsidR="000D7109" w:rsidRPr="00443C43" w:rsidRDefault="000D7109" w:rsidP="002B3059">
            <w:pPr>
              <w:jc w:val="both"/>
              <w:rPr>
                <w:sz w:val="20"/>
                <w:szCs w:val="20"/>
              </w:rPr>
            </w:pPr>
            <w:r w:rsidRPr="00443C43">
              <w:rPr>
                <w:sz w:val="20"/>
                <w:szCs w:val="20"/>
              </w:rPr>
              <w:t>59,5</w:t>
            </w:r>
          </w:p>
        </w:tc>
        <w:tc>
          <w:tcPr>
            <w:tcW w:w="437" w:type="pct"/>
            <w:shd w:val="clear" w:color="auto" w:fill="FFFFFF"/>
            <w:vAlign w:val="center"/>
          </w:tcPr>
          <w:p w14:paraId="498883A7" w14:textId="77777777" w:rsidR="000D7109" w:rsidRPr="00443C43" w:rsidRDefault="000D7109" w:rsidP="002B3059">
            <w:pPr>
              <w:jc w:val="both"/>
              <w:rPr>
                <w:sz w:val="20"/>
                <w:szCs w:val="20"/>
              </w:rPr>
            </w:pPr>
            <w:r w:rsidRPr="00443C43">
              <w:rPr>
                <w:sz w:val="20"/>
                <w:szCs w:val="20"/>
              </w:rPr>
              <w:t>164,9</w:t>
            </w:r>
          </w:p>
        </w:tc>
        <w:tc>
          <w:tcPr>
            <w:tcW w:w="435" w:type="pct"/>
            <w:shd w:val="clear" w:color="auto" w:fill="FFFFFF"/>
            <w:vAlign w:val="center"/>
          </w:tcPr>
          <w:p w14:paraId="152F6E38" w14:textId="77777777" w:rsidR="000D7109" w:rsidRPr="00443C43" w:rsidRDefault="000D7109" w:rsidP="002B3059">
            <w:pPr>
              <w:jc w:val="both"/>
              <w:rPr>
                <w:sz w:val="20"/>
                <w:szCs w:val="20"/>
              </w:rPr>
            </w:pPr>
            <w:r w:rsidRPr="00443C43">
              <w:rPr>
                <w:sz w:val="20"/>
                <w:szCs w:val="20"/>
              </w:rPr>
              <w:t>92,0</w:t>
            </w:r>
          </w:p>
        </w:tc>
        <w:tc>
          <w:tcPr>
            <w:tcW w:w="532" w:type="pct"/>
            <w:shd w:val="clear" w:color="auto" w:fill="FFFFFF"/>
            <w:vAlign w:val="center"/>
          </w:tcPr>
          <w:p w14:paraId="57A417EF" w14:textId="77777777" w:rsidR="000D7109" w:rsidRPr="00443C43" w:rsidRDefault="000D7109" w:rsidP="002B3059">
            <w:pPr>
              <w:jc w:val="both"/>
              <w:rPr>
                <w:sz w:val="20"/>
                <w:szCs w:val="20"/>
              </w:rPr>
            </w:pPr>
            <w:r w:rsidRPr="00443C43">
              <w:rPr>
                <w:sz w:val="20"/>
                <w:szCs w:val="20"/>
              </w:rPr>
              <w:t>284,2</w:t>
            </w:r>
          </w:p>
        </w:tc>
      </w:tr>
      <w:tr w:rsidR="00542A39" w:rsidRPr="00443C43" w14:paraId="4AED59B7" w14:textId="77777777" w:rsidTr="003823BA">
        <w:trPr>
          <w:gridAfter w:val="1"/>
          <w:wAfter w:w="3" w:type="pct"/>
          <w:trHeight w:val="20"/>
        </w:trPr>
        <w:tc>
          <w:tcPr>
            <w:tcW w:w="3157" w:type="pct"/>
            <w:shd w:val="clear" w:color="auto" w:fill="FFFFFF"/>
          </w:tcPr>
          <w:p w14:paraId="54A747FF" w14:textId="77777777" w:rsidR="000D7109" w:rsidRPr="00443C43" w:rsidRDefault="000D7109" w:rsidP="002B3059">
            <w:pPr>
              <w:widowControl w:val="0"/>
              <w:jc w:val="both"/>
              <w:rPr>
                <w:snapToGrid w:val="0"/>
                <w:sz w:val="20"/>
                <w:szCs w:val="20"/>
              </w:rPr>
            </w:pPr>
            <w:r w:rsidRPr="00443C43">
              <w:rPr>
                <w:snapToGrid w:val="0"/>
                <w:sz w:val="20"/>
                <w:szCs w:val="20"/>
              </w:rPr>
              <w:t>Зона слабых разрушений, м</w:t>
            </w:r>
          </w:p>
        </w:tc>
        <w:tc>
          <w:tcPr>
            <w:tcW w:w="435" w:type="pct"/>
            <w:shd w:val="clear" w:color="auto" w:fill="FFFFFF"/>
            <w:vAlign w:val="center"/>
          </w:tcPr>
          <w:p w14:paraId="3081DC14" w14:textId="77777777" w:rsidR="000D7109" w:rsidRPr="00443C43" w:rsidRDefault="000D7109" w:rsidP="002B3059">
            <w:pPr>
              <w:jc w:val="both"/>
              <w:rPr>
                <w:sz w:val="20"/>
                <w:szCs w:val="20"/>
              </w:rPr>
            </w:pPr>
            <w:r w:rsidRPr="00443C43">
              <w:rPr>
                <w:sz w:val="20"/>
                <w:szCs w:val="20"/>
              </w:rPr>
              <w:t>152,1</w:t>
            </w:r>
          </w:p>
        </w:tc>
        <w:tc>
          <w:tcPr>
            <w:tcW w:w="437" w:type="pct"/>
            <w:shd w:val="clear" w:color="auto" w:fill="FFFFFF"/>
            <w:vAlign w:val="center"/>
          </w:tcPr>
          <w:p w14:paraId="00E4A7F6" w14:textId="77777777" w:rsidR="000D7109" w:rsidRPr="00443C43" w:rsidRDefault="000D7109" w:rsidP="002B3059">
            <w:pPr>
              <w:jc w:val="both"/>
              <w:rPr>
                <w:sz w:val="20"/>
                <w:szCs w:val="20"/>
              </w:rPr>
            </w:pPr>
            <w:r w:rsidRPr="00443C43">
              <w:rPr>
                <w:sz w:val="20"/>
                <w:szCs w:val="20"/>
              </w:rPr>
              <w:t>421,4</w:t>
            </w:r>
          </w:p>
        </w:tc>
        <w:tc>
          <w:tcPr>
            <w:tcW w:w="435" w:type="pct"/>
            <w:shd w:val="clear" w:color="auto" w:fill="FFFFFF"/>
            <w:vAlign w:val="center"/>
          </w:tcPr>
          <w:p w14:paraId="5F0C40C9" w14:textId="77777777" w:rsidR="000D7109" w:rsidRPr="00443C43" w:rsidRDefault="000D7109" w:rsidP="002B3059">
            <w:pPr>
              <w:jc w:val="both"/>
              <w:rPr>
                <w:sz w:val="20"/>
                <w:szCs w:val="20"/>
              </w:rPr>
            </w:pPr>
            <w:r w:rsidRPr="00443C43">
              <w:rPr>
                <w:sz w:val="20"/>
                <w:szCs w:val="20"/>
              </w:rPr>
              <w:t>235,2</w:t>
            </w:r>
          </w:p>
        </w:tc>
        <w:tc>
          <w:tcPr>
            <w:tcW w:w="532" w:type="pct"/>
            <w:shd w:val="clear" w:color="auto" w:fill="FFFFFF"/>
            <w:vAlign w:val="center"/>
          </w:tcPr>
          <w:p w14:paraId="741E569A" w14:textId="77777777" w:rsidR="000D7109" w:rsidRPr="00443C43" w:rsidRDefault="000D7109" w:rsidP="002B3059">
            <w:pPr>
              <w:jc w:val="both"/>
              <w:rPr>
                <w:sz w:val="20"/>
                <w:szCs w:val="20"/>
              </w:rPr>
            </w:pPr>
            <w:r w:rsidRPr="00443C43">
              <w:rPr>
                <w:sz w:val="20"/>
                <w:szCs w:val="20"/>
              </w:rPr>
              <w:t>726,2</w:t>
            </w:r>
          </w:p>
        </w:tc>
      </w:tr>
      <w:tr w:rsidR="00542A39" w:rsidRPr="00443C43" w14:paraId="54ACBD8E" w14:textId="77777777" w:rsidTr="003823BA">
        <w:trPr>
          <w:gridAfter w:val="1"/>
          <w:wAfter w:w="3" w:type="pct"/>
          <w:trHeight w:val="20"/>
        </w:trPr>
        <w:tc>
          <w:tcPr>
            <w:tcW w:w="3157" w:type="pct"/>
            <w:shd w:val="clear" w:color="auto" w:fill="FFFFFF"/>
          </w:tcPr>
          <w:p w14:paraId="0E97A06B" w14:textId="77777777" w:rsidR="000D7109" w:rsidRPr="00443C43" w:rsidRDefault="000D7109" w:rsidP="002B3059">
            <w:pPr>
              <w:widowControl w:val="0"/>
              <w:jc w:val="both"/>
              <w:rPr>
                <w:snapToGrid w:val="0"/>
                <w:sz w:val="20"/>
                <w:szCs w:val="20"/>
              </w:rPr>
            </w:pPr>
            <w:r w:rsidRPr="00443C43">
              <w:rPr>
                <w:snapToGrid w:val="0"/>
                <w:sz w:val="20"/>
                <w:szCs w:val="20"/>
              </w:rPr>
              <w:t>Зона расстекления (50%), м</w:t>
            </w:r>
          </w:p>
        </w:tc>
        <w:tc>
          <w:tcPr>
            <w:tcW w:w="435" w:type="pct"/>
            <w:shd w:val="clear" w:color="auto" w:fill="FFFFFF"/>
            <w:vAlign w:val="center"/>
          </w:tcPr>
          <w:p w14:paraId="69F1E1AA" w14:textId="77777777" w:rsidR="000D7109" w:rsidRPr="00443C43" w:rsidRDefault="000D7109" w:rsidP="002B3059">
            <w:pPr>
              <w:jc w:val="both"/>
              <w:rPr>
                <w:sz w:val="20"/>
                <w:szCs w:val="20"/>
              </w:rPr>
            </w:pPr>
            <w:r w:rsidRPr="00443C43">
              <w:rPr>
                <w:sz w:val="20"/>
                <w:szCs w:val="20"/>
              </w:rPr>
              <w:t>251,2</w:t>
            </w:r>
          </w:p>
        </w:tc>
        <w:tc>
          <w:tcPr>
            <w:tcW w:w="437" w:type="pct"/>
            <w:shd w:val="clear" w:color="auto" w:fill="FFFFFF"/>
            <w:vAlign w:val="center"/>
          </w:tcPr>
          <w:p w14:paraId="7F6B2AD1" w14:textId="77777777" w:rsidR="000D7109" w:rsidRPr="00443C43" w:rsidRDefault="000D7109" w:rsidP="002B3059">
            <w:pPr>
              <w:jc w:val="both"/>
              <w:rPr>
                <w:sz w:val="20"/>
                <w:szCs w:val="20"/>
              </w:rPr>
            </w:pPr>
            <w:r w:rsidRPr="00443C43">
              <w:rPr>
                <w:sz w:val="20"/>
                <w:szCs w:val="20"/>
              </w:rPr>
              <w:t>696,2</w:t>
            </w:r>
          </w:p>
        </w:tc>
        <w:tc>
          <w:tcPr>
            <w:tcW w:w="435" w:type="pct"/>
            <w:shd w:val="clear" w:color="auto" w:fill="FFFFFF"/>
            <w:vAlign w:val="center"/>
          </w:tcPr>
          <w:p w14:paraId="4D56A1FD" w14:textId="77777777" w:rsidR="000D7109" w:rsidRPr="00443C43" w:rsidRDefault="000D7109" w:rsidP="002B3059">
            <w:pPr>
              <w:jc w:val="both"/>
              <w:rPr>
                <w:sz w:val="20"/>
                <w:szCs w:val="20"/>
              </w:rPr>
            </w:pPr>
            <w:r w:rsidRPr="00443C43">
              <w:rPr>
                <w:sz w:val="20"/>
                <w:szCs w:val="20"/>
              </w:rPr>
              <w:t>388,5</w:t>
            </w:r>
          </w:p>
        </w:tc>
        <w:tc>
          <w:tcPr>
            <w:tcW w:w="532" w:type="pct"/>
            <w:shd w:val="clear" w:color="auto" w:fill="FFFFFF"/>
            <w:vAlign w:val="center"/>
          </w:tcPr>
          <w:p w14:paraId="0F914FBD" w14:textId="77777777" w:rsidR="000D7109" w:rsidRPr="00443C43" w:rsidRDefault="000D7109" w:rsidP="002B3059">
            <w:pPr>
              <w:jc w:val="both"/>
              <w:rPr>
                <w:sz w:val="20"/>
                <w:szCs w:val="20"/>
              </w:rPr>
            </w:pPr>
            <w:r w:rsidRPr="00443C43">
              <w:rPr>
                <w:sz w:val="20"/>
                <w:szCs w:val="20"/>
              </w:rPr>
              <w:t>1199,7</w:t>
            </w:r>
          </w:p>
        </w:tc>
      </w:tr>
      <w:tr w:rsidR="00542A39" w:rsidRPr="00443C43" w14:paraId="7688B214" w14:textId="77777777" w:rsidTr="003823BA">
        <w:trPr>
          <w:gridAfter w:val="1"/>
          <w:wAfter w:w="3" w:type="pct"/>
          <w:trHeight w:val="20"/>
        </w:trPr>
        <w:tc>
          <w:tcPr>
            <w:tcW w:w="3157" w:type="pct"/>
            <w:shd w:val="clear" w:color="auto" w:fill="FFFFFF"/>
          </w:tcPr>
          <w:p w14:paraId="01F0DDC3" w14:textId="77777777" w:rsidR="000D7109" w:rsidRPr="00443C43" w:rsidRDefault="000D7109" w:rsidP="002B3059">
            <w:pPr>
              <w:widowControl w:val="0"/>
              <w:jc w:val="both"/>
              <w:rPr>
                <w:snapToGrid w:val="0"/>
                <w:sz w:val="20"/>
                <w:szCs w:val="20"/>
              </w:rPr>
            </w:pPr>
            <w:r w:rsidRPr="00443C43">
              <w:rPr>
                <w:snapToGrid w:val="0"/>
                <w:sz w:val="20"/>
                <w:szCs w:val="20"/>
              </w:rPr>
              <w:t>Порог поражения 99% людей, м</w:t>
            </w:r>
          </w:p>
        </w:tc>
        <w:tc>
          <w:tcPr>
            <w:tcW w:w="435" w:type="pct"/>
            <w:shd w:val="clear" w:color="auto" w:fill="FFFFFF"/>
            <w:vAlign w:val="center"/>
          </w:tcPr>
          <w:p w14:paraId="107827E8" w14:textId="77777777" w:rsidR="000D7109" w:rsidRPr="00443C43" w:rsidRDefault="000D7109" w:rsidP="002B3059">
            <w:pPr>
              <w:widowControl w:val="0"/>
              <w:jc w:val="both"/>
              <w:rPr>
                <w:snapToGrid w:val="0"/>
                <w:sz w:val="20"/>
                <w:szCs w:val="20"/>
              </w:rPr>
            </w:pPr>
            <w:r w:rsidRPr="00443C43">
              <w:rPr>
                <w:snapToGrid w:val="0"/>
                <w:sz w:val="20"/>
                <w:szCs w:val="20"/>
              </w:rPr>
              <w:t>18,5</w:t>
            </w:r>
          </w:p>
        </w:tc>
        <w:tc>
          <w:tcPr>
            <w:tcW w:w="437" w:type="pct"/>
            <w:shd w:val="clear" w:color="auto" w:fill="FFFFFF"/>
            <w:vAlign w:val="center"/>
          </w:tcPr>
          <w:p w14:paraId="6C9FAD3F" w14:textId="77777777" w:rsidR="000D7109" w:rsidRPr="00443C43" w:rsidRDefault="000D7109" w:rsidP="002B3059">
            <w:pPr>
              <w:widowControl w:val="0"/>
              <w:jc w:val="both"/>
              <w:rPr>
                <w:snapToGrid w:val="0"/>
                <w:sz w:val="20"/>
                <w:szCs w:val="20"/>
              </w:rPr>
            </w:pPr>
            <w:r w:rsidRPr="00443C43">
              <w:rPr>
                <w:snapToGrid w:val="0"/>
                <w:sz w:val="20"/>
                <w:szCs w:val="20"/>
              </w:rPr>
              <w:t>51,3</w:t>
            </w:r>
          </w:p>
        </w:tc>
        <w:tc>
          <w:tcPr>
            <w:tcW w:w="435" w:type="pct"/>
            <w:shd w:val="clear" w:color="auto" w:fill="FFFFFF"/>
            <w:vAlign w:val="center"/>
          </w:tcPr>
          <w:p w14:paraId="44C6430C" w14:textId="77777777" w:rsidR="000D7109" w:rsidRPr="00443C43" w:rsidRDefault="000D7109" w:rsidP="002B3059">
            <w:pPr>
              <w:widowControl w:val="0"/>
              <w:jc w:val="both"/>
              <w:rPr>
                <w:snapToGrid w:val="0"/>
                <w:sz w:val="20"/>
                <w:szCs w:val="20"/>
              </w:rPr>
            </w:pPr>
            <w:r w:rsidRPr="00443C43">
              <w:rPr>
                <w:snapToGrid w:val="0"/>
                <w:sz w:val="20"/>
                <w:szCs w:val="20"/>
              </w:rPr>
              <w:t>28,6</w:t>
            </w:r>
          </w:p>
        </w:tc>
        <w:tc>
          <w:tcPr>
            <w:tcW w:w="532" w:type="pct"/>
            <w:shd w:val="clear" w:color="auto" w:fill="FFFFFF"/>
            <w:vAlign w:val="center"/>
          </w:tcPr>
          <w:p w14:paraId="0506F243" w14:textId="77777777" w:rsidR="000D7109" w:rsidRPr="00443C43" w:rsidRDefault="000D7109" w:rsidP="002B3059">
            <w:pPr>
              <w:widowControl w:val="0"/>
              <w:jc w:val="both"/>
              <w:rPr>
                <w:snapToGrid w:val="0"/>
                <w:sz w:val="20"/>
                <w:szCs w:val="20"/>
              </w:rPr>
            </w:pPr>
            <w:r w:rsidRPr="00443C43">
              <w:rPr>
                <w:snapToGrid w:val="0"/>
                <w:sz w:val="20"/>
                <w:szCs w:val="20"/>
              </w:rPr>
              <w:t>88,4</w:t>
            </w:r>
          </w:p>
        </w:tc>
      </w:tr>
      <w:tr w:rsidR="00542A39" w:rsidRPr="00443C43" w14:paraId="6B223863" w14:textId="77777777" w:rsidTr="003823BA">
        <w:trPr>
          <w:gridAfter w:val="1"/>
          <w:wAfter w:w="3" w:type="pct"/>
          <w:trHeight w:val="20"/>
        </w:trPr>
        <w:tc>
          <w:tcPr>
            <w:tcW w:w="3157" w:type="pct"/>
            <w:shd w:val="clear" w:color="auto" w:fill="FFFFFF"/>
          </w:tcPr>
          <w:p w14:paraId="75249CE1" w14:textId="77777777" w:rsidR="000D7109" w:rsidRPr="00443C43" w:rsidRDefault="000D7109" w:rsidP="002B3059">
            <w:pPr>
              <w:widowControl w:val="0"/>
              <w:jc w:val="both"/>
              <w:rPr>
                <w:snapToGrid w:val="0"/>
                <w:sz w:val="20"/>
                <w:szCs w:val="20"/>
              </w:rPr>
            </w:pPr>
            <w:r w:rsidRPr="00443C43">
              <w:rPr>
                <w:snapToGrid w:val="0"/>
                <w:sz w:val="20"/>
                <w:szCs w:val="20"/>
              </w:rPr>
              <w:t>Порог поражения людей (контузия), м</w:t>
            </w:r>
          </w:p>
        </w:tc>
        <w:tc>
          <w:tcPr>
            <w:tcW w:w="435" w:type="pct"/>
            <w:shd w:val="clear" w:color="auto" w:fill="FFFFFF"/>
            <w:vAlign w:val="center"/>
          </w:tcPr>
          <w:p w14:paraId="18A34812" w14:textId="77777777" w:rsidR="000D7109" w:rsidRPr="00443C43" w:rsidRDefault="000D7109" w:rsidP="002B3059">
            <w:pPr>
              <w:widowControl w:val="0"/>
              <w:jc w:val="both"/>
              <w:rPr>
                <w:snapToGrid w:val="0"/>
                <w:sz w:val="20"/>
                <w:szCs w:val="20"/>
              </w:rPr>
            </w:pPr>
            <w:r w:rsidRPr="00443C43">
              <w:rPr>
                <w:snapToGrid w:val="0"/>
                <w:sz w:val="20"/>
                <w:szCs w:val="20"/>
              </w:rPr>
              <w:t>29,1</w:t>
            </w:r>
          </w:p>
        </w:tc>
        <w:tc>
          <w:tcPr>
            <w:tcW w:w="437" w:type="pct"/>
            <w:shd w:val="clear" w:color="auto" w:fill="FFFFFF"/>
            <w:vAlign w:val="center"/>
          </w:tcPr>
          <w:p w14:paraId="4B109668" w14:textId="77777777" w:rsidR="000D7109" w:rsidRPr="00443C43" w:rsidRDefault="000D7109" w:rsidP="002B3059">
            <w:pPr>
              <w:widowControl w:val="0"/>
              <w:jc w:val="both"/>
              <w:rPr>
                <w:snapToGrid w:val="0"/>
                <w:sz w:val="20"/>
                <w:szCs w:val="20"/>
              </w:rPr>
            </w:pPr>
            <w:r w:rsidRPr="00443C43">
              <w:rPr>
                <w:snapToGrid w:val="0"/>
                <w:sz w:val="20"/>
                <w:szCs w:val="20"/>
              </w:rPr>
              <w:t>80,6</w:t>
            </w:r>
          </w:p>
        </w:tc>
        <w:tc>
          <w:tcPr>
            <w:tcW w:w="435" w:type="pct"/>
            <w:shd w:val="clear" w:color="auto" w:fill="FFFFFF"/>
            <w:vAlign w:val="center"/>
          </w:tcPr>
          <w:p w14:paraId="5666F2A4" w14:textId="77777777" w:rsidR="000D7109" w:rsidRPr="00443C43" w:rsidRDefault="000D7109" w:rsidP="002B3059">
            <w:pPr>
              <w:widowControl w:val="0"/>
              <w:jc w:val="both"/>
              <w:rPr>
                <w:snapToGrid w:val="0"/>
                <w:sz w:val="20"/>
                <w:szCs w:val="20"/>
              </w:rPr>
            </w:pPr>
            <w:r w:rsidRPr="00443C43">
              <w:rPr>
                <w:snapToGrid w:val="0"/>
                <w:sz w:val="20"/>
                <w:szCs w:val="20"/>
              </w:rPr>
              <w:t>45,0</w:t>
            </w:r>
          </w:p>
        </w:tc>
        <w:tc>
          <w:tcPr>
            <w:tcW w:w="532" w:type="pct"/>
            <w:shd w:val="clear" w:color="auto" w:fill="FFFFFF"/>
            <w:vAlign w:val="center"/>
          </w:tcPr>
          <w:p w14:paraId="467755C5" w14:textId="77777777" w:rsidR="000D7109" w:rsidRPr="00443C43" w:rsidRDefault="000D7109" w:rsidP="002B3059">
            <w:pPr>
              <w:widowControl w:val="0"/>
              <w:jc w:val="both"/>
              <w:rPr>
                <w:snapToGrid w:val="0"/>
                <w:sz w:val="20"/>
                <w:szCs w:val="20"/>
              </w:rPr>
            </w:pPr>
            <w:r w:rsidRPr="00443C43">
              <w:rPr>
                <w:snapToGrid w:val="0"/>
                <w:sz w:val="20"/>
                <w:szCs w:val="20"/>
              </w:rPr>
              <w:t>138,9</w:t>
            </w:r>
          </w:p>
        </w:tc>
      </w:tr>
      <w:tr w:rsidR="00542A39" w:rsidRPr="00443C43" w14:paraId="3B6FA44E" w14:textId="77777777" w:rsidTr="003823BA">
        <w:trPr>
          <w:trHeight w:val="20"/>
        </w:trPr>
        <w:tc>
          <w:tcPr>
            <w:tcW w:w="5000" w:type="pct"/>
            <w:gridSpan w:val="6"/>
            <w:shd w:val="clear" w:color="auto" w:fill="FFFFFF"/>
            <w:vAlign w:val="center"/>
          </w:tcPr>
          <w:p w14:paraId="1ADA154B" w14:textId="77777777" w:rsidR="000D7109" w:rsidRPr="00443C43" w:rsidRDefault="000D7109" w:rsidP="002B3059">
            <w:pPr>
              <w:widowControl w:val="0"/>
              <w:jc w:val="both"/>
              <w:rPr>
                <w:b/>
                <w:sz w:val="20"/>
                <w:szCs w:val="20"/>
              </w:rPr>
            </w:pPr>
            <w:r w:rsidRPr="00443C43">
              <w:rPr>
                <w:snapToGrid w:val="0"/>
                <w:sz w:val="20"/>
                <w:szCs w:val="20"/>
              </w:rPr>
              <w:t>Параметры огневого шара</w:t>
            </w:r>
          </w:p>
        </w:tc>
      </w:tr>
      <w:tr w:rsidR="00542A39" w:rsidRPr="00443C43" w14:paraId="7D55B99D" w14:textId="77777777" w:rsidTr="003823BA">
        <w:trPr>
          <w:gridAfter w:val="1"/>
          <w:wAfter w:w="3" w:type="pct"/>
          <w:trHeight w:val="20"/>
        </w:trPr>
        <w:tc>
          <w:tcPr>
            <w:tcW w:w="3157" w:type="pct"/>
            <w:shd w:val="clear" w:color="auto" w:fill="FFFFFF"/>
          </w:tcPr>
          <w:p w14:paraId="44FF17CE" w14:textId="77777777" w:rsidR="000D7109" w:rsidRPr="00443C43" w:rsidRDefault="000D7109" w:rsidP="002B3059">
            <w:pPr>
              <w:widowControl w:val="0"/>
              <w:jc w:val="both"/>
              <w:rPr>
                <w:snapToGrid w:val="0"/>
                <w:sz w:val="20"/>
                <w:szCs w:val="20"/>
              </w:rPr>
            </w:pPr>
            <w:r w:rsidRPr="00443C43">
              <w:rPr>
                <w:snapToGrid w:val="0"/>
                <w:sz w:val="20"/>
                <w:szCs w:val="20"/>
              </w:rPr>
              <w:t>Радиус огневого шара, м</w:t>
            </w:r>
          </w:p>
        </w:tc>
        <w:tc>
          <w:tcPr>
            <w:tcW w:w="435" w:type="pct"/>
            <w:shd w:val="clear" w:color="auto" w:fill="FFFFFF"/>
            <w:vAlign w:val="center"/>
          </w:tcPr>
          <w:p w14:paraId="09412104" w14:textId="77777777" w:rsidR="000D7109" w:rsidRPr="00443C43" w:rsidRDefault="000D7109" w:rsidP="002B3059">
            <w:pPr>
              <w:widowControl w:val="0"/>
              <w:jc w:val="both"/>
              <w:rPr>
                <w:snapToGrid w:val="0"/>
                <w:sz w:val="20"/>
                <w:szCs w:val="20"/>
              </w:rPr>
            </w:pPr>
            <w:r w:rsidRPr="00443C43">
              <w:rPr>
                <w:snapToGrid w:val="0"/>
                <w:sz w:val="20"/>
                <w:szCs w:val="20"/>
              </w:rPr>
              <w:t>17,2</w:t>
            </w:r>
          </w:p>
        </w:tc>
        <w:tc>
          <w:tcPr>
            <w:tcW w:w="437" w:type="pct"/>
            <w:shd w:val="clear" w:color="auto" w:fill="FFFFFF"/>
            <w:vAlign w:val="center"/>
          </w:tcPr>
          <w:p w14:paraId="229C4E80" w14:textId="77777777" w:rsidR="000D7109" w:rsidRPr="00443C43" w:rsidRDefault="000D7109" w:rsidP="002B3059">
            <w:pPr>
              <w:widowControl w:val="0"/>
              <w:jc w:val="both"/>
              <w:rPr>
                <w:snapToGrid w:val="0"/>
                <w:sz w:val="20"/>
                <w:szCs w:val="20"/>
              </w:rPr>
            </w:pPr>
            <w:r w:rsidRPr="00443C43">
              <w:rPr>
                <w:snapToGrid w:val="0"/>
                <w:sz w:val="20"/>
                <w:szCs w:val="20"/>
              </w:rPr>
              <w:t>45,9</w:t>
            </w:r>
          </w:p>
        </w:tc>
        <w:tc>
          <w:tcPr>
            <w:tcW w:w="435" w:type="pct"/>
            <w:shd w:val="clear" w:color="auto" w:fill="FFFFFF"/>
            <w:vAlign w:val="center"/>
          </w:tcPr>
          <w:p w14:paraId="617C593E" w14:textId="77777777" w:rsidR="000D7109" w:rsidRPr="00443C43" w:rsidRDefault="000D7109" w:rsidP="002B3059">
            <w:pPr>
              <w:widowControl w:val="0"/>
              <w:jc w:val="both"/>
              <w:rPr>
                <w:snapToGrid w:val="0"/>
                <w:sz w:val="20"/>
                <w:szCs w:val="20"/>
              </w:rPr>
            </w:pPr>
            <w:r w:rsidRPr="00443C43">
              <w:rPr>
                <w:snapToGrid w:val="0"/>
                <w:sz w:val="20"/>
                <w:szCs w:val="20"/>
              </w:rPr>
              <w:t>26,1</w:t>
            </w:r>
          </w:p>
        </w:tc>
        <w:tc>
          <w:tcPr>
            <w:tcW w:w="532" w:type="pct"/>
            <w:shd w:val="clear" w:color="auto" w:fill="FFFFFF"/>
            <w:vAlign w:val="center"/>
          </w:tcPr>
          <w:p w14:paraId="7A788A11" w14:textId="77777777" w:rsidR="000D7109" w:rsidRPr="00443C43" w:rsidRDefault="000D7109" w:rsidP="002B3059">
            <w:pPr>
              <w:widowControl w:val="0"/>
              <w:jc w:val="both"/>
              <w:rPr>
                <w:snapToGrid w:val="0"/>
                <w:sz w:val="20"/>
                <w:szCs w:val="20"/>
              </w:rPr>
            </w:pPr>
            <w:r w:rsidRPr="00443C43">
              <w:rPr>
                <w:snapToGrid w:val="0"/>
                <w:sz w:val="20"/>
                <w:szCs w:val="20"/>
              </w:rPr>
              <w:t>77,6</w:t>
            </w:r>
          </w:p>
        </w:tc>
      </w:tr>
      <w:tr w:rsidR="00542A39" w:rsidRPr="00443C43" w14:paraId="58749129" w14:textId="77777777" w:rsidTr="003823BA">
        <w:trPr>
          <w:gridAfter w:val="1"/>
          <w:wAfter w:w="3" w:type="pct"/>
          <w:trHeight w:val="20"/>
        </w:trPr>
        <w:tc>
          <w:tcPr>
            <w:tcW w:w="3157" w:type="pct"/>
            <w:shd w:val="clear" w:color="auto" w:fill="FFFFFF"/>
          </w:tcPr>
          <w:p w14:paraId="5CBEBD96" w14:textId="77777777" w:rsidR="000D7109" w:rsidRPr="00443C43" w:rsidRDefault="000D7109" w:rsidP="002B3059">
            <w:pPr>
              <w:widowControl w:val="0"/>
              <w:jc w:val="both"/>
              <w:rPr>
                <w:snapToGrid w:val="0"/>
                <w:sz w:val="20"/>
                <w:szCs w:val="20"/>
              </w:rPr>
            </w:pPr>
            <w:r w:rsidRPr="00443C43">
              <w:rPr>
                <w:snapToGrid w:val="0"/>
                <w:sz w:val="20"/>
                <w:szCs w:val="20"/>
              </w:rPr>
              <w:t>Время существования огневого шара, с</w:t>
            </w:r>
          </w:p>
        </w:tc>
        <w:tc>
          <w:tcPr>
            <w:tcW w:w="435" w:type="pct"/>
            <w:shd w:val="clear" w:color="auto" w:fill="FFFFFF"/>
            <w:vAlign w:val="center"/>
          </w:tcPr>
          <w:p w14:paraId="1C7BFF95" w14:textId="77777777" w:rsidR="000D7109" w:rsidRPr="00443C43" w:rsidRDefault="000D7109" w:rsidP="002B3059">
            <w:pPr>
              <w:widowControl w:val="0"/>
              <w:jc w:val="both"/>
              <w:rPr>
                <w:snapToGrid w:val="0"/>
                <w:sz w:val="20"/>
                <w:szCs w:val="20"/>
              </w:rPr>
            </w:pPr>
            <w:r w:rsidRPr="00443C43">
              <w:rPr>
                <w:snapToGrid w:val="0"/>
                <w:sz w:val="20"/>
                <w:szCs w:val="20"/>
              </w:rPr>
              <w:t>3,3</w:t>
            </w:r>
          </w:p>
        </w:tc>
        <w:tc>
          <w:tcPr>
            <w:tcW w:w="437" w:type="pct"/>
            <w:shd w:val="clear" w:color="auto" w:fill="FFFFFF"/>
            <w:vAlign w:val="center"/>
          </w:tcPr>
          <w:p w14:paraId="5C08B3AB" w14:textId="77777777" w:rsidR="000D7109" w:rsidRPr="00443C43" w:rsidRDefault="000D7109" w:rsidP="002B3059">
            <w:pPr>
              <w:widowControl w:val="0"/>
              <w:jc w:val="both"/>
              <w:rPr>
                <w:snapToGrid w:val="0"/>
                <w:sz w:val="20"/>
                <w:szCs w:val="20"/>
              </w:rPr>
            </w:pPr>
            <w:r w:rsidRPr="00443C43">
              <w:rPr>
                <w:snapToGrid w:val="0"/>
                <w:sz w:val="20"/>
                <w:szCs w:val="20"/>
              </w:rPr>
              <w:t>7,2</w:t>
            </w:r>
          </w:p>
        </w:tc>
        <w:tc>
          <w:tcPr>
            <w:tcW w:w="435" w:type="pct"/>
            <w:shd w:val="clear" w:color="auto" w:fill="FFFFFF"/>
            <w:vAlign w:val="center"/>
          </w:tcPr>
          <w:p w14:paraId="54E19E55" w14:textId="77777777" w:rsidR="000D7109" w:rsidRPr="00443C43" w:rsidRDefault="000D7109" w:rsidP="002B3059">
            <w:pPr>
              <w:widowControl w:val="0"/>
              <w:jc w:val="both"/>
              <w:rPr>
                <w:snapToGrid w:val="0"/>
                <w:sz w:val="20"/>
                <w:szCs w:val="20"/>
              </w:rPr>
            </w:pPr>
            <w:r w:rsidRPr="00443C43">
              <w:rPr>
                <w:snapToGrid w:val="0"/>
                <w:sz w:val="20"/>
                <w:szCs w:val="20"/>
              </w:rPr>
              <w:t>4,6</w:t>
            </w:r>
          </w:p>
        </w:tc>
        <w:tc>
          <w:tcPr>
            <w:tcW w:w="532" w:type="pct"/>
            <w:shd w:val="clear" w:color="auto" w:fill="FFFFFF"/>
            <w:vAlign w:val="center"/>
          </w:tcPr>
          <w:p w14:paraId="6E83FC57" w14:textId="77777777" w:rsidR="000D7109" w:rsidRPr="00443C43" w:rsidRDefault="000D7109" w:rsidP="002B3059">
            <w:pPr>
              <w:widowControl w:val="0"/>
              <w:jc w:val="both"/>
              <w:rPr>
                <w:snapToGrid w:val="0"/>
                <w:sz w:val="20"/>
                <w:szCs w:val="20"/>
              </w:rPr>
            </w:pPr>
            <w:r w:rsidRPr="00443C43">
              <w:rPr>
                <w:snapToGrid w:val="0"/>
                <w:sz w:val="20"/>
                <w:szCs w:val="20"/>
              </w:rPr>
              <w:t>10,9</w:t>
            </w:r>
          </w:p>
        </w:tc>
      </w:tr>
      <w:tr w:rsidR="00542A39" w:rsidRPr="00443C43" w14:paraId="3921DC8D" w14:textId="77777777" w:rsidTr="003823BA">
        <w:trPr>
          <w:gridAfter w:val="1"/>
          <w:wAfter w:w="3" w:type="pct"/>
          <w:trHeight w:val="20"/>
        </w:trPr>
        <w:tc>
          <w:tcPr>
            <w:tcW w:w="3157" w:type="pct"/>
            <w:shd w:val="clear" w:color="auto" w:fill="FFFFFF"/>
          </w:tcPr>
          <w:p w14:paraId="0AF1BFF8" w14:textId="77777777" w:rsidR="000D7109" w:rsidRPr="00443C43" w:rsidRDefault="000D7109" w:rsidP="002B3059">
            <w:pPr>
              <w:widowControl w:val="0"/>
              <w:jc w:val="both"/>
              <w:rPr>
                <w:snapToGrid w:val="0"/>
                <w:sz w:val="20"/>
                <w:szCs w:val="20"/>
              </w:rPr>
            </w:pPr>
            <w:r w:rsidRPr="00443C43">
              <w:rPr>
                <w:snapToGrid w:val="0"/>
                <w:sz w:val="20"/>
                <w:szCs w:val="20"/>
              </w:rPr>
              <w:t>Скорость распространения пламени, м/с</w:t>
            </w:r>
          </w:p>
        </w:tc>
        <w:tc>
          <w:tcPr>
            <w:tcW w:w="435" w:type="pct"/>
            <w:shd w:val="clear" w:color="auto" w:fill="FFFFFF"/>
            <w:vAlign w:val="center"/>
          </w:tcPr>
          <w:p w14:paraId="775E3A0C" w14:textId="77777777" w:rsidR="000D7109" w:rsidRPr="00443C43" w:rsidRDefault="000D7109" w:rsidP="002B3059">
            <w:pPr>
              <w:widowControl w:val="0"/>
              <w:jc w:val="both"/>
              <w:rPr>
                <w:snapToGrid w:val="0"/>
                <w:sz w:val="20"/>
                <w:szCs w:val="20"/>
              </w:rPr>
            </w:pPr>
            <w:r w:rsidRPr="00443C43">
              <w:rPr>
                <w:snapToGrid w:val="0"/>
                <w:sz w:val="20"/>
                <w:szCs w:val="20"/>
              </w:rPr>
              <w:t>35</w:t>
            </w:r>
          </w:p>
        </w:tc>
        <w:tc>
          <w:tcPr>
            <w:tcW w:w="437" w:type="pct"/>
            <w:shd w:val="clear" w:color="auto" w:fill="FFFFFF"/>
            <w:vAlign w:val="center"/>
          </w:tcPr>
          <w:p w14:paraId="74E5DDF6" w14:textId="77777777" w:rsidR="000D7109" w:rsidRPr="00443C43" w:rsidRDefault="000D7109" w:rsidP="002B3059">
            <w:pPr>
              <w:widowControl w:val="0"/>
              <w:jc w:val="both"/>
              <w:rPr>
                <w:snapToGrid w:val="0"/>
                <w:sz w:val="20"/>
                <w:szCs w:val="20"/>
              </w:rPr>
            </w:pPr>
            <w:r w:rsidRPr="00443C43">
              <w:rPr>
                <w:snapToGrid w:val="0"/>
                <w:sz w:val="20"/>
                <w:szCs w:val="20"/>
              </w:rPr>
              <w:t>58</w:t>
            </w:r>
          </w:p>
        </w:tc>
        <w:tc>
          <w:tcPr>
            <w:tcW w:w="435" w:type="pct"/>
            <w:shd w:val="clear" w:color="auto" w:fill="FFFFFF"/>
            <w:vAlign w:val="center"/>
          </w:tcPr>
          <w:p w14:paraId="31810D18" w14:textId="77777777" w:rsidR="000D7109" w:rsidRPr="00443C43" w:rsidRDefault="000D7109" w:rsidP="002B3059">
            <w:pPr>
              <w:widowControl w:val="0"/>
              <w:jc w:val="both"/>
              <w:rPr>
                <w:snapToGrid w:val="0"/>
                <w:sz w:val="20"/>
                <w:szCs w:val="20"/>
              </w:rPr>
            </w:pPr>
            <w:r w:rsidRPr="00443C43">
              <w:rPr>
                <w:snapToGrid w:val="0"/>
                <w:sz w:val="20"/>
                <w:szCs w:val="20"/>
              </w:rPr>
              <w:t>43</w:t>
            </w:r>
          </w:p>
        </w:tc>
        <w:tc>
          <w:tcPr>
            <w:tcW w:w="532" w:type="pct"/>
            <w:shd w:val="clear" w:color="auto" w:fill="FFFFFF"/>
            <w:vAlign w:val="center"/>
          </w:tcPr>
          <w:p w14:paraId="3EE02CC2" w14:textId="77777777" w:rsidR="000D7109" w:rsidRPr="00443C43" w:rsidRDefault="000D7109" w:rsidP="002B3059">
            <w:pPr>
              <w:widowControl w:val="0"/>
              <w:jc w:val="both"/>
              <w:rPr>
                <w:snapToGrid w:val="0"/>
                <w:sz w:val="20"/>
                <w:szCs w:val="20"/>
              </w:rPr>
            </w:pPr>
            <w:r w:rsidRPr="00443C43">
              <w:rPr>
                <w:snapToGrid w:val="0"/>
                <w:sz w:val="20"/>
                <w:szCs w:val="20"/>
              </w:rPr>
              <w:t>76</w:t>
            </w:r>
          </w:p>
        </w:tc>
      </w:tr>
      <w:tr w:rsidR="00542A39" w:rsidRPr="00443C43" w14:paraId="12B22835" w14:textId="77777777" w:rsidTr="003823BA">
        <w:trPr>
          <w:gridAfter w:val="1"/>
          <w:wAfter w:w="3" w:type="pct"/>
          <w:trHeight w:val="20"/>
        </w:trPr>
        <w:tc>
          <w:tcPr>
            <w:tcW w:w="3157" w:type="pct"/>
            <w:shd w:val="clear" w:color="auto" w:fill="FFFFFF"/>
          </w:tcPr>
          <w:p w14:paraId="6316F166" w14:textId="77777777" w:rsidR="000D7109" w:rsidRPr="00443C43" w:rsidRDefault="000D7109" w:rsidP="002B3059">
            <w:pPr>
              <w:widowControl w:val="0"/>
              <w:jc w:val="both"/>
              <w:rPr>
                <w:snapToGrid w:val="0"/>
                <w:sz w:val="20"/>
                <w:szCs w:val="20"/>
              </w:rPr>
            </w:pPr>
            <w:r w:rsidRPr="00443C43">
              <w:rPr>
                <w:snapToGrid w:val="0"/>
                <w:sz w:val="20"/>
                <w:szCs w:val="20"/>
              </w:rPr>
              <w:t>Величина воздействия теплового потока на здания и сооружения на кромке огневого шара, кВт/м</w:t>
            </w:r>
            <w:r w:rsidRPr="00443C43">
              <w:rPr>
                <w:snapToGrid w:val="0"/>
                <w:sz w:val="20"/>
                <w:szCs w:val="20"/>
                <w:vertAlign w:val="superscript"/>
              </w:rPr>
              <w:t>2</w:t>
            </w:r>
          </w:p>
        </w:tc>
        <w:tc>
          <w:tcPr>
            <w:tcW w:w="435" w:type="pct"/>
            <w:shd w:val="clear" w:color="auto" w:fill="FFFFFF"/>
            <w:vAlign w:val="center"/>
          </w:tcPr>
          <w:p w14:paraId="0237D0A4" w14:textId="77777777" w:rsidR="000D7109" w:rsidRPr="00443C43" w:rsidRDefault="000D7109" w:rsidP="002B3059">
            <w:pPr>
              <w:widowControl w:val="0"/>
              <w:jc w:val="both"/>
              <w:rPr>
                <w:snapToGrid w:val="0"/>
                <w:sz w:val="20"/>
                <w:szCs w:val="20"/>
              </w:rPr>
            </w:pPr>
            <w:r w:rsidRPr="00443C43">
              <w:rPr>
                <w:snapToGrid w:val="0"/>
                <w:sz w:val="20"/>
                <w:szCs w:val="20"/>
              </w:rPr>
              <w:t>130</w:t>
            </w:r>
          </w:p>
        </w:tc>
        <w:tc>
          <w:tcPr>
            <w:tcW w:w="437" w:type="pct"/>
            <w:shd w:val="clear" w:color="auto" w:fill="FFFFFF"/>
            <w:vAlign w:val="center"/>
          </w:tcPr>
          <w:p w14:paraId="324BDD59" w14:textId="77777777" w:rsidR="000D7109" w:rsidRPr="00443C43" w:rsidRDefault="000D7109" w:rsidP="002B3059">
            <w:pPr>
              <w:widowControl w:val="0"/>
              <w:jc w:val="both"/>
              <w:rPr>
                <w:snapToGrid w:val="0"/>
                <w:sz w:val="20"/>
                <w:szCs w:val="20"/>
              </w:rPr>
            </w:pPr>
            <w:r w:rsidRPr="00443C43">
              <w:rPr>
                <w:snapToGrid w:val="0"/>
                <w:sz w:val="20"/>
                <w:szCs w:val="20"/>
              </w:rPr>
              <w:t>220</w:t>
            </w:r>
          </w:p>
        </w:tc>
        <w:tc>
          <w:tcPr>
            <w:tcW w:w="435" w:type="pct"/>
            <w:shd w:val="clear" w:color="auto" w:fill="FFFFFF"/>
            <w:vAlign w:val="center"/>
          </w:tcPr>
          <w:p w14:paraId="23777AE6" w14:textId="77777777" w:rsidR="000D7109" w:rsidRPr="00443C43" w:rsidRDefault="000D7109" w:rsidP="002B3059">
            <w:pPr>
              <w:widowControl w:val="0"/>
              <w:jc w:val="both"/>
              <w:rPr>
                <w:snapToGrid w:val="0"/>
                <w:sz w:val="20"/>
                <w:szCs w:val="20"/>
              </w:rPr>
            </w:pPr>
            <w:r w:rsidRPr="00443C43">
              <w:rPr>
                <w:snapToGrid w:val="0"/>
                <w:sz w:val="20"/>
                <w:szCs w:val="20"/>
              </w:rPr>
              <w:t>130</w:t>
            </w:r>
          </w:p>
        </w:tc>
        <w:tc>
          <w:tcPr>
            <w:tcW w:w="532" w:type="pct"/>
            <w:shd w:val="clear" w:color="auto" w:fill="FFFFFF"/>
            <w:vAlign w:val="center"/>
          </w:tcPr>
          <w:p w14:paraId="39B292AF" w14:textId="77777777" w:rsidR="000D7109" w:rsidRPr="00443C43" w:rsidRDefault="000D7109" w:rsidP="002B3059">
            <w:pPr>
              <w:widowControl w:val="0"/>
              <w:jc w:val="both"/>
              <w:rPr>
                <w:snapToGrid w:val="0"/>
                <w:sz w:val="20"/>
                <w:szCs w:val="20"/>
              </w:rPr>
            </w:pPr>
            <w:r w:rsidRPr="00443C43">
              <w:rPr>
                <w:snapToGrid w:val="0"/>
                <w:sz w:val="20"/>
                <w:szCs w:val="20"/>
              </w:rPr>
              <w:t>220</w:t>
            </w:r>
          </w:p>
        </w:tc>
      </w:tr>
      <w:tr w:rsidR="00542A39" w:rsidRPr="00443C43" w14:paraId="32DEFDB6" w14:textId="77777777" w:rsidTr="003823BA">
        <w:trPr>
          <w:gridAfter w:val="1"/>
          <w:wAfter w:w="3" w:type="pct"/>
          <w:trHeight w:val="20"/>
        </w:trPr>
        <w:tc>
          <w:tcPr>
            <w:tcW w:w="3157" w:type="pct"/>
            <w:shd w:val="clear" w:color="auto" w:fill="FFFFFF"/>
          </w:tcPr>
          <w:p w14:paraId="57BD2A8E" w14:textId="77777777" w:rsidR="000D7109" w:rsidRPr="00443C43" w:rsidRDefault="000D7109" w:rsidP="002B3059">
            <w:pPr>
              <w:widowControl w:val="0"/>
              <w:jc w:val="both"/>
              <w:rPr>
                <w:snapToGrid w:val="0"/>
                <w:sz w:val="20"/>
                <w:szCs w:val="20"/>
              </w:rPr>
            </w:pPr>
            <w:r w:rsidRPr="00443C43">
              <w:rPr>
                <w:snapToGrid w:val="0"/>
                <w:sz w:val="20"/>
                <w:szCs w:val="20"/>
              </w:rPr>
              <w:t>Индекс теплового излучения на кромке огневого шара</w:t>
            </w:r>
          </w:p>
        </w:tc>
        <w:tc>
          <w:tcPr>
            <w:tcW w:w="435" w:type="pct"/>
            <w:shd w:val="clear" w:color="auto" w:fill="FFFFFF"/>
            <w:vAlign w:val="center"/>
          </w:tcPr>
          <w:p w14:paraId="0F16775C" w14:textId="77777777" w:rsidR="000D7109" w:rsidRPr="00443C43" w:rsidRDefault="000D7109" w:rsidP="002B3059">
            <w:pPr>
              <w:widowControl w:val="0"/>
              <w:jc w:val="both"/>
              <w:rPr>
                <w:snapToGrid w:val="0"/>
                <w:sz w:val="20"/>
                <w:szCs w:val="20"/>
              </w:rPr>
            </w:pPr>
            <w:r w:rsidRPr="00443C43">
              <w:rPr>
                <w:snapToGrid w:val="0"/>
                <w:sz w:val="20"/>
                <w:szCs w:val="20"/>
              </w:rPr>
              <w:t>2146</w:t>
            </w:r>
          </w:p>
        </w:tc>
        <w:tc>
          <w:tcPr>
            <w:tcW w:w="437" w:type="pct"/>
            <w:shd w:val="clear" w:color="auto" w:fill="FFFFFF"/>
            <w:vAlign w:val="center"/>
          </w:tcPr>
          <w:p w14:paraId="6BEDBBDE" w14:textId="77777777" w:rsidR="000D7109" w:rsidRPr="00443C43" w:rsidRDefault="000D7109" w:rsidP="002B3059">
            <w:pPr>
              <w:widowControl w:val="0"/>
              <w:jc w:val="both"/>
              <w:rPr>
                <w:snapToGrid w:val="0"/>
                <w:sz w:val="20"/>
                <w:szCs w:val="20"/>
              </w:rPr>
            </w:pPr>
            <w:r w:rsidRPr="00443C43">
              <w:rPr>
                <w:snapToGrid w:val="0"/>
                <w:sz w:val="20"/>
                <w:szCs w:val="20"/>
              </w:rPr>
              <w:t>9507</w:t>
            </w:r>
          </w:p>
        </w:tc>
        <w:tc>
          <w:tcPr>
            <w:tcW w:w="435" w:type="pct"/>
            <w:shd w:val="clear" w:color="auto" w:fill="FFFFFF"/>
            <w:vAlign w:val="center"/>
          </w:tcPr>
          <w:p w14:paraId="1A4D1D60" w14:textId="77777777" w:rsidR="000D7109" w:rsidRPr="00443C43" w:rsidRDefault="000D7109" w:rsidP="002B3059">
            <w:pPr>
              <w:widowControl w:val="0"/>
              <w:jc w:val="both"/>
              <w:rPr>
                <w:snapToGrid w:val="0"/>
                <w:sz w:val="20"/>
                <w:szCs w:val="20"/>
              </w:rPr>
            </w:pPr>
            <w:r w:rsidRPr="00443C43">
              <w:rPr>
                <w:snapToGrid w:val="0"/>
                <w:sz w:val="20"/>
                <w:szCs w:val="20"/>
              </w:rPr>
              <w:t>3004</w:t>
            </w:r>
          </w:p>
        </w:tc>
        <w:tc>
          <w:tcPr>
            <w:tcW w:w="532" w:type="pct"/>
            <w:shd w:val="clear" w:color="auto" w:fill="FFFFFF"/>
            <w:vAlign w:val="center"/>
          </w:tcPr>
          <w:p w14:paraId="1B6CAABE" w14:textId="77777777" w:rsidR="000D7109" w:rsidRPr="00443C43" w:rsidRDefault="000D7109" w:rsidP="002B3059">
            <w:pPr>
              <w:widowControl w:val="0"/>
              <w:jc w:val="both"/>
              <w:rPr>
                <w:snapToGrid w:val="0"/>
                <w:sz w:val="20"/>
                <w:szCs w:val="20"/>
              </w:rPr>
            </w:pPr>
            <w:r w:rsidRPr="00443C43">
              <w:rPr>
                <w:snapToGrid w:val="0"/>
                <w:sz w:val="20"/>
                <w:szCs w:val="20"/>
              </w:rPr>
              <w:t>14472</w:t>
            </w:r>
          </w:p>
        </w:tc>
      </w:tr>
      <w:tr w:rsidR="00542A39" w:rsidRPr="00443C43" w14:paraId="4754B21A" w14:textId="77777777" w:rsidTr="003823BA">
        <w:trPr>
          <w:gridAfter w:val="1"/>
          <w:wAfter w:w="3" w:type="pct"/>
          <w:trHeight w:val="20"/>
        </w:trPr>
        <w:tc>
          <w:tcPr>
            <w:tcW w:w="3157" w:type="pct"/>
            <w:shd w:val="clear" w:color="auto" w:fill="FFFFFF"/>
          </w:tcPr>
          <w:p w14:paraId="2FB7FBEC" w14:textId="77777777" w:rsidR="000D7109" w:rsidRPr="00443C43" w:rsidRDefault="000D7109" w:rsidP="002B3059">
            <w:pPr>
              <w:widowControl w:val="0"/>
              <w:jc w:val="both"/>
              <w:rPr>
                <w:snapToGrid w:val="0"/>
                <w:sz w:val="20"/>
                <w:szCs w:val="20"/>
              </w:rPr>
            </w:pPr>
            <w:r w:rsidRPr="00443C43">
              <w:rPr>
                <w:snapToGrid w:val="0"/>
                <w:sz w:val="20"/>
                <w:szCs w:val="20"/>
              </w:rPr>
              <w:t>Доля людей, поражаемых на кромке огневого шара, %</w:t>
            </w:r>
          </w:p>
        </w:tc>
        <w:tc>
          <w:tcPr>
            <w:tcW w:w="435" w:type="pct"/>
            <w:shd w:val="clear" w:color="auto" w:fill="FFFFFF"/>
            <w:vAlign w:val="center"/>
          </w:tcPr>
          <w:p w14:paraId="4048472E" w14:textId="77777777" w:rsidR="000D7109" w:rsidRPr="00443C43" w:rsidRDefault="000D7109" w:rsidP="002B3059">
            <w:pPr>
              <w:widowControl w:val="0"/>
              <w:jc w:val="both"/>
              <w:rPr>
                <w:snapToGrid w:val="0"/>
                <w:sz w:val="20"/>
                <w:szCs w:val="20"/>
              </w:rPr>
            </w:pPr>
            <w:r w:rsidRPr="00443C43">
              <w:rPr>
                <w:snapToGrid w:val="0"/>
                <w:sz w:val="20"/>
                <w:szCs w:val="20"/>
              </w:rPr>
              <w:t>0</w:t>
            </w:r>
          </w:p>
        </w:tc>
        <w:tc>
          <w:tcPr>
            <w:tcW w:w="437" w:type="pct"/>
            <w:shd w:val="clear" w:color="auto" w:fill="FFFFFF"/>
            <w:vAlign w:val="center"/>
          </w:tcPr>
          <w:p w14:paraId="2FDF7D43" w14:textId="77777777" w:rsidR="000D7109" w:rsidRPr="00443C43" w:rsidRDefault="000D7109" w:rsidP="002B3059">
            <w:pPr>
              <w:widowControl w:val="0"/>
              <w:jc w:val="both"/>
              <w:rPr>
                <w:snapToGrid w:val="0"/>
                <w:sz w:val="20"/>
                <w:szCs w:val="20"/>
              </w:rPr>
            </w:pPr>
            <w:r w:rsidRPr="00443C43">
              <w:rPr>
                <w:snapToGrid w:val="0"/>
                <w:sz w:val="20"/>
                <w:szCs w:val="20"/>
              </w:rPr>
              <w:t>0</w:t>
            </w:r>
          </w:p>
        </w:tc>
        <w:tc>
          <w:tcPr>
            <w:tcW w:w="435" w:type="pct"/>
            <w:shd w:val="clear" w:color="auto" w:fill="FFFFFF"/>
            <w:vAlign w:val="center"/>
          </w:tcPr>
          <w:p w14:paraId="2BD54D1B" w14:textId="77777777" w:rsidR="000D7109" w:rsidRPr="00443C43" w:rsidRDefault="000D7109" w:rsidP="002B3059">
            <w:pPr>
              <w:widowControl w:val="0"/>
              <w:jc w:val="both"/>
              <w:rPr>
                <w:snapToGrid w:val="0"/>
                <w:sz w:val="20"/>
                <w:szCs w:val="20"/>
              </w:rPr>
            </w:pPr>
            <w:r w:rsidRPr="00443C43">
              <w:rPr>
                <w:snapToGrid w:val="0"/>
                <w:sz w:val="20"/>
                <w:szCs w:val="20"/>
              </w:rPr>
              <w:t>0</w:t>
            </w:r>
          </w:p>
        </w:tc>
        <w:tc>
          <w:tcPr>
            <w:tcW w:w="532" w:type="pct"/>
            <w:shd w:val="clear" w:color="auto" w:fill="FFFFFF"/>
            <w:vAlign w:val="center"/>
          </w:tcPr>
          <w:p w14:paraId="30FBCF83" w14:textId="77777777" w:rsidR="000D7109" w:rsidRPr="00443C43" w:rsidRDefault="000D7109" w:rsidP="002B3059">
            <w:pPr>
              <w:widowControl w:val="0"/>
              <w:jc w:val="both"/>
              <w:rPr>
                <w:snapToGrid w:val="0"/>
                <w:sz w:val="20"/>
                <w:szCs w:val="20"/>
              </w:rPr>
            </w:pPr>
            <w:r w:rsidRPr="00443C43">
              <w:rPr>
                <w:snapToGrid w:val="0"/>
                <w:sz w:val="20"/>
                <w:szCs w:val="20"/>
              </w:rPr>
              <w:t>0</w:t>
            </w:r>
          </w:p>
        </w:tc>
      </w:tr>
      <w:tr w:rsidR="00542A39" w:rsidRPr="00443C43" w14:paraId="41A4FBE2" w14:textId="77777777" w:rsidTr="003823BA">
        <w:trPr>
          <w:trHeight w:val="20"/>
        </w:trPr>
        <w:tc>
          <w:tcPr>
            <w:tcW w:w="5000" w:type="pct"/>
            <w:gridSpan w:val="6"/>
            <w:shd w:val="clear" w:color="auto" w:fill="FFFFFF"/>
            <w:vAlign w:val="center"/>
          </w:tcPr>
          <w:p w14:paraId="17415D4C" w14:textId="77777777" w:rsidR="000D7109" w:rsidRPr="00443C43" w:rsidRDefault="000D7109" w:rsidP="002B3059">
            <w:pPr>
              <w:widowControl w:val="0"/>
              <w:jc w:val="both"/>
              <w:rPr>
                <w:b/>
                <w:sz w:val="20"/>
                <w:szCs w:val="20"/>
              </w:rPr>
            </w:pPr>
            <w:r w:rsidRPr="00443C43">
              <w:rPr>
                <w:snapToGrid w:val="0"/>
                <w:sz w:val="20"/>
                <w:szCs w:val="20"/>
              </w:rPr>
              <w:t>Параметры горения разлития</w:t>
            </w:r>
          </w:p>
        </w:tc>
      </w:tr>
      <w:tr w:rsidR="00542A39" w:rsidRPr="00443C43" w14:paraId="5D850370" w14:textId="77777777" w:rsidTr="003823BA">
        <w:trPr>
          <w:gridAfter w:val="1"/>
          <w:wAfter w:w="3" w:type="pct"/>
          <w:trHeight w:val="20"/>
        </w:trPr>
        <w:tc>
          <w:tcPr>
            <w:tcW w:w="3157" w:type="pct"/>
            <w:shd w:val="clear" w:color="auto" w:fill="FFFFFF"/>
          </w:tcPr>
          <w:p w14:paraId="715FEDAE" w14:textId="77777777" w:rsidR="000D7109" w:rsidRPr="00443C43" w:rsidRDefault="000D7109" w:rsidP="002B3059">
            <w:pPr>
              <w:widowControl w:val="0"/>
              <w:tabs>
                <w:tab w:val="left" w:pos="-2235"/>
              </w:tabs>
              <w:jc w:val="both"/>
              <w:rPr>
                <w:snapToGrid w:val="0"/>
                <w:sz w:val="20"/>
                <w:szCs w:val="20"/>
              </w:rPr>
            </w:pPr>
            <w:r w:rsidRPr="00443C43">
              <w:rPr>
                <w:snapToGrid w:val="0"/>
                <w:sz w:val="20"/>
                <w:szCs w:val="20"/>
              </w:rPr>
              <w:t xml:space="preserve">Ориентировочное время выгорания, </w:t>
            </w:r>
            <w:proofErr w:type="gramStart"/>
            <w:r w:rsidRPr="00443C43">
              <w:rPr>
                <w:snapToGrid w:val="0"/>
                <w:sz w:val="20"/>
                <w:szCs w:val="20"/>
              </w:rPr>
              <w:t>мин :</w:t>
            </w:r>
            <w:proofErr w:type="gramEnd"/>
            <w:r w:rsidRPr="00443C43">
              <w:rPr>
                <w:snapToGrid w:val="0"/>
                <w:sz w:val="20"/>
                <w:szCs w:val="20"/>
              </w:rPr>
              <w:t xml:space="preserve"> сек</w:t>
            </w:r>
          </w:p>
        </w:tc>
        <w:tc>
          <w:tcPr>
            <w:tcW w:w="435" w:type="pct"/>
            <w:shd w:val="clear" w:color="auto" w:fill="FFFFFF"/>
            <w:vAlign w:val="center"/>
          </w:tcPr>
          <w:p w14:paraId="082E3196" w14:textId="77777777" w:rsidR="000D7109" w:rsidRPr="00443C43" w:rsidRDefault="000D7109" w:rsidP="002B3059">
            <w:pPr>
              <w:widowControl w:val="0"/>
              <w:jc w:val="both"/>
              <w:rPr>
                <w:snapToGrid w:val="0"/>
                <w:sz w:val="20"/>
                <w:szCs w:val="20"/>
              </w:rPr>
            </w:pPr>
            <w:r w:rsidRPr="00443C43">
              <w:rPr>
                <w:snapToGrid w:val="0"/>
                <w:sz w:val="20"/>
                <w:szCs w:val="20"/>
              </w:rPr>
              <w:t>16:44</w:t>
            </w:r>
          </w:p>
        </w:tc>
        <w:tc>
          <w:tcPr>
            <w:tcW w:w="437" w:type="pct"/>
            <w:shd w:val="clear" w:color="auto" w:fill="FFFFFF"/>
            <w:vAlign w:val="center"/>
          </w:tcPr>
          <w:p w14:paraId="6F310741" w14:textId="77777777" w:rsidR="000D7109" w:rsidRPr="00443C43" w:rsidRDefault="000D7109" w:rsidP="002B3059">
            <w:pPr>
              <w:widowControl w:val="0"/>
              <w:jc w:val="both"/>
              <w:rPr>
                <w:snapToGrid w:val="0"/>
                <w:sz w:val="20"/>
                <w:szCs w:val="20"/>
              </w:rPr>
            </w:pPr>
            <w:r w:rsidRPr="00443C43">
              <w:rPr>
                <w:snapToGrid w:val="0"/>
                <w:sz w:val="20"/>
                <w:szCs w:val="20"/>
              </w:rPr>
              <w:t>30:21</w:t>
            </w:r>
          </w:p>
        </w:tc>
        <w:tc>
          <w:tcPr>
            <w:tcW w:w="435" w:type="pct"/>
            <w:shd w:val="clear" w:color="auto" w:fill="FFFFFF"/>
            <w:vAlign w:val="center"/>
          </w:tcPr>
          <w:p w14:paraId="46F0388E" w14:textId="77777777" w:rsidR="000D7109" w:rsidRPr="00443C43" w:rsidRDefault="000D7109" w:rsidP="002B3059">
            <w:pPr>
              <w:widowControl w:val="0"/>
              <w:jc w:val="both"/>
              <w:rPr>
                <w:snapToGrid w:val="0"/>
                <w:sz w:val="20"/>
                <w:szCs w:val="20"/>
              </w:rPr>
            </w:pPr>
            <w:r w:rsidRPr="00443C43">
              <w:rPr>
                <w:snapToGrid w:val="0"/>
                <w:sz w:val="20"/>
                <w:szCs w:val="20"/>
              </w:rPr>
              <w:t>16:44</w:t>
            </w:r>
          </w:p>
        </w:tc>
        <w:tc>
          <w:tcPr>
            <w:tcW w:w="532" w:type="pct"/>
            <w:shd w:val="clear" w:color="auto" w:fill="FFFFFF"/>
            <w:vAlign w:val="center"/>
          </w:tcPr>
          <w:p w14:paraId="08B687D1" w14:textId="77777777" w:rsidR="000D7109" w:rsidRPr="00443C43" w:rsidRDefault="000D7109" w:rsidP="002B3059">
            <w:pPr>
              <w:widowControl w:val="0"/>
              <w:jc w:val="both"/>
              <w:rPr>
                <w:snapToGrid w:val="0"/>
                <w:sz w:val="20"/>
                <w:szCs w:val="20"/>
              </w:rPr>
            </w:pPr>
            <w:r w:rsidRPr="00443C43">
              <w:rPr>
                <w:snapToGrid w:val="0"/>
                <w:sz w:val="20"/>
                <w:szCs w:val="20"/>
              </w:rPr>
              <w:t>30:21</w:t>
            </w:r>
          </w:p>
        </w:tc>
      </w:tr>
      <w:tr w:rsidR="00542A39" w:rsidRPr="00443C43" w14:paraId="57A277A8" w14:textId="77777777" w:rsidTr="003823BA">
        <w:trPr>
          <w:gridAfter w:val="1"/>
          <w:wAfter w:w="3" w:type="pct"/>
          <w:trHeight w:val="20"/>
        </w:trPr>
        <w:tc>
          <w:tcPr>
            <w:tcW w:w="3157" w:type="pct"/>
            <w:shd w:val="clear" w:color="auto" w:fill="FFFFFF"/>
          </w:tcPr>
          <w:p w14:paraId="52E1C776" w14:textId="77777777" w:rsidR="000D7109" w:rsidRPr="00443C43" w:rsidRDefault="000D7109" w:rsidP="002B3059">
            <w:pPr>
              <w:widowControl w:val="0"/>
              <w:tabs>
                <w:tab w:val="left" w:pos="-2235"/>
              </w:tabs>
              <w:jc w:val="both"/>
              <w:rPr>
                <w:snapToGrid w:val="0"/>
                <w:sz w:val="20"/>
                <w:szCs w:val="20"/>
              </w:rPr>
            </w:pPr>
            <w:r w:rsidRPr="00443C43">
              <w:rPr>
                <w:snapToGrid w:val="0"/>
                <w:sz w:val="20"/>
                <w:szCs w:val="20"/>
              </w:rPr>
              <w:t>Величина воздействия теплового потока на здания, сооружения и людей на кромке разлития, кВт/м</w:t>
            </w:r>
            <w:r w:rsidRPr="00443C43">
              <w:rPr>
                <w:snapToGrid w:val="0"/>
                <w:sz w:val="20"/>
                <w:szCs w:val="20"/>
                <w:vertAlign w:val="superscript"/>
              </w:rPr>
              <w:t>2</w:t>
            </w:r>
          </w:p>
        </w:tc>
        <w:tc>
          <w:tcPr>
            <w:tcW w:w="435" w:type="pct"/>
            <w:shd w:val="clear" w:color="auto" w:fill="FFFFFF"/>
            <w:vAlign w:val="center"/>
          </w:tcPr>
          <w:p w14:paraId="3AADE9A9" w14:textId="77777777" w:rsidR="000D7109" w:rsidRPr="00443C43" w:rsidRDefault="000D7109" w:rsidP="002B3059">
            <w:pPr>
              <w:widowControl w:val="0"/>
              <w:jc w:val="both"/>
              <w:rPr>
                <w:snapToGrid w:val="0"/>
                <w:sz w:val="20"/>
                <w:szCs w:val="20"/>
              </w:rPr>
            </w:pPr>
            <w:r w:rsidRPr="00443C43">
              <w:rPr>
                <w:snapToGrid w:val="0"/>
                <w:sz w:val="20"/>
                <w:szCs w:val="20"/>
              </w:rPr>
              <w:t>104</w:t>
            </w:r>
          </w:p>
        </w:tc>
        <w:tc>
          <w:tcPr>
            <w:tcW w:w="437" w:type="pct"/>
            <w:shd w:val="clear" w:color="auto" w:fill="FFFFFF"/>
            <w:vAlign w:val="center"/>
          </w:tcPr>
          <w:p w14:paraId="3CE9D289" w14:textId="77777777" w:rsidR="000D7109" w:rsidRPr="00443C43" w:rsidRDefault="000D7109" w:rsidP="002B3059">
            <w:pPr>
              <w:widowControl w:val="0"/>
              <w:jc w:val="both"/>
              <w:rPr>
                <w:snapToGrid w:val="0"/>
                <w:sz w:val="20"/>
                <w:szCs w:val="20"/>
              </w:rPr>
            </w:pPr>
            <w:r w:rsidRPr="00443C43">
              <w:rPr>
                <w:snapToGrid w:val="0"/>
                <w:sz w:val="20"/>
                <w:szCs w:val="20"/>
              </w:rPr>
              <w:t>176</w:t>
            </w:r>
          </w:p>
        </w:tc>
        <w:tc>
          <w:tcPr>
            <w:tcW w:w="435" w:type="pct"/>
            <w:shd w:val="clear" w:color="auto" w:fill="FFFFFF"/>
            <w:vAlign w:val="center"/>
          </w:tcPr>
          <w:p w14:paraId="713E98F3" w14:textId="77777777" w:rsidR="000D7109" w:rsidRPr="00443C43" w:rsidRDefault="000D7109" w:rsidP="002B3059">
            <w:pPr>
              <w:widowControl w:val="0"/>
              <w:jc w:val="both"/>
              <w:rPr>
                <w:snapToGrid w:val="0"/>
                <w:sz w:val="20"/>
                <w:szCs w:val="20"/>
              </w:rPr>
            </w:pPr>
            <w:r w:rsidRPr="00443C43">
              <w:rPr>
                <w:snapToGrid w:val="0"/>
                <w:sz w:val="20"/>
                <w:szCs w:val="20"/>
              </w:rPr>
              <w:t>104</w:t>
            </w:r>
          </w:p>
        </w:tc>
        <w:tc>
          <w:tcPr>
            <w:tcW w:w="532" w:type="pct"/>
            <w:shd w:val="clear" w:color="auto" w:fill="FFFFFF"/>
            <w:vAlign w:val="center"/>
          </w:tcPr>
          <w:p w14:paraId="097E918D" w14:textId="77777777" w:rsidR="000D7109" w:rsidRPr="00443C43" w:rsidRDefault="000D7109" w:rsidP="002B3059">
            <w:pPr>
              <w:widowControl w:val="0"/>
              <w:jc w:val="both"/>
              <w:rPr>
                <w:snapToGrid w:val="0"/>
                <w:sz w:val="20"/>
                <w:szCs w:val="20"/>
              </w:rPr>
            </w:pPr>
            <w:r w:rsidRPr="00443C43">
              <w:rPr>
                <w:snapToGrid w:val="0"/>
                <w:sz w:val="20"/>
                <w:szCs w:val="20"/>
              </w:rPr>
              <w:t>176</w:t>
            </w:r>
          </w:p>
        </w:tc>
      </w:tr>
      <w:tr w:rsidR="00542A39" w:rsidRPr="00443C43" w14:paraId="5D358E07" w14:textId="77777777" w:rsidTr="003823BA">
        <w:trPr>
          <w:gridAfter w:val="1"/>
          <w:wAfter w:w="3" w:type="pct"/>
          <w:trHeight w:val="20"/>
        </w:trPr>
        <w:tc>
          <w:tcPr>
            <w:tcW w:w="3157" w:type="pct"/>
            <w:shd w:val="clear" w:color="auto" w:fill="FFFFFF"/>
          </w:tcPr>
          <w:p w14:paraId="0ED55308" w14:textId="77777777" w:rsidR="000D7109" w:rsidRPr="00443C43" w:rsidRDefault="000D7109" w:rsidP="002B3059">
            <w:pPr>
              <w:widowControl w:val="0"/>
              <w:tabs>
                <w:tab w:val="left" w:pos="-2235"/>
              </w:tabs>
              <w:jc w:val="both"/>
              <w:rPr>
                <w:snapToGrid w:val="0"/>
                <w:sz w:val="20"/>
                <w:szCs w:val="20"/>
              </w:rPr>
            </w:pPr>
            <w:r w:rsidRPr="00443C43">
              <w:rPr>
                <w:snapToGrid w:val="0"/>
                <w:sz w:val="20"/>
                <w:szCs w:val="20"/>
              </w:rPr>
              <w:t>Индекс теплового излучения на кромке горящего разлития</w:t>
            </w:r>
          </w:p>
        </w:tc>
        <w:tc>
          <w:tcPr>
            <w:tcW w:w="435" w:type="pct"/>
            <w:shd w:val="clear" w:color="auto" w:fill="FFFFFF"/>
            <w:vAlign w:val="center"/>
          </w:tcPr>
          <w:p w14:paraId="28DF1C12" w14:textId="77777777" w:rsidR="000D7109" w:rsidRPr="00443C43" w:rsidRDefault="000D7109" w:rsidP="002B3059">
            <w:pPr>
              <w:widowControl w:val="0"/>
              <w:jc w:val="both"/>
              <w:rPr>
                <w:snapToGrid w:val="0"/>
                <w:sz w:val="20"/>
                <w:szCs w:val="20"/>
              </w:rPr>
            </w:pPr>
            <w:r w:rsidRPr="00443C43">
              <w:rPr>
                <w:snapToGrid w:val="0"/>
                <w:sz w:val="20"/>
                <w:szCs w:val="20"/>
              </w:rPr>
              <w:t>29345</w:t>
            </w:r>
          </w:p>
        </w:tc>
        <w:tc>
          <w:tcPr>
            <w:tcW w:w="437" w:type="pct"/>
            <w:shd w:val="clear" w:color="auto" w:fill="FFFFFF"/>
            <w:vAlign w:val="center"/>
          </w:tcPr>
          <w:p w14:paraId="1244A0EE" w14:textId="77777777" w:rsidR="000D7109" w:rsidRPr="00443C43" w:rsidRDefault="000D7109" w:rsidP="002B3059">
            <w:pPr>
              <w:widowControl w:val="0"/>
              <w:jc w:val="both"/>
              <w:rPr>
                <w:snapToGrid w:val="0"/>
                <w:sz w:val="20"/>
                <w:szCs w:val="20"/>
              </w:rPr>
            </w:pPr>
            <w:r w:rsidRPr="00443C43">
              <w:rPr>
                <w:snapToGrid w:val="0"/>
                <w:sz w:val="20"/>
                <w:szCs w:val="20"/>
              </w:rPr>
              <w:t>59179</w:t>
            </w:r>
          </w:p>
        </w:tc>
        <w:tc>
          <w:tcPr>
            <w:tcW w:w="435" w:type="pct"/>
            <w:shd w:val="clear" w:color="auto" w:fill="FFFFFF"/>
            <w:vAlign w:val="center"/>
          </w:tcPr>
          <w:p w14:paraId="6DDE7B63" w14:textId="77777777" w:rsidR="000D7109" w:rsidRPr="00443C43" w:rsidRDefault="000D7109" w:rsidP="002B3059">
            <w:pPr>
              <w:widowControl w:val="0"/>
              <w:jc w:val="both"/>
              <w:rPr>
                <w:snapToGrid w:val="0"/>
                <w:sz w:val="20"/>
                <w:szCs w:val="20"/>
              </w:rPr>
            </w:pPr>
            <w:r w:rsidRPr="00443C43">
              <w:rPr>
                <w:snapToGrid w:val="0"/>
                <w:sz w:val="20"/>
                <w:szCs w:val="20"/>
              </w:rPr>
              <w:t>29345</w:t>
            </w:r>
          </w:p>
        </w:tc>
        <w:tc>
          <w:tcPr>
            <w:tcW w:w="532" w:type="pct"/>
            <w:shd w:val="clear" w:color="auto" w:fill="FFFFFF"/>
            <w:vAlign w:val="center"/>
          </w:tcPr>
          <w:p w14:paraId="0B307643" w14:textId="77777777" w:rsidR="000D7109" w:rsidRPr="00443C43" w:rsidRDefault="000D7109" w:rsidP="002B3059">
            <w:pPr>
              <w:widowControl w:val="0"/>
              <w:jc w:val="both"/>
              <w:rPr>
                <w:snapToGrid w:val="0"/>
                <w:sz w:val="20"/>
                <w:szCs w:val="20"/>
              </w:rPr>
            </w:pPr>
            <w:r w:rsidRPr="00443C43">
              <w:rPr>
                <w:snapToGrid w:val="0"/>
                <w:sz w:val="20"/>
                <w:szCs w:val="20"/>
              </w:rPr>
              <w:t>59179</w:t>
            </w:r>
          </w:p>
        </w:tc>
      </w:tr>
      <w:tr w:rsidR="00542A39" w:rsidRPr="00443C43" w14:paraId="5D53F33D" w14:textId="77777777" w:rsidTr="003823BA">
        <w:trPr>
          <w:gridAfter w:val="1"/>
          <w:wAfter w:w="3" w:type="pct"/>
          <w:trHeight w:val="20"/>
        </w:trPr>
        <w:tc>
          <w:tcPr>
            <w:tcW w:w="3157" w:type="pct"/>
            <w:shd w:val="clear" w:color="auto" w:fill="FFFFFF"/>
          </w:tcPr>
          <w:p w14:paraId="6A968A64" w14:textId="77777777" w:rsidR="000D7109" w:rsidRPr="00443C43" w:rsidRDefault="000D7109" w:rsidP="002B3059">
            <w:pPr>
              <w:widowControl w:val="0"/>
              <w:jc w:val="both"/>
              <w:rPr>
                <w:snapToGrid w:val="0"/>
                <w:sz w:val="20"/>
                <w:szCs w:val="20"/>
              </w:rPr>
            </w:pPr>
            <w:r w:rsidRPr="00443C43">
              <w:rPr>
                <w:snapToGrid w:val="0"/>
                <w:sz w:val="20"/>
                <w:szCs w:val="20"/>
              </w:rPr>
              <w:t>Доля людей, поражаемых на кромке горения разлития, %</w:t>
            </w:r>
          </w:p>
        </w:tc>
        <w:tc>
          <w:tcPr>
            <w:tcW w:w="435" w:type="pct"/>
            <w:shd w:val="clear" w:color="auto" w:fill="FFFFFF"/>
            <w:vAlign w:val="center"/>
          </w:tcPr>
          <w:p w14:paraId="2C481517" w14:textId="77777777" w:rsidR="000D7109" w:rsidRPr="00443C43" w:rsidRDefault="000D7109" w:rsidP="002B3059">
            <w:pPr>
              <w:widowControl w:val="0"/>
              <w:jc w:val="both"/>
              <w:rPr>
                <w:snapToGrid w:val="0"/>
                <w:sz w:val="20"/>
                <w:szCs w:val="20"/>
              </w:rPr>
            </w:pPr>
            <w:r w:rsidRPr="00443C43">
              <w:rPr>
                <w:snapToGrid w:val="0"/>
                <w:sz w:val="20"/>
                <w:szCs w:val="20"/>
              </w:rPr>
              <w:t>79</w:t>
            </w:r>
          </w:p>
        </w:tc>
        <w:tc>
          <w:tcPr>
            <w:tcW w:w="437" w:type="pct"/>
            <w:shd w:val="clear" w:color="auto" w:fill="FFFFFF"/>
            <w:vAlign w:val="center"/>
          </w:tcPr>
          <w:p w14:paraId="645DE95F" w14:textId="77777777" w:rsidR="000D7109" w:rsidRPr="00443C43" w:rsidRDefault="000D7109" w:rsidP="002B3059">
            <w:pPr>
              <w:widowControl w:val="0"/>
              <w:jc w:val="both"/>
              <w:rPr>
                <w:snapToGrid w:val="0"/>
                <w:sz w:val="20"/>
                <w:szCs w:val="20"/>
              </w:rPr>
            </w:pPr>
            <w:r w:rsidRPr="00443C43">
              <w:rPr>
                <w:snapToGrid w:val="0"/>
                <w:sz w:val="20"/>
                <w:szCs w:val="20"/>
              </w:rPr>
              <w:t>100</w:t>
            </w:r>
          </w:p>
        </w:tc>
        <w:tc>
          <w:tcPr>
            <w:tcW w:w="435" w:type="pct"/>
            <w:shd w:val="clear" w:color="auto" w:fill="FFFFFF"/>
            <w:vAlign w:val="center"/>
          </w:tcPr>
          <w:p w14:paraId="01CECF70" w14:textId="77777777" w:rsidR="000D7109" w:rsidRPr="00443C43" w:rsidRDefault="000D7109" w:rsidP="002B3059">
            <w:pPr>
              <w:widowControl w:val="0"/>
              <w:jc w:val="both"/>
              <w:rPr>
                <w:snapToGrid w:val="0"/>
                <w:sz w:val="20"/>
                <w:szCs w:val="20"/>
              </w:rPr>
            </w:pPr>
            <w:r w:rsidRPr="00443C43">
              <w:rPr>
                <w:snapToGrid w:val="0"/>
                <w:sz w:val="20"/>
                <w:szCs w:val="20"/>
              </w:rPr>
              <w:t>79</w:t>
            </w:r>
          </w:p>
        </w:tc>
        <w:tc>
          <w:tcPr>
            <w:tcW w:w="532" w:type="pct"/>
            <w:shd w:val="clear" w:color="auto" w:fill="FFFFFF"/>
            <w:vAlign w:val="center"/>
          </w:tcPr>
          <w:p w14:paraId="75F89AB4" w14:textId="77777777" w:rsidR="000D7109" w:rsidRPr="00443C43" w:rsidRDefault="000D7109" w:rsidP="002B3059">
            <w:pPr>
              <w:widowControl w:val="0"/>
              <w:jc w:val="both"/>
              <w:rPr>
                <w:snapToGrid w:val="0"/>
                <w:sz w:val="20"/>
                <w:szCs w:val="20"/>
              </w:rPr>
            </w:pPr>
            <w:r w:rsidRPr="00443C43">
              <w:rPr>
                <w:snapToGrid w:val="0"/>
                <w:sz w:val="20"/>
                <w:szCs w:val="20"/>
              </w:rPr>
              <w:t>100</w:t>
            </w:r>
          </w:p>
        </w:tc>
      </w:tr>
    </w:tbl>
    <w:p w14:paraId="78A741B3" w14:textId="07E36A56" w:rsidR="000D7109" w:rsidRPr="00443C43" w:rsidRDefault="000D7109" w:rsidP="00C37340">
      <w:pPr>
        <w:widowControl w:val="0"/>
        <w:spacing w:line="360" w:lineRule="auto"/>
        <w:ind w:firstLine="851"/>
        <w:jc w:val="both"/>
        <w:rPr>
          <w:i/>
          <w:snapToGrid w:val="0"/>
        </w:rPr>
      </w:pPr>
      <w:r w:rsidRPr="00443C43">
        <w:rPr>
          <w:i/>
          <w:snapToGrid w:val="0"/>
        </w:rPr>
        <w:t>Таблица 6.</w:t>
      </w:r>
      <w:r w:rsidR="00926F1F" w:rsidRPr="00443C43">
        <w:rPr>
          <w:i/>
          <w:snapToGrid w:val="0"/>
        </w:rPr>
        <w:t>4</w:t>
      </w:r>
      <w:r w:rsidRPr="00443C43">
        <w:rPr>
          <w:i/>
          <w:snapToGrid w:val="0"/>
        </w:rPr>
        <w:t xml:space="preserve"> - Характеристика степеней разрушения зданий и сооружений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655"/>
        <w:gridCol w:w="7923"/>
      </w:tblGrid>
      <w:tr w:rsidR="00542A39" w:rsidRPr="00443C43" w14:paraId="2D418B6C" w14:textId="77777777" w:rsidTr="003823BA">
        <w:trPr>
          <w:trHeight w:val="181"/>
        </w:trPr>
        <w:tc>
          <w:tcPr>
            <w:tcW w:w="864" w:type="pct"/>
            <w:shd w:val="clear" w:color="auto" w:fill="auto"/>
            <w:vAlign w:val="center"/>
          </w:tcPr>
          <w:p w14:paraId="4390685D" w14:textId="77777777" w:rsidR="000D7109" w:rsidRPr="00443C43" w:rsidRDefault="000D7109" w:rsidP="002B3059">
            <w:pPr>
              <w:widowControl w:val="0"/>
              <w:jc w:val="both"/>
              <w:rPr>
                <w:b/>
                <w:snapToGrid w:val="0"/>
                <w:sz w:val="20"/>
                <w:szCs w:val="20"/>
              </w:rPr>
            </w:pPr>
            <w:r w:rsidRPr="00443C43">
              <w:rPr>
                <w:b/>
                <w:snapToGrid w:val="0"/>
                <w:sz w:val="20"/>
                <w:szCs w:val="20"/>
              </w:rPr>
              <w:t>Наименование степени</w:t>
            </w:r>
          </w:p>
        </w:tc>
        <w:tc>
          <w:tcPr>
            <w:tcW w:w="4136" w:type="pct"/>
            <w:shd w:val="clear" w:color="auto" w:fill="auto"/>
            <w:vAlign w:val="center"/>
          </w:tcPr>
          <w:p w14:paraId="160086D6" w14:textId="77777777" w:rsidR="000D7109" w:rsidRPr="00443C43" w:rsidRDefault="000D7109" w:rsidP="002B3059">
            <w:pPr>
              <w:widowControl w:val="0"/>
              <w:jc w:val="both"/>
              <w:rPr>
                <w:b/>
                <w:snapToGrid w:val="0"/>
                <w:sz w:val="20"/>
                <w:szCs w:val="20"/>
              </w:rPr>
            </w:pPr>
            <w:r w:rsidRPr="00443C43">
              <w:rPr>
                <w:b/>
                <w:snapToGrid w:val="0"/>
                <w:sz w:val="20"/>
                <w:szCs w:val="20"/>
              </w:rPr>
              <w:t>Характеристика степени разрушения зданий и сооружений</w:t>
            </w:r>
          </w:p>
        </w:tc>
      </w:tr>
      <w:tr w:rsidR="00542A39" w:rsidRPr="00443C43" w14:paraId="1AE96D31" w14:textId="77777777" w:rsidTr="003823BA">
        <w:trPr>
          <w:trHeight w:val="92"/>
        </w:trPr>
        <w:tc>
          <w:tcPr>
            <w:tcW w:w="864" w:type="pct"/>
          </w:tcPr>
          <w:p w14:paraId="468E733E" w14:textId="77777777" w:rsidR="000D7109" w:rsidRPr="00443C43" w:rsidRDefault="000D7109" w:rsidP="002B3059">
            <w:pPr>
              <w:widowControl w:val="0"/>
              <w:jc w:val="both"/>
              <w:rPr>
                <w:b/>
                <w:snapToGrid w:val="0"/>
                <w:sz w:val="20"/>
                <w:szCs w:val="20"/>
              </w:rPr>
            </w:pPr>
            <w:r w:rsidRPr="00443C43">
              <w:rPr>
                <w:snapToGrid w:val="0"/>
                <w:sz w:val="20"/>
                <w:szCs w:val="20"/>
              </w:rPr>
              <w:t>Полная</w:t>
            </w:r>
          </w:p>
        </w:tc>
        <w:tc>
          <w:tcPr>
            <w:tcW w:w="4136" w:type="pct"/>
          </w:tcPr>
          <w:p w14:paraId="61E7F686" w14:textId="77777777" w:rsidR="000D7109" w:rsidRPr="00443C43" w:rsidRDefault="000D7109" w:rsidP="002B3059">
            <w:pPr>
              <w:widowControl w:val="0"/>
              <w:jc w:val="both"/>
              <w:rPr>
                <w:snapToGrid w:val="0"/>
                <w:sz w:val="20"/>
                <w:szCs w:val="20"/>
              </w:rPr>
            </w:pPr>
            <w:r w:rsidRPr="00443C43">
              <w:rPr>
                <w:snapToGrid w:val="0"/>
                <w:sz w:val="20"/>
                <w:szCs w:val="20"/>
              </w:rPr>
              <w:t>Разрушение и обрушение всех элементов зданий и сооружений</w:t>
            </w:r>
          </w:p>
        </w:tc>
      </w:tr>
      <w:tr w:rsidR="00542A39" w:rsidRPr="00443C43" w14:paraId="0C1B3A9C" w14:textId="77777777" w:rsidTr="003823BA">
        <w:trPr>
          <w:trHeight w:val="82"/>
        </w:trPr>
        <w:tc>
          <w:tcPr>
            <w:tcW w:w="864" w:type="pct"/>
          </w:tcPr>
          <w:p w14:paraId="080EA39B" w14:textId="77777777" w:rsidR="000D7109" w:rsidRPr="00443C43" w:rsidRDefault="000D7109" w:rsidP="002B3059">
            <w:pPr>
              <w:widowControl w:val="0"/>
              <w:jc w:val="both"/>
              <w:rPr>
                <w:snapToGrid w:val="0"/>
                <w:sz w:val="20"/>
                <w:szCs w:val="20"/>
              </w:rPr>
            </w:pPr>
            <w:r w:rsidRPr="00443C43">
              <w:rPr>
                <w:snapToGrid w:val="0"/>
                <w:sz w:val="20"/>
                <w:szCs w:val="20"/>
              </w:rPr>
              <w:t>Сильная</w:t>
            </w:r>
          </w:p>
        </w:tc>
        <w:tc>
          <w:tcPr>
            <w:tcW w:w="4136" w:type="pct"/>
          </w:tcPr>
          <w:p w14:paraId="34A72AA1" w14:textId="77777777" w:rsidR="000D7109" w:rsidRPr="00443C43" w:rsidRDefault="000D7109" w:rsidP="002B3059">
            <w:pPr>
              <w:widowControl w:val="0"/>
              <w:jc w:val="both"/>
              <w:rPr>
                <w:snapToGrid w:val="0"/>
                <w:sz w:val="20"/>
                <w:szCs w:val="20"/>
              </w:rPr>
            </w:pPr>
            <w:r w:rsidRPr="00443C43">
              <w:rPr>
                <w:snapToGrid w:val="0"/>
                <w:sz w:val="20"/>
                <w:szCs w:val="20"/>
              </w:rPr>
              <w:t>Разрушение части, стен и перекрытий. Образование трещин в стенах, деформация перекрытий.</w:t>
            </w:r>
          </w:p>
        </w:tc>
      </w:tr>
      <w:tr w:rsidR="00542A39" w:rsidRPr="00443C43" w14:paraId="3737D494" w14:textId="77777777" w:rsidTr="003823BA">
        <w:trPr>
          <w:trHeight w:val="680"/>
        </w:trPr>
        <w:tc>
          <w:tcPr>
            <w:tcW w:w="864" w:type="pct"/>
          </w:tcPr>
          <w:p w14:paraId="0BA4172A" w14:textId="77777777" w:rsidR="000D7109" w:rsidRPr="00443C43" w:rsidRDefault="000D7109" w:rsidP="002B3059">
            <w:pPr>
              <w:widowControl w:val="0"/>
              <w:jc w:val="both"/>
              <w:rPr>
                <w:snapToGrid w:val="0"/>
                <w:sz w:val="20"/>
                <w:szCs w:val="20"/>
              </w:rPr>
            </w:pPr>
            <w:r w:rsidRPr="00443C43">
              <w:rPr>
                <w:snapToGrid w:val="0"/>
                <w:sz w:val="20"/>
                <w:szCs w:val="20"/>
              </w:rPr>
              <w:t>Средняя</w:t>
            </w:r>
          </w:p>
        </w:tc>
        <w:tc>
          <w:tcPr>
            <w:tcW w:w="4136" w:type="pct"/>
          </w:tcPr>
          <w:p w14:paraId="31196B58" w14:textId="77777777" w:rsidR="000D7109" w:rsidRPr="00443C43" w:rsidRDefault="000D7109" w:rsidP="002B3059">
            <w:pPr>
              <w:widowControl w:val="0"/>
              <w:jc w:val="both"/>
              <w:rPr>
                <w:snapToGrid w:val="0"/>
                <w:sz w:val="20"/>
                <w:szCs w:val="20"/>
              </w:rPr>
            </w:pPr>
            <w:r w:rsidRPr="00443C43">
              <w:rPr>
                <w:snapToGrid w:val="0"/>
                <w:sz w:val="20"/>
                <w:szCs w:val="20"/>
              </w:rPr>
              <w:t>Разрушение второстепенных элементов (крыш, перегородок, оконных и дверных заполнений). Перекрытия не разрушаются. Помещения пригодны для использования после расчистки от обломков и проведения ремонта</w:t>
            </w:r>
          </w:p>
        </w:tc>
      </w:tr>
      <w:tr w:rsidR="00542A39" w:rsidRPr="00443C43" w14:paraId="3446E8F9" w14:textId="77777777" w:rsidTr="003823BA">
        <w:trPr>
          <w:trHeight w:val="260"/>
        </w:trPr>
        <w:tc>
          <w:tcPr>
            <w:tcW w:w="864" w:type="pct"/>
          </w:tcPr>
          <w:p w14:paraId="73E301C9" w14:textId="77777777" w:rsidR="000D7109" w:rsidRPr="00443C43" w:rsidRDefault="000D7109" w:rsidP="002B3059">
            <w:pPr>
              <w:widowControl w:val="0"/>
              <w:jc w:val="both"/>
              <w:rPr>
                <w:snapToGrid w:val="0"/>
                <w:sz w:val="20"/>
                <w:szCs w:val="20"/>
              </w:rPr>
            </w:pPr>
            <w:r w:rsidRPr="00443C43">
              <w:rPr>
                <w:snapToGrid w:val="0"/>
                <w:sz w:val="20"/>
                <w:szCs w:val="20"/>
              </w:rPr>
              <w:t>Слабая</w:t>
            </w:r>
          </w:p>
        </w:tc>
        <w:tc>
          <w:tcPr>
            <w:tcW w:w="4136" w:type="pct"/>
          </w:tcPr>
          <w:p w14:paraId="66C87BEC" w14:textId="77777777" w:rsidR="000D7109" w:rsidRPr="00443C43" w:rsidRDefault="000D7109" w:rsidP="002B3059">
            <w:pPr>
              <w:widowControl w:val="0"/>
              <w:jc w:val="both"/>
              <w:rPr>
                <w:snapToGrid w:val="0"/>
                <w:sz w:val="20"/>
                <w:szCs w:val="20"/>
              </w:rPr>
            </w:pPr>
            <w:r w:rsidRPr="00443C43">
              <w:rPr>
                <w:snapToGrid w:val="0"/>
                <w:sz w:val="20"/>
                <w:szCs w:val="20"/>
              </w:rPr>
              <w:t>Разрушение оконных и дверных заполнений и перегородок. Помещения полностью сохраняются и пригодны для использования после уборки мусора и заделки проёмов</w:t>
            </w:r>
          </w:p>
        </w:tc>
      </w:tr>
    </w:tbl>
    <w:p w14:paraId="1F6462F0" w14:textId="77777777" w:rsidR="000D7109" w:rsidRPr="00443C43" w:rsidRDefault="000D7109" w:rsidP="00C37340">
      <w:pPr>
        <w:pStyle w:val="a3"/>
        <w:spacing w:before="0" w:line="360" w:lineRule="auto"/>
        <w:ind w:firstLine="851"/>
      </w:pPr>
      <w:r w:rsidRPr="00443C43">
        <w:t>При взрывных явлениях при авариях с СУГ и ГСМ на транспортных магистралях объекты экономики, технологическое оборудование, жилые дома могут попасть в соответствующие зоны разрушений.</w:t>
      </w:r>
    </w:p>
    <w:p w14:paraId="693459CA" w14:textId="77777777" w:rsidR="000D7109" w:rsidRPr="00443C43" w:rsidRDefault="000D7109" w:rsidP="00C37340">
      <w:pPr>
        <w:pStyle w:val="a3"/>
        <w:spacing w:before="0" w:line="360" w:lineRule="auto"/>
        <w:ind w:firstLine="851"/>
      </w:pPr>
      <w:r w:rsidRPr="00443C43">
        <w:t>Для предупреждения возможных ЧС на транспорте предусматривается:</w:t>
      </w:r>
    </w:p>
    <w:p w14:paraId="18659AF6" w14:textId="77777777" w:rsidR="000D7109" w:rsidRPr="00443C43" w:rsidRDefault="000D7109" w:rsidP="00C37340">
      <w:pPr>
        <w:pStyle w:val="10"/>
        <w:spacing w:before="0" w:line="360" w:lineRule="auto"/>
        <w:ind w:left="0" w:firstLine="851"/>
      </w:pPr>
      <w:r w:rsidRPr="00443C43">
        <w:t>трассировка маршрутов перевозки взрывчатых веществ по обходам;</w:t>
      </w:r>
    </w:p>
    <w:p w14:paraId="0CF69D85" w14:textId="77777777" w:rsidR="000D7109" w:rsidRPr="00443C43" w:rsidRDefault="000D7109" w:rsidP="00C37340">
      <w:pPr>
        <w:pStyle w:val="10"/>
        <w:spacing w:before="0" w:line="360" w:lineRule="auto"/>
        <w:ind w:left="0" w:firstLine="851"/>
      </w:pPr>
      <w:r w:rsidRPr="00443C43">
        <w:t>перевозка опасных грузов в соответствии с нормативными требованиями, предъявляемыми к данному виду деятельности;</w:t>
      </w:r>
    </w:p>
    <w:p w14:paraId="6C05BC19" w14:textId="77777777" w:rsidR="000D7109" w:rsidRPr="00443C43" w:rsidRDefault="000D7109" w:rsidP="00C37340">
      <w:pPr>
        <w:pStyle w:val="10"/>
        <w:spacing w:before="0" w:line="360" w:lineRule="auto"/>
        <w:ind w:left="0" w:firstLine="851"/>
      </w:pPr>
      <w:r w:rsidRPr="00443C43">
        <w:t>постоянный контроль состояния автомобильных дорог и железнодорожных путей, технического состояния автомобилей и подвижного состава;</w:t>
      </w:r>
    </w:p>
    <w:p w14:paraId="330E018B" w14:textId="77777777" w:rsidR="000D7109" w:rsidRPr="00443C43" w:rsidRDefault="000D7109" w:rsidP="00C37340">
      <w:pPr>
        <w:pStyle w:val="10"/>
        <w:spacing w:before="0" w:line="360" w:lineRule="auto"/>
        <w:ind w:left="0" w:firstLine="851"/>
      </w:pPr>
      <w:r w:rsidRPr="00443C43">
        <w:t>организация взаимодействия сил и средств, обеспечивающих ликвидацию чрезвычайных ситуаций на автомобильном и железнодорожном транспорте.</w:t>
      </w:r>
    </w:p>
    <w:p w14:paraId="3B5E1214" w14:textId="6396351F" w:rsidR="000D7109" w:rsidRPr="00443C43" w:rsidRDefault="000D7109" w:rsidP="00C37340">
      <w:pPr>
        <w:pStyle w:val="a3"/>
        <w:spacing w:before="0" w:line="360" w:lineRule="auto"/>
        <w:ind w:firstLine="851"/>
      </w:pPr>
      <w:r w:rsidRPr="00443C43">
        <w:t xml:space="preserve">В настоящее время пожарную безопасность на территории </w:t>
      </w:r>
      <w:r w:rsidR="006870A6" w:rsidRPr="00443C43">
        <w:t>д. Зубаниха</w:t>
      </w:r>
      <w:r w:rsidRPr="00443C43">
        <w:t xml:space="preserve"> обеспечива</w:t>
      </w:r>
      <w:r w:rsidR="00A36E67" w:rsidRPr="00443C43">
        <w:t>е</w:t>
      </w:r>
      <w:r w:rsidRPr="00443C43">
        <w:t xml:space="preserve">т </w:t>
      </w:r>
      <w:r w:rsidR="00A36E67" w:rsidRPr="00443C43">
        <w:t>муниципальная пожарная часть, имеющая 1 единицу спецтехники.</w:t>
      </w:r>
    </w:p>
    <w:p w14:paraId="22E86847" w14:textId="33175CD2" w:rsidR="000D7109" w:rsidRPr="00443C43" w:rsidRDefault="000D7109" w:rsidP="00C37340">
      <w:pPr>
        <w:widowControl w:val="0"/>
        <w:autoSpaceDE w:val="0"/>
        <w:spacing w:line="360" w:lineRule="auto"/>
        <w:ind w:firstLine="851"/>
        <w:jc w:val="both"/>
      </w:pPr>
      <w:r w:rsidRPr="00443C43">
        <w:lastRenderedPageBreak/>
        <w:t xml:space="preserve">1. Исходя из расчетной скорости пожарной машины 40 км/ч и расстоянию от места размещения пожарного депо в </w:t>
      </w:r>
      <w:r w:rsidR="00A851BF" w:rsidRPr="00443C43">
        <w:t xml:space="preserve">д. Зубаниха </w:t>
      </w:r>
      <w:r w:rsidRPr="00443C43">
        <w:t>до наиболее удаленной точки населенного пункта по дорогам, ориентировочное время прибытия пожарной бригады составит не более 10 минут.</w:t>
      </w:r>
    </w:p>
    <w:p w14:paraId="48F52B8F" w14:textId="77777777" w:rsidR="000D7109" w:rsidRPr="00443C43" w:rsidRDefault="000D7109" w:rsidP="00C37340">
      <w:pPr>
        <w:pStyle w:val="a3"/>
        <w:spacing w:before="0" w:line="360" w:lineRule="auto"/>
        <w:ind w:firstLine="851"/>
      </w:pPr>
      <w:r w:rsidRPr="00443C43">
        <w:t>Исходя из вышеперечисленного, расположение пожарн</w:t>
      </w:r>
      <w:r w:rsidR="00D66C90" w:rsidRPr="00443C43">
        <w:t>ых</w:t>
      </w:r>
      <w:r w:rsidRPr="00443C43">
        <w:t xml:space="preserve"> депо удовлетворяет требованиям ст. 76 Федерального закона № 123-ФЗ об обеспечении нормативного прибытия первого подразделения к месту вызова в </w:t>
      </w:r>
      <w:r w:rsidR="00A36E67" w:rsidRPr="00443C43">
        <w:t xml:space="preserve">сельских </w:t>
      </w:r>
      <w:r w:rsidRPr="00443C43">
        <w:t xml:space="preserve">поселениях – не более </w:t>
      </w:r>
      <w:r w:rsidR="00A36E67" w:rsidRPr="00443C43">
        <w:t>2</w:t>
      </w:r>
      <w:r w:rsidR="00D66C90" w:rsidRPr="00443C43">
        <w:t>0</w:t>
      </w:r>
      <w:r w:rsidRPr="00443C43">
        <w:t xml:space="preserve"> минут. </w:t>
      </w:r>
      <w:r w:rsidR="00A36E67" w:rsidRPr="00443C43">
        <w:t>Следовательно,</w:t>
      </w:r>
      <w:r w:rsidRPr="00443C43">
        <w:t xml:space="preserve"> создание дополнительных пожарных депо не требуется, однако требуется расширение парка спецмашин. </w:t>
      </w:r>
    </w:p>
    <w:p w14:paraId="0094D688" w14:textId="77777777" w:rsidR="000D7109" w:rsidRPr="00443C43" w:rsidRDefault="000D7109" w:rsidP="00C37340">
      <w:pPr>
        <w:spacing w:line="360" w:lineRule="auto"/>
        <w:ind w:firstLine="851"/>
        <w:jc w:val="both"/>
        <w:rPr>
          <w:rStyle w:val="FontStyle12"/>
          <w:rFonts w:ascii="Times New Roman" w:hAnsi="Times New Roman" w:cs="Times New Roman"/>
          <w:sz w:val="24"/>
          <w:szCs w:val="24"/>
        </w:rPr>
      </w:pPr>
      <w:r w:rsidRPr="00443C43">
        <w:rPr>
          <w:rStyle w:val="FontStyle12"/>
          <w:rFonts w:ascii="Times New Roman" w:hAnsi="Times New Roman" w:cs="Times New Roman"/>
          <w:sz w:val="24"/>
          <w:szCs w:val="24"/>
        </w:rPr>
        <w:t>При разработке проектной документации на строительство (реконструкцию, расширение, переоборудование) пожарного депо необходимо руководствоваться требованиями статей 76 и 97 Федерального закона от 22 июля № 123-ФЗ "Технический регламент о требованиях пожарной безопасности" и СП 11.13130.2009 «Места дислокации подразделений пожарной охраны. Порядок и методика определения» (</w:t>
      </w:r>
      <w:r w:rsidRPr="00443C43">
        <w:rPr>
          <w:spacing w:val="2"/>
          <w:shd w:val="clear" w:color="auto" w:fill="FFFFFF"/>
        </w:rPr>
        <w:t>утвержден и введен в действие</w:t>
      </w:r>
      <w:r w:rsidRPr="00443C43">
        <w:rPr>
          <w:rStyle w:val="apple-converted-space"/>
          <w:spacing w:val="2"/>
          <w:shd w:val="clear" w:color="auto" w:fill="FFFFFF"/>
        </w:rPr>
        <w:t> </w:t>
      </w:r>
      <w:hyperlink r:id="rId26" w:history="1">
        <w:r w:rsidRPr="00443C43">
          <w:rPr>
            <w:rStyle w:val="ab"/>
            <w:color w:val="auto"/>
            <w:spacing w:val="2"/>
            <w:u w:val="none"/>
            <w:shd w:val="clear" w:color="auto" w:fill="FFFFFF"/>
          </w:rPr>
          <w:t>Приказом МЧС России от 25 марта 2009 г. № 181</w:t>
        </w:r>
      </w:hyperlink>
      <w:r w:rsidRPr="00443C43">
        <w:t xml:space="preserve"> с изменениями №1</w:t>
      </w:r>
      <w:r w:rsidRPr="00443C43">
        <w:rPr>
          <w:spacing w:val="2"/>
          <w:shd w:val="clear" w:color="auto" w:fill="FFFFFF"/>
        </w:rPr>
        <w:t xml:space="preserve"> утвержденное и введенное в действие с 01.02.2011</w:t>
      </w:r>
      <w:r w:rsidRPr="00443C43">
        <w:rPr>
          <w:rStyle w:val="apple-converted-space"/>
          <w:spacing w:val="2"/>
          <w:shd w:val="clear" w:color="auto" w:fill="FFFFFF"/>
        </w:rPr>
        <w:t> </w:t>
      </w:r>
      <w:hyperlink r:id="rId27" w:history="1">
        <w:r w:rsidRPr="00443C43">
          <w:rPr>
            <w:rStyle w:val="ab"/>
            <w:color w:val="auto"/>
            <w:spacing w:val="2"/>
            <w:u w:val="none"/>
            <w:shd w:val="clear" w:color="auto" w:fill="FFFFFF"/>
          </w:rPr>
          <w:t>Приказом МЧС России от 09.12.2010 № 642</w:t>
        </w:r>
      </w:hyperlink>
      <w:r w:rsidRPr="00443C43">
        <w:t>)</w:t>
      </w:r>
      <w:r w:rsidRPr="00443C43">
        <w:rPr>
          <w:rStyle w:val="FontStyle12"/>
          <w:rFonts w:ascii="Times New Roman" w:hAnsi="Times New Roman" w:cs="Times New Roman"/>
          <w:sz w:val="24"/>
          <w:szCs w:val="24"/>
        </w:rPr>
        <w:t>.</w:t>
      </w:r>
    </w:p>
    <w:p w14:paraId="1E6AF8A8" w14:textId="77777777" w:rsidR="00A84D2D" w:rsidRPr="00443C43" w:rsidRDefault="000D7109" w:rsidP="00A84D2D">
      <w:pPr>
        <w:pStyle w:val="Style2"/>
        <w:widowControl/>
        <w:spacing w:line="360" w:lineRule="auto"/>
        <w:ind w:firstLine="851"/>
        <w:rPr>
          <w:rStyle w:val="FontStyle12"/>
          <w:rFonts w:ascii="Times New Roman" w:hAnsi="Times New Roman" w:cs="Times New Roman"/>
          <w:sz w:val="24"/>
          <w:szCs w:val="24"/>
        </w:rPr>
      </w:pPr>
      <w:r w:rsidRPr="00443C43">
        <w:rPr>
          <w:rStyle w:val="FontStyle12"/>
          <w:rFonts w:ascii="Times New Roman" w:hAnsi="Times New Roman" w:cs="Times New Roman"/>
          <w:sz w:val="24"/>
          <w:szCs w:val="24"/>
        </w:rPr>
        <w:t>По результатам предварительного этапа работы составляется техническое задание исполнителю на осуществление работ по определению числа и мест дислокации подразделений пожарной охраны для населенных пунктов или производственных объектов.</w:t>
      </w:r>
    </w:p>
    <w:p w14:paraId="7465E3AA" w14:textId="25D41E11" w:rsidR="00A36E67" w:rsidRPr="00443C43" w:rsidRDefault="00A84D2D" w:rsidP="003823BA">
      <w:pPr>
        <w:pStyle w:val="Style2"/>
        <w:spacing w:line="360" w:lineRule="auto"/>
        <w:ind w:firstLine="851"/>
        <w:rPr>
          <w:rFonts w:ascii="Times New Roman" w:hAnsi="Times New Roman"/>
        </w:rPr>
      </w:pPr>
      <w:r w:rsidRPr="00443C43">
        <w:rPr>
          <w:rFonts w:ascii="Times New Roman" w:hAnsi="Times New Roman"/>
        </w:rPr>
        <w:t xml:space="preserve">В настоящее время для наружного пожаротушения и хранения противопожарного запаса воды в </w:t>
      </w:r>
      <w:r w:rsidR="003823BA" w:rsidRPr="00443C43">
        <w:rPr>
          <w:rFonts w:ascii="Times New Roman" w:hAnsi="Times New Roman"/>
        </w:rPr>
        <w:t xml:space="preserve">административно-территориального образования </w:t>
      </w:r>
      <w:r w:rsidRPr="00443C43">
        <w:rPr>
          <w:rFonts w:ascii="Times New Roman" w:hAnsi="Times New Roman"/>
        </w:rPr>
        <w:t>Кужутск</w:t>
      </w:r>
      <w:r w:rsidR="003823BA" w:rsidRPr="00443C43">
        <w:rPr>
          <w:rFonts w:ascii="Times New Roman" w:hAnsi="Times New Roman"/>
        </w:rPr>
        <w:t>ий</w:t>
      </w:r>
      <w:r w:rsidRPr="00443C43">
        <w:rPr>
          <w:rFonts w:ascii="Times New Roman" w:hAnsi="Times New Roman"/>
        </w:rPr>
        <w:t xml:space="preserve"> сельсовет имеются пожарные резервуары</w:t>
      </w:r>
      <w:r w:rsidR="003823BA" w:rsidRPr="00443C43">
        <w:rPr>
          <w:rFonts w:ascii="Times New Roman" w:hAnsi="Times New Roman"/>
        </w:rPr>
        <w:t xml:space="preserve"> с ледующих населенных пунктах: д. Кужутки (за детским садом), Пруд д. Кужутки (ул. Садовая), с. Курилово (ул. Курмыш), д. Лапшиха (ул. Ключевая), д. Мирша (окраина деревни), д. Чуварлей (р. Широкая), д. Александровка (р. Печесь), д. Наченье (р. Солнечная).</w:t>
      </w:r>
    </w:p>
    <w:p w14:paraId="29C72E4C" w14:textId="77777777" w:rsidR="00D66C90" w:rsidRPr="00443C43" w:rsidRDefault="00D66C90" w:rsidP="000B66BA">
      <w:pPr>
        <w:spacing w:line="360" w:lineRule="auto"/>
        <w:ind w:firstLine="851"/>
        <w:jc w:val="both"/>
      </w:pPr>
      <w:r w:rsidRPr="00443C43">
        <w:t>Дополнительными мерами по сокращению времени прибытия сил и средств пожаротушения к месту ЧС будут следующие:</w:t>
      </w:r>
    </w:p>
    <w:p w14:paraId="5947DEB1" w14:textId="77777777" w:rsidR="00D66C90" w:rsidRPr="00443C43" w:rsidRDefault="00D66C90" w:rsidP="00B615F8">
      <w:pPr>
        <w:numPr>
          <w:ilvl w:val="1"/>
          <w:numId w:val="10"/>
        </w:numPr>
        <w:tabs>
          <w:tab w:val="clear" w:pos="2160"/>
          <w:tab w:val="num" w:pos="900"/>
        </w:tabs>
        <w:spacing w:line="360" w:lineRule="auto"/>
        <w:ind w:left="0" w:firstLine="851"/>
        <w:jc w:val="both"/>
      </w:pPr>
      <w:r w:rsidRPr="00443C43">
        <w:t>своевременный ремонт дорожного покрытия;</w:t>
      </w:r>
    </w:p>
    <w:p w14:paraId="35371846" w14:textId="77777777" w:rsidR="00D66C90" w:rsidRPr="00443C43" w:rsidRDefault="00D66C90" w:rsidP="00B615F8">
      <w:pPr>
        <w:numPr>
          <w:ilvl w:val="1"/>
          <w:numId w:val="10"/>
        </w:numPr>
        <w:tabs>
          <w:tab w:val="clear" w:pos="2160"/>
          <w:tab w:val="num" w:pos="900"/>
        </w:tabs>
        <w:spacing w:line="360" w:lineRule="auto"/>
        <w:ind w:left="0" w:firstLine="851"/>
        <w:jc w:val="both"/>
      </w:pPr>
      <w:r w:rsidRPr="00443C43">
        <w:t>обновление парка спецмашин;</w:t>
      </w:r>
    </w:p>
    <w:p w14:paraId="1DAB0575" w14:textId="77777777" w:rsidR="00D66C90" w:rsidRPr="00443C43" w:rsidRDefault="00D66C90" w:rsidP="00B615F8">
      <w:pPr>
        <w:numPr>
          <w:ilvl w:val="1"/>
          <w:numId w:val="10"/>
        </w:numPr>
        <w:tabs>
          <w:tab w:val="clear" w:pos="2160"/>
          <w:tab w:val="num" w:pos="900"/>
        </w:tabs>
        <w:spacing w:line="360" w:lineRule="auto"/>
        <w:ind w:left="0" w:firstLine="851"/>
        <w:jc w:val="both"/>
      </w:pPr>
      <w:r w:rsidRPr="00443C43">
        <w:t>оборудование объектов раннего обнаружения и тушения пожара.</w:t>
      </w:r>
    </w:p>
    <w:p w14:paraId="44FD0CAE" w14:textId="77777777" w:rsidR="00E71D12" w:rsidRPr="00443C43" w:rsidRDefault="00E71D12" w:rsidP="00C37340">
      <w:pPr>
        <w:pStyle w:val="15"/>
        <w:keepNext w:val="0"/>
        <w:spacing w:before="0" w:after="0" w:line="360" w:lineRule="auto"/>
        <w:ind w:right="0" w:firstLine="851"/>
        <w:rPr>
          <w:u w:val="none"/>
        </w:rPr>
      </w:pPr>
      <w:r w:rsidRPr="00443C43">
        <w:rPr>
          <w:u w:val="none"/>
        </w:rPr>
        <w:t>Перечень возможных источников чрезвычайных ситуаций биолого-социального характера</w:t>
      </w:r>
    </w:p>
    <w:p w14:paraId="3ADC4B60" w14:textId="77777777" w:rsidR="00E71D12" w:rsidRPr="00443C43" w:rsidRDefault="00E71D12" w:rsidP="00C37340">
      <w:pPr>
        <w:pStyle w:val="a3"/>
        <w:spacing w:before="0" w:line="360" w:lineRule="auto"/>
        <w:ind w:firstLine="851"/>
      </w:pPr>
      <w:r w:rsidRPr="00443C43">
        <w:t>Среди населения регистрируются случаи заболевания: туберкулёзом, вирусным гепатитом, прочими кишечными инфекциями, дизентерией, сальмонеллёзом, скарлатиной, краснухой, ветряной оспой, венерическими заболеваниями, ОРВИ и гриппом. Могут воз</w:t>
      </w:r>
      <w:r w:rsidRPr="00443C43">
        <w:lastRenderedPageBreak/>
        <w:t>никнуть природно-очаговые инфекции: клещевой энцефалит, (отмечается рост регистрации укусов клещами), туляремия, бешенство.</w:t>
      </w:r>
    </w:p>
    <w:p w14:paraId="30446563" w14:textId="77777777" w:rsidR="00E71D12" w:rsidRPr="00443C43" w:rsidRDefault="00E71D12" w:rsidP="00C37340">
      <w:pPr>
        <w:pStyle w:val="a3"/>
        <w:spacing w:before="0" w:line="360" w:lineRule="auto"/>
        <w:ind w:firstLine="851"/>
      </w:pPr>
      <w:r w:rsidRPr="00443C43">
        <w:t xml:space="preserve">Хотя специалистами санитарно-эпидемиологической службы удаётся контролировать ситуацию по указанным инфекционным заболеваниям, однако не следует недооценивать важность мониторинга среди населения. </w:t>
      </w:r>
    </w:p>
    <w:p w14:paraId="4AF253B1" w14:textId="77777777" w:rsidR="00E71D12" w:rsidRPr="00443C43" w:rsidRDefault="00E71D12" w:rsidP="00C37340">
      <w:pPr>
        <w:pStyle w:val="a3"/>
        <w:spacing w:before="0" w:line="360" w:lineRule="auto"/>
        <w:ind w:firstLine="851"/>
      </w:pPr>
      <w:r w:rsidRPr="00443C43">
        <w:t xml:space="preserve">Ухудшение санитарного состояния территории может быть следствием чрезвычайных ситуаций природного и техногенного характера. </w:t>
      </w:r>
    </w:p>
    <w:p w14:paraId="4D818724" w14:textId="77777777" w:rsidR="00E71D12" w:rsidRPr="00443C43" w:rsidRDefault="00E71D12" w:rsidP="00C37340">
      <w:pPr>
        <w:pStyle w:val="a3"/>
        <w:spacing w:before="0" w:line="360" w:lineRule="auto"/>
        <w:ind w:firstLine="851"/>
      </w:pPr>
      <w:r w:rsidRPr="00443C43">
        <w:t xml:space="preserve">При возникновении инфекционных заболеваний людей и животных потребуются усилия по организации и проведению контроля качества продовольствия, пищевого сырья, воды и </w:t>
      </w:r>
      <w:proofErr w:type="gramStart"/>
      <w:r w:rsidRPr="00443C43">
        <w:t>кормов</w:t>
      </w:r>
      <w:proofErr w:type="gramEnd"/>
      <w:r w:rsidRPr="00443C43">
        <w:t xml:space="preserve"> и проведения работ по их обеззараживанию, а также проведение противоэпидемиологических, санитарно-гигиенических и санитарно-просветительской работы. Возможно установление границ зон карантина и обсервации.</w:t>
      </w:r>
    </w:p>
    <w:p w14:paraId="7D2A41BF" w14:textId="2F763FF7" w:rsidR="00E71D12" w:rsidRPr="00443C43" w:rsidRDefault="00E71D12" w:rsidP="00C37340">
      <w:pPr>
        <w:pStyle w:val="a3"/>
        <w:spacing w:before="0" w:line="360" w:lineRule="auto"/>
        <w:ind w:firstLine="851"/>
      </w:pPr>
      <w:r w:rsidRPr="00443C43">
        <w:t>Комплекс</w:t>
      </w:r>
      <w:r w:rsidR="00A35445" w:rsidRPr="00443C43">
        <w:t xml:space="preserve"> </w:t>
      </w:r>
      <w:r w:rsidRPr="00443C43">
        <w:t>профилактических противоэпидемических мероприятий</w:t>
      </w:r>
      <w:r w:rsidR="00A35445" w:rsidRPr="00443C43">
        <w:t>,</w:t>
      </w:r>
      <w:r w:rsidRPr="00443C43">
        <w:t xml:space="preserve"> направленных на предупреждение заноса и распространения инфекционных болезней людей и животных, заключается в выполнении следующих групп мероприятий: </w:t>
      </w:r>
    </w:p>
    <w:p w14:paraId="59293C23" w14:textId="77777777" w:rsidR="00E71D12" w:rsidRPr="00443C43" w:rsidRDefault="00E71D12" w:rsidP="00C37340">
      <w:pPr>
        <w:pStyle w:val="10"/>
        <w:snapToGrid w:val="0"/>
        <w:spacing w:before="0" w:line="360" w:lineRule="auto"/>
        <w:ind w:left="0" w:firstLine="851"/>
      </w:pPr>
      <w:r w:rsidRPr="00443C43">
        <w:t xml:space="preserve">лабораторная диагностика; </w:t>
      </w:r>
    </w:p>
    <w:p w14:paraId="1DF4FF61" w14:textId="77777777" w:rsidR="00E71D12" w:rsidRPr="00443C43" w:rsidRDefault="00E71D12" w:rsidP="00C37340">
      <w:pPr>
        <w:pStyle w:val="10"/>
        <w:snapToGrid w:val="0"/>
        <w:spacing w:before="0" w:line="360" w:lineRule="auto"/>
        <w:ind w:left="0" w:firstLine="851"/>
      </w:pPr>
      <w:r w:rsidRPr="00443C43">
        <w:t xml:space="preserve">санитарное просвещение; </w:t>
      </w:r>
    </w:p>
    <w:p w14:paraId="5AF5FEF5" w14:textId="77777777" w:rsidR="00E71D12" w:rsidRPr="00443C43" w:rsidRDefault="00E71D12" w:rsidP="00C37340">
      <w:pPr>
        <w:pStyle w:val="10"/>
        <w:snapToGrid w:val="0"/>
        <w:spacing w:before="0" w:line="360" w:lineRule="auto"/>
        <w:ind w:left="0" w:firstLine="851"/>
      </w:pPr>
      <w:r w:rsidRPr="00443C43">
        <w:t xml:space="preserve">плановая иммунизация людей и животных; </w:t>
      </w:r>
    </w:p>
    <w:p w14:paraId="2A42EB3A" w14:textId="77777777" w:rsidR="00E71D12" w:rsidRPr="00443C43" w:rsidRDefault="00E71D12" w:rsidP="00C37340">
      <w:pPr>
        <w:pStyle w:val="10"/>
        <w:snapToGrid w:val="0"/>
        <w:spacing w:before="0" w:line="360" w:lineRule="auto"/>
        <w:ind w:left="0" w:firstLine="851"/>
      </w:pPr>
      <w:r w:rsidRPr="00443C43">
        <w:t xml:space="preserve">плановые санитарно-гигиенические, дезинфекционные и дезинсекционные мероприятия. </w:t>
      </w:r>
    </w:p>
    <w:p w14:paraId="6446CAF6" w14:textId="77777777" w:rsidR="00E71D12" w:rsidRPr="00443C43" w:rsidRDefault="00E71D12" w:rsidP="00C37340">
      <w:pPr>
        <w:pStyle w:val="a3"/>
        <w:spacing w:before="0" w:line="360" w:lineRule="auto"/>
        <w:ind w:firstLine="851"/>
      </w:pPr>
      <w:r w:rsidRPr="00443C43">
        <w:t xml:space="preserve">Профилактические противоэпизоотические мероприятия, кроме того, предусматривают: </w:t>
      </w:r>
    </w:p>
    <w:p w14:paraId="0AE536BB" w14:textId="77777777" w:rsidR="00E71D12" w:rsidRPr="00443C43" w:rsidRDefault="00E71D12" w:rsidP="00C37340">
      <w:pPr>
        <w:pStyle w:val="10"/>
        <w:snapToGrid w:val="0"/>
        <w:spacing w:before="0" w:line="360" w:lineRule="auto"/>
        <w:ind w:left="0" w:firstLine="851"/>
      </w:pPr>
      <w:r w:rsidRPr="00443C43">
        <w:t xml:space="preserve">ветеринарно-санитарный надзор при передвижении животных, заготовках и перевозках сырья животного происхождения всеми видами транспорта; </w:t>
      </w:r>
    </w:p>
    <w:p w14:paraId="167164F9" w14:textId="77777777" w:rsidR="00E71D12" w:rsidRPr="00443C43" w:rsidRDefault="00E71D12" w:rsidP="00C37340">
      <w:pPr>
        <w:pStyle w:val="10"/>
        <w:snapToGrid w:val="0"/>
        <w:spacing w:before="0" w:line="360" w:lineRule="auto"/>
        <w:ind w:left="0" w:firstLine="851"/>
      </w:pPr>
      <w:r w:rsidRPr="00443C43">
        <w:t xml:space="preserve">ветеринарно-санитарный надзор за рынками, базарами, другими пунктами; </w:t>
      </w:r>
    </w:p>
    <w:p w14:paraId="173B7169" w14:textId="77777777" w:rsidR="00E71D12" w:rsidRPr="00443C43" w:rsidRDefault="00E71D12" w:rsidP="00C37340">
      <w:pPr>
        <w:pStyle w:val="10"/>
        <w:snapToGrid w:val="0"/>
        <w:spacing w:before="0" w:line="360" w:lineRule="auto"/>
        <w:ind w:left="0" w:firstLine="851"/>
      </w:pPr>
      <w:r w:rsidRPr="00443C43">
        <w:t xml:space="preserve">ветеринарный надзор за предприятиями и организациями по заготовке, хранению и переработке сырья животного происхождения; </w:t>
      </w:r>
    </w:p>
    <w:p w14:paraId="5E7A9186" w14:textId="77777777" w:rsidR="00E71D12" w:rsidRPr="00443C43" w:rsidRDefault="00E71D12" w:rsidP="00C37340">
      <w:pPr>
        <w:pStyle w:val="10"/>
        <w:snapToGrid w:val="0"/>
        <w:spacing w:before="0" w:line="360" w:lineRule="auto"/>
        <w:ind w:left="0" w:firstLine="851"/>
      </w:pPr>
      <w:r w:rsidRPr="00443C43">
        <w:t xml:space="preserve">защита животноводческих хозяйств от заноса возбудителей инфекционных болезней из неблагополучных пунктов, а также, организацию профилактических мер в конкретных хозяйствах и населённых пунктах; </w:t>
      </w:r>
    </w:p>
    <w:p w14:paraId="1F2DAD5B" w14:textId="77777777" w:rsidR="00E71D12" w:rsidRPr="00443C43" w:rsidRDefault="00E71D12" w:rsidP="00C37340">
      <w:pPr>
        <w:pStyle w:val="10"/>
        <w:snapToGrid w:val="0"/>
        <w:spacing w:before="0" w:line="360" w:lineRule="auto"/>
        <w:ind w:left="0" w:firstLine="851"/>
      </w:pPr>
      <w:r w:rsidRPr="00443C43">
        <w:t xml:space="preserve">ветеринарно-просветительная работа и страхование животных. </w:t>
      </w:r>
    </w:p>
    <w:p w14:paraId="36603036" w14:textId="77777777" w:rsidR="00E71D12" w:rsidRPr="00443C43" w:rsidRDefault="00E71D12" w:rsidP="00C37340">
      <w:pPr>
        <w:pStyle w:val="a3"/>
        <w:spacing w:before="0" w:line="360" w:lineRule="auto"/>
        <w:ind w:firstLine="851"/>
      </w:pPr>
      <w:r w:rsidRPr="00443C43">
        <w:t xml:space="preserve">Планирование и осуществление мероприятий по защите населения и территорий от чрезвычайных ситуаций проводятся с учётом экономических, природных и иных характеристик, особенностей территорий и степени реальной опасности возникновения чрезвычайных ситуаций (в соответствии с Федеральным законом от 21.12.1994 N 68-ФЗ «О защите </w:t>
      </w:r>
      <w:r w:rsidRPr="00443C43">
        <w:lastRenderedPageBreak/>
        <w:t>населения и территорий от чрезвычайных ситуаций природного и техногенного характера»).</w:t>
      </w:r>
    </w:p>
    <w:p w14:paraId="23264B48" w14:textId="77777777" w:rsidR="00E71D12" w:rsidRPr="00443C43" w:rsidRDefault="00E71D12" w:rsidP="00C37340">
      <w:pPr>
        <w:pStyle w:val="a3"/>
        <w:spacing w:before="0" w:line="360" w:lineRule="auto"/>
        <w:ind w:firstLine="851"/>
      </w:pPr>
      <w:r w:rsidRPr="00443C43">
        <w:t xml:space="preserve">Превентивные меры по снижению возможных потерь и ущерба, уменьшению масштабов чрезвычайных ситуаций осуществляются по направлениям: </w:t>
      </w:r>
    </w:p>
    <w:p w14:paraId="0F22BD76" w14:textId="77777777" w:rsidR="00E71D12" w:rsidRPr="00443C43" w:rsidRDefault="00E71D12" w:rsidP="00C37340">
      <w:pPr>
        <w:pStyle w:val="10"/>
        <w:snapToGrid w:val="0"/>
        <w:spacing w:before="0" w:line="360" w:lineRule="auto"/>
        <w:ind w:left="0" w:firstLine="851"/>
      </w:pPr>
      <w:r w:rsidRPr="00443C43">
        <w:t>инженерная защита территории – включает строительство и использование защитных сооружений различного назначения;</w:t>
      </w:r>
    </w:p>
    <w:p w14:paraId="42CB031A" w14:textId="77777777" w:rsidR="00E71D12" w:rsidRPr="00443C43" w:rsidRDefault="00E71D12" w:rsidP="00C37340">
      <w:pPr>
        <w:pStyle w:val="10"/>
        <w:snapToGrid w:val="0"/>
        <w:spacing w:before="0" w:line="360" w:lineRule="auto"/>
        <w:ind w:left="0" w:firstLine="851"/>
      </w:pPr>
      <w:r w:rsidRPr="00443C43">
        <w:t>повышение физической стойкости объектов к воздействию поражающих факторов при авариях, природных и техногенных катастрофах;</w:t>
      </w:r>
    </w:p>
    <w:p w14:paraId="0142CEDF" w14:textId="77777777" w:rsidR="00E71D12" w:rsidRPr="00443C43" w:rsidRDefault="00E71D12" w:rsidP="00C37340">
      <w:pPr>
        <w:pStyle w:val="10"/>
        <w:snapToGrid w:val="0"/>
        <w:spacing w:before="0" w:line="360" w:lineRule="auto"/>
        <w:ind w:left="0" w:firstLine="851"/>
      </w:pPr>
      <w:r w:rsidRPr="00443C43">
        <w:t>оповещение населения – создание и использование систем своевременного оповещения населения, персонала объектов и органов управления;</w:t>
      </w:r>
    </w:p>
    <w:p w14:paraId="7B06ECFE" w14:textId="77777777" w:rsidR="00E71D12" w:rsidRPr="00443C43" w:rsidRDefault="00E71D12" w:rsidP="00C37340">
      <w:pPr>
        <w:pStyle w:val="10"/>
        <w:snapToGrid w:val="0"/>
        <w:spacing w:before="0" w:line="360" w:lineRule="auto"/>
        <w:ind w:left="0" w:firstLine="851"/>
      </w:pPr>
      <w:r w:rsidRPr="00443C43">
        <w:t>организационные меры – охрана труда и соблюдение техники безопасности, поддержание в готовности убежищ и укрытий, санитарно-эпидемические и ветеринарно-противоэпизоотические мероприятия, заблаговременное отселение или эвакуация населения из неблагоприятных и потенциально опасных зон, обучение населения, поддержание в готовности органов управления и сил ликвидации чрезвычайных ситуаций.</w:t>
      </w:r>
    </w:p>
    <w:p w14:paraId="53BEBE04" w14:textId="77777777" w:rsidR="00E71D12" w:rsidRPr="00443C43" w:rsidRDefault="00E71D12" w:rsidP="00C37340">
      <w:pPr>
        <w:pStyle w:val="a3"/>
        <w:spacing w:before="0" w:line="360" w:lineRule="auto"/>
        <w:ind w:firstLine="851"/>
      </w:pPr>
      <w:r w:rsidRPr="00443C43">
        <w:t xml:space="preserve">В рамках Генерального плана </w:t>
      </w:r>
      <w:r w:rsidR="00F27BA7" w:rsidRPr="00443C43">
        <w:t>муниципального образования</w:t>
      </w:r>
      <w:r w:rsidRPr="00443C43">
        <w:t xml:space="preserve"> осуществление мероприятий по предупреждению чрезвычайных ситуаций предлагается по следующим основным направлениям:</w:t>
      </w:r>
    </w:p>
    <w:p w14:paraId="578C7A7D" w14:textId="77777777" w:rsidR="00E71D12" w:rsidRPr="00443C43" w:rsidRDefault="00E71D12" w:rsidP="00B615F8">
      <w:pPr>
        <w:pStyle w:val="a3"/>
        <w:numPr>
          <w:ilvl w:val="0"/>
          <w:numId w:val="9"/>
        </w:numPr>
        <w:tabs>
          <w:tab w:val="left" w:pos="993"/>
        </w:tabs>
        <w:spacing w:before="0" w:line="360" w:lineRule="auto"/>
        <w:ind w:left="0" w:firstLine="851"/>
      </w:pPr>
      <w:r w:rsidRPr="00443C43">
        <w:rPr>
          <w:u w:val="single"/>
        </w:rPr>
        <w:t>Обеспечение пожарной безопасности территории населённых пунктов</w:t>
      </w:r>
      <w:r w:rsidRPr="00443C43">
        <w:t xml:space="preserve">, а именно: </w:t>
      </w:r>
    </w:p>
    <w:p w14:paraId="434401D9" w14:textId="77777777" w:rsidR="00E71D12" w:rsidRPr="00443C43" w:rsidRDefault="00E71D12" w:rsidP="00C37340">
      <w:pPr>
        <w:pStyle w:val="10"/>
        <w:snapToGrid w:val="0"/>
        <w:spacing w:before="0" w:line="360" w:lineRule="auto"/>
        <w:ind w:left="0" w:firstLine="851"/>
      </w:pPr>
      <w:r w:rsidRPr="00443C43">
        <w:t>Постепенная ликвидация ветхого и аварийного жилого фонда (в том числе в санитарно-защитных зонах предприятий, охранных зонах инженерных коммуникаций), реконструкция и замена его на современные жилые дома, соответствующие противопожарным требованиям, содержание существующего жилого фонда в надлежащем состоянии, с учётом требований пожарной безопасности.</w:t>
      </w:r>
    </w:p>
    <w:p w14:paraId="2307C603" w14:textId="77777777" w:rsidR="00E71D12" w:rsidRPr="00443C43" w:rsidRDefault="00E71D12" w:rsidP="00C37340">
      <w:pPr>
        <w:pStyle w:val="10"/>
        <w:snapToGrid w:val="0"/>
        <w:spacing w:before="0" w:line="360" w:lineRule="auto"/>
        <w:ind w:left="0" w:firstLine="851"/>
      </w:pPr>
      <w:r w:rsidRPr="00443C43">
        <w:t xml:space="preserve">Размещение пожарных депо, с учётом соблюдения нормативного времени прибытия пожарных расчётов к месту пожара, что, при условии нормального состояния дорог и улично-дорожной сети населённых пунктов, соблюдается в настоящее время. </w:t>
      </w:r>
    </w:p>
    <w:p w14:paraId="7C44354E" w14:textId="77777777" w:rsidR="00E71D12" w:rsidRPr="00443C43" w:rsidRDefault="00E71D12" w:rsidP="00C37340">
      <w:pPr>
        <w:pStyle w:val="10"/>
        <w:snapToGrid w:val="0"/>
        <w:spacing w:before="0" w:line="360" w:lineRule="auto"/>
        <w:ind w:left="0" w:firstLine="851"/>
      </w:pPr>
      <w:r w:rsidRPr="00443C43">
        <w:t>Сооружение водоёмов двоякого назначения на территории малоэтажной застройки и садоводческих объединений для забора воды на тушение пожара, в случае выхода из строя поселкового водопровода.</w:t>
      </w:r>
    </w:p>
    <w:p w14:paraId="5FBDF7D5" w14:textId="77777777" w:rsidR="00E71D12" w:rsidRPr="00443C43" w:rsidRDefault="00E71D12" w:rsidP="00C37340">
      <w:pPr>
        <w:pStyle w:val="10"/>
        <w:snapToGrid w:val="0"/>
        <w:spacing w:before="0" w:line="360" w:lineRule="auto"/>
        <w:ind w:left="0" w:firstLine="851"/>
      </w:pPr>
      <w:r w:rsidRPr="00443C43">
        <w:t>Обеспече</w:t>
      </w:r>
      <w:r w:rsidR="00F27BA7" w:rsidRPr="00443C43">
        <w:t>ние водой «безводных» участков</w:t>
      </w:r>
      <w:r w:rsidRPr="00443C43">
        <w:t xml:space="preserve"> (замена изношенных водопроводных сетей, прокладка новых с расстановкой пожарных гидрантов, оборудование подземными пожарными резервуарами (не менее двух, объёмом по </w:t>
      </w:r>
      <w:smartTag w:uri="urn:schemas-microsoft-com:office:smarttags" w:element="metricconverter">
        <w:smartTagPr>
          <w:attr w:name="ProductID" w:val="50 м3"/>
        </w:smartTagPr>
        <w:r w:rsidRPr="00443C43">
          <w:t>50 м</w:t>
        </w:r>
        <w:r w:rsidRPr="00443C43">
          <w:rPr>
            <w:vertAlign w:val="superscript"/>
          </w:rPr>
          <w:t>3</w:t>
        </w:r>
      </w:smartTag>
      <w:r w:rsidRPr="00443C43">
        <w:t xml:space="preserve"> каждый) территория населён</w:t>
      </w:r>
      <w:r w:rsidRPr="00443C43">
        <w:lastRenderedPageBreak/>
        <w:t>ного пункта должна быть обеспечена нормативным количеством пожарных гидрантов, а в сети поддерживалось необходимое давление;</w:t>
      </w:r>
    </w:p>
    <w:p w14:paraId="15D98205" w14:textId="6680C5F6" w:rsidR="00E71D12" w:rsidRPr="00443C43" w:rsidRDefault="00E71D12" w:rsidP="00C37340">
      <w:pPr>
        <w:pStyle w:val="10"/>
        <w:snapToGrid w:val="0"/>
        <w:spacing w:before="0" w:line="360" w:lineRule="auto"/>
        <w:ind w:left="0" w:firstLine="851"/>
      </w:pPr>
      <w:r w:rsidRPr="00443C43">
        <w:t>Размещение пожарных подъездов (пирсов) для пожаротушения по имеющимся и проектируемым съездам и набережным, а также в местах размещения противопожарных водоёмов на территории индивидуальной застройки.</w:t>
      </w:r>
    </w:p>
    <w:p w14:paraId="545DB2E9" w14:textId="77777777" w:rsidR="00E71D12" w:rsidRPr="00443C43" w:rsidRDefault="00E71D12" w:rsidP="00C37340">
      <w:pPr>
        <w:pStyle w:val="10"/>
        <w:snapToGrid w:val="0"/>
        <w:spacing w:before="0" w:line="360" w:lineRule="auto"/>
        <w:ind w:left="0" w:firstLine="851"/>
      </w:pPr>
      <w:r w:rsidRPr="00443C43">
        <w:t>Организация нормативных противопожарных разрывов в застройке, что позволяет уменьшить вероятность распространения вторичных поражающих факторов в чрезвычайных условиях (пожары, взрывы, задымления), а также обеспечить более эффективное проведение спасательных работ.</w:t>
      </w:r>
    </w:p>
    <w:p w14:paraId="29A57E38" w14:textId="77777777" w:rsidR="00E71D12" w:rsidRPr="00443C43" w:rsidRDefault="00E71D12" w:rsidP="00C37340">
      <w:pPr>
        <w:pStyle w:val="10"/>
        <w:snapToGrid w:val="0"/>
        <w:spacing w:before="0" w:line="360" w:lineRule="auto"/>
        <w:ind w:left="0" w:firstLine="851"/>
      </w:pPr>
      <w:r w:rsidRPr="00443C43">
        <w:t xml:space="preserve">Обеспечение беспрепятственного проезда пожарных, санитарных, аварийных машин ко всем объектам защиты на территории </w:t>
      </w:r>
      <w:r w:rsidR="00F27BA7" w:rsidRPr="00443C43">
        <w:t>муниципального образования</w:t>
      </w:r>
      <w:r w:rsidRPr="00443C43">
        <w:t xml:space="preserve"> (разборка строений, загораживающих проезды, ликвидация временных пожароопасных построек). </w:t>
      </w:r>
    </w:p>
    <w:p w14:paraId="4CE8018F" w14:textId="77777777" w:rsidR="00E71D12" w:rsidRPr="00443C43" w:rsidRDefault="00E71D12" w:rsidP="00C37340">
      <w:pPr>
        <w:pStyle w:val="10"/>
        <w:snapToGrid w:val="0"/>
        <w:spacing w:before="0" w:line="360" w:lineRule="auto"/>
        <w:ind w:left="0" w:firstLine="851"/>
      </w:pPr>
      <w:r w:rsidRPr="00443C43">
        <w:t>Оборудование зданий, в соответствии с требованиями противопожарных норм, системами пожарной сигнализации, замена устаревших и непригодных к дальнейшей эксплуатации систем.</w:t>
      </w:r>
    </w:p>
    <w:p w14:paraId="7B90B545" w14:textId="77777777" w:rsidR="00E71D12" w:rsidRPr="00443C43" w:rsidRDefault="00E71D12" w:rsidP="00C37340">
      <w:pPr>
        <w:pStyle w:val="10"/>
        <w:snapToGrid w:val="0"/>
        <w:spacing w:before="0" w:line="360" w:lineRule="auto"/>
        <w:ind w:left="0" w:firstLine="851"/>
      </w:pPr>
      <w:r w:rsidRPr="00443C43">
        <w:t>Обустройство тупиковых проездов площадками для разворота транспорта.</w:t>
      </w:r>
    </w:p>
    <w:p w14:paraId="79870E9A" w14:textId="77777777" w:rsidR="00E71D12" w:rsidRPr="00443C43" w:rsidRDefault="00E71D12" w:rsidP="00B615F8">
      <w:pPr>
        <w:pStyle w:val="a3"/>
        <w:numPr>
          <w:ilvl w:val="0"/>
          <w:numId w:val="9"/>
        </w:numPr>
        <w:tabs>
          <w:tab w:val="left" w:pos="993"/>
        </w:tabs>
        <w:spacing w:before="0" w:line="360" w:lineRule="auto"/>
        <w:ind w:left="0" w:firstLine="851"/>
      </w:pPr>
      <w:r w:rsidRPr="00443C43">
        <w:rPr>
          <w:u w:val="single"/>
        </w:rPr>
        <w:t xml:space="preserve">Защита населения </w:t>
      </w:r>
      <w:r w:rsidRPr="00443C43">
        <w:t>включает основные мероприятия:</w:t>
      </w:r>
    </w:p>
    <w:p w14:paraId="4D481192" w14:textId="77777777" w:rsidR="00E71D12" w:rsidRPr="00443C43" w:rsidRDefault="00E71D12" w:rsidP="00C37340">
      <w:pPr>
        <w:pStyle w:val="10"/>
        <w:snapToGrid w:val="0"/>
        <w:spacing w:before="0" w:line="360" w:lineRule="auto"/>
        <w:ind w:left="0" w:firstLine="851"/>
      </w:pPr>
      <w:r w:rsidRPr="00443C43">
        <w:t>Оповещение при угрозе жизни и здоровью рабочих и служащих, всего населения, с разъяснением действий, для чего необходимо совершенствование существующей поселковой системы оповещения и расширение зоны её действия, с учётом новых жилых образований;</w:t>
      </w:r>
    </w:p>
    <w:p w14:paraId="60D6EFF8" w14:textId="77777777" w:rsidR="00E71D12" w:rsidRPr="00443C43" w:rsidRDefault="00E71D12" w:rsidP="00C37340">
      <w:pPr>
        <w:pStyle w:val="10"/>
        <w:snapToGrid w:val="0"/>
        <w:spacing w:before="0" w:line="360" w:lineRule="auto"/>
        <w:ind w:left="0" w:firstLine="851"/>
      </w:pPr>
      <w:r w:rsidRPr="00443C43">
        <w:t>В особых случаях, не терпящих отлагательства, проведение эвакуации и отселение населения, животных, из зоны чрезвычайной ситуации;</w:t>
      </w:r>
    </w:p>
    <w:p w14:paraId="30C0E672" w14:textId="77777777" w:rsidR="00E71D12" w:rsidRPr="00443C43" w:rsidRDefault="00E71D12" w:rsidP="00C37340">
      <w:pPr>
        <w:pStyle w:val="10"/>
        <w:snapToGrid w:val="0"/>
        <w:spacing w:before="0" w:line="360" w:lineRule="auto"/>
        <w:ind w:left="0" w:firstLine="851"/>
      </w:pPr>
      <w:r w:rsidRPr="00443C43">
        <w:t xml:space="preserve">Спасение людей, пострадавших в ходе чрезвычайной ситуации, для чего проводятся мероприятия медицинской защиты. </w:t>
      </w:r>
    </w:p>
    <w:p w14:paraId="735565B9" w14:textId="77777777" w:rsidR="00E71D12" w:rsidRPr="00443C43" w:rsidRDefault="00E71D12" w:rsidP="00C37340">
      <w:pPr>
        <w:pStyle w:val="10"/>
        <w:snapToGrid w:val="0"/>
        <w:spacing w:before="0" w:line="360" w:lineRule="auto"/>
        <w:ind w:left="0" w:firstLine="851"/>
      </w:pPr>
      <w:r w:rsidRPr="00443C43">
        <w:t>Обеспечение устойчивого функционирования объектов экономики и жизнеобеспечения людей (защите сельскохозяйственных животных, продукции животноводства, растениеводства, укрытие и эвакуация животных, усовершенствование транспортных магистралей, резервирование источников водоснабжения, энергоснабжения, создание резерва материальных и финансовых средств и др. специальные мероприятия).</w:t>
      </w:r>
    </w:p>
    <w:p w14:paraId="2E2C60E5" w14:textId="75376966" w:rsidR="009B561B" w:rsidRPr="00443C43" w:rsidRDefault="00E71D12" w:rsidP="00C37340">
      <w:pPr>
        <w:pStyle w:val="10"/>
        <w:snapToGrid w:val="0"/>
        <w:spacing w:before="0" w:line="360" w:lineRule="auto"/>
        <w:ind w:left="0" w:firstLine="851"/>
      </w:pPr>
      <w:r w:rsidRPr="00443C43">
        <w:t>Укрытие людей в помещениях производственных, общественных и жилых зданий, приспособленных под нужды защиты населения, а также в специальных защитных сооружениях (порядок создания убежищ и иных объектов гражданской обороны утверждён Постановлением Правительства Российской Федерации от 29.11.1999 г. № 1309).</w:t>
      </w:r>
    </w:p>
    <w:p w14:paraId="778E003D" w14:textId="77777777" w:rsidR="00D73B65" w:rsidRPr="00443C43" w:rsidRDefault="00D73B65" w:rsidP="00C37340">
      <w:pPr>
        <w:pStyle w:val="10"/>
        <w:numPr>
          <w:ilvl w:val="0"/>
          <w:numId w:val="0"/>
        </w:numPr>
        <w:snapToGrid w:val="0"/>
        <w:spacing w:before="0" w:line="360" w:lineRule="auto"/>
        <w:ind w:firstLine="851"/>
      </w:pPr>
    </w:p>
    <w:p w14:paraId="1DAC1634" w14:textId="77777777" w:rsidR="00D73B65" w:rsidRPr="00443C43" w:rsidRDefault="00D73B65" w:rsidP="00C37340">
      <w:pPr>
        <w:pStyle w:val="10"/>
        <w:numPr>
          <w:ilvl w:val="0"/>
          <w:numId w:val="0"/>
        </w:numPr>
        <w:snapToGrid w:val="0"/>
        <w:spacing w:before="0" w:line="360" w:lineRule="auto"/>
        <w:ind w:firstLine="851"/>
        <w:sectPr w:rsidR="00D73B65" w:rsidRPr="00443C43" w:rsidSect="001120A0">
          <w:pgSz w:w="11906" w:h="16838" w:code="9"/>
          <w:pgMar w:top="1134" w:right="707" w:bottom="1134" w:left="1701" w:header="426" w:footer="283" w:gutter="0"/>
          <w:cols w:space="708"/>
          <w:docGrid w:linePitch="360"/>
        </w:sectPr>
      </w:pPr>
    </w:p>
    <w:p w14:paraId="6DDC8E0C" w14:textId="0404A6C4" w:rsidR="000045AF" w:rsidRPr="00443C43" w:rsidRDefault="000045AF" w:rsidP="00AA3F6B">
      <w:pPr>
        <w:pStyle w:val="1"/>
        <w:keepNext w:val="0"/>
        <w:pageBreakBefore w:val="0"/>
        <w:numPr>
          <w:ilvl w:val="0"/>
          <w:numId w:val="0"/>
        </w:numPr>
        <w:spacing w:before="0" w:after="0" w:line="360" w:lineRule="auto"/>
        <w:rPr>
          <w:b w:val="0"/>
        </w:rPr>
      </w:pPr>
      <w:bookmarkStart w:id="158" w:name="_Toc39085486"/>
      <w:bookmarkStart w:id="159" w:name="_Toc182501073"/>
      <w:r w:rsidRPr="00443C43">
        <w:lastRenderedPageBreak/>
        <w:t xml:space="preserve">Глава </w:t>
      </w:r>
      <w:r w:rsidR="00926F1F" w:rsidRPr="00443C43">
        <w:t>7</w:t>
      </w:r>
      <w:r w:rsidRPr="00443C43">
        <w:t xml:space="preserve">. </w:t>
      </w:r>
      <w:r w:rsidR="006347E2" w:rsidRPr="00443C43">
        <w:t>Мероприятия по переводу земель из одной категории в другую</w:t>
      </w:r>
      <w:bookmarkEnd w:id="156"/>
      <w:bookmarkEnd w:id="158"/>
      <w:bookmarkEnd w:id="159"/>
    </w:p>
    <w:p w14:paraId="15178CE0" w14:textId="164D2B73" w:rsidR="006347E2" w:rsidRPr="00443C43" w:rsidRDefault="006347E2" w:rsidP="006347E2">
      <w:pPr>
        <w:pStyle w:val="20"/>
        <w:keepNext w:val="0"/>
        <w:numPr>
          <w:ilvl w:val="0"/>
          <w:numId w:val="0"/>
        </w:numPr>
        <w:spacing w:before="0" w:after="0"/>
        <w:ind w:firstLine="851"/>
        <w:jc w:val="both"/>
      </w:pPr>
      <w:bookmarkStart w:id="160" w:name="_Toc182501074"/>
      <w:bookmarkStart w:id="161" w:name="_Toc18575152"/>
      <w:bookmarkStart w:id="162" w:name="_Toc39085487"/>
      <w:r w:rsidRPr="00443C43">
        <w:t>7.1 Изменение административных границ населенных пунктов</w:t>
      </w:r>
      <w:bookmarkEnd w:id="160"/>
    </w:p>
    <w:p w14:paraId="4142554D" w14:textId="417E6B78" w:rsidR="008628E7" w:rsidRPr="00443C43" w:rsidRDefault="008628E7" w:rsidP="00C37340">
      <w:pPr>
        <w:spacing w:line="360" w:lineRule="auto"/>
        <w:ind w:firstLine="851"/>
        <w:jc w:val="both"/>
      </w:pPr>
      <w:r w:rsidRPr="00443C43">
        <w:t xml:space="preserve">Генеральным планом </w:t>
      </w:r>
      <w:r w:rsidR="00AA3F6B" w:rsidRPr="00443C43">
        <w:t xml:space="preserve">не </w:t>
      </w:r>
      <w:r w:rsidRPr="00443C43">
        <w:t xml:space="preserve">предусмотрено включение в границы населенного пункта земельных участков из состава земель </w:t>
      </w:r>
      <w:r w:rsidR="00AA3F6B" w:rsidRPr="00443C43">
        <w:t>иных категорий и исключения земельных участков с переводом их в иные категории.</w:t>
      </w:r>
    </w:p>
    <w:p w14:paraId="055647BD" w14:textId="565E1888" w:rsidR="006347E2" w:rsidRPr="00443C43" w:rsidRDefault="006347E2" w:rsidP="006347E2">
      <w:pPr>
        <w:pStyle w:val="20"/>
        <w:keepNext w:val="0"/>
        <w:numPr>
          <w:ilvl w:val="0"/>
          <w:numId w:val="0"/>
        </w:numPr>
        <w:spacing w:before="0" w:after="0"/>
        <w:ind w:firstLine="851"/>
        <w:jc w:val="both"/>
      </w:pPr>
      <w:bookmarkStart w:id="163" w:name="_Toc182501075"/>
      <w:r w:rsidRPr="00443C43">
        <w:t>7.2 Изменение границ земель сельскохозяйственного назначения</w:t>
      </w:r>
      <w:bookmarkEnd w:id="163"/>
    </w:p>
    <w:p w14:paraId="7EEAB5E4" w14:textId="1A2879C5" w:rsidR="003E3D02" w:rsidRPr="00443C43" w:rsidRDefault="006347E2" w:rsidP="006347E2">
      <w:pPr>
        <w:spacing w:line="360" w:lineRule="auto"/>
        <w:ind w:firstLine="851"/>
        <w:jc w:val="both"/>
      </w:pPr>
      <w:r w:rsidRPr="00443C43">
        <w:t>Проектом генерального плана предусмотрен перевод земель сельскохозяйственного назначения в</w:t>
      </w:r>
      <w:r w:rsidR="00644C3C" w:rsidRPr="00443C43">
        <w:t xml:space="preserve"> </w:t>
      </w:r>
      <w:r w:rsidR="00382898" w:rsidRPr="00443C43">
        <w:t xml:space="preserve">земли особо охраняемых территорий и объектов </w:t>
      </w:r>
      <w:r w:rsidRPr="00443C43">
        <w:t xml:space="preserve">– </w:t>
      </w:r>
      <w:r w:rsidR="003E3D02" w:rsidRPr="00443C43">
        <w:t>6,1</w:t>
      </w:r>
      <w:r w:rsidRPr="00443C43">
        <w:t xml:space="preserve"> га. </w:t>
      </w:r>
      <w:r w:rsidR="003E3D02" w:rsidRPr="00443C43">
        <w:t>Данное мероприятие связано с необходимостью осуществления рекреационной деятельности на участках с кадастровыми номерами 52:32:0200039:3371 и 52:32:0200039:3370 вблизи сельскохозяйственного предприятия «Лавандовая ферма».</w:t>
      </w:r>
    </w:p>
    <w:p w14:paraId="71AFE1AF" w14:textId="65256351" w:rsidR="00024563" w:rsidRPr="00443C43" w:rsidRDefault="00024563" w:rsidP="00024563">
      <w:pPr>
        <w:pStyle w:val="20"/>
        <w:keepNext w:val="0"/>
        <w:numPr>
          <w:ilvl w:val="0"/>
          <w:numId w:val="0"/>
        </w:numPr>
        <w:spacing w:before="0" w:after="0"/>
        <w:ind w:firstLine="851"/>
        <w:jc w:val="both"/>
      </w:pPr>
      <w:bookmarkStart w:id="164" w:name="_Toc182501076"/>
      <w:r w:rsidRPr="00443C43">
        <w:t>7.3 Изменение границ земель лесного фонда</w:t>
      </w:r>
      <w:bookmarkEnd w:id="164"/>
    </w:p>
    <w:p w14:paraId="3432389B" w14:textId="27DD8BA3" w:rsidR="00024563" w:rsidRPr="00443C43" w:rsidRDefault="00024563" w:rsidP="00024563">
      <w:pPr>
        <w:spacing w:line="360" w:lineRule="auto"/>
        <w:ind w:firstLine="851"/>
        <w:jc w:val="both"/>
      </w:pPr>
      <w:r w:rsidRPr="00443C43">
        <w:t>Проектом генерального плана не предусмотрен перевод земель лесного фонда в земли иных категорий.</w:t>
      </w:r>
    </w:p>
    <w:p w14:paraId="0371E8D8" w14:textId="4932CF2F" w:rsidR="00024563" w:rsidRPr="00443C43" w:rsidRDefault="00024563" w:rsidP="00024563">
      <w:pPr>
        <w:spacing w:line="360" w:lineRule="auto"/>
        <w:ind w:firstLine="851"/>
        <w:jc w:val="both"/>
      </w:pPr>
      <w:r w:rsidRPr="00443C43">
        <w:t>Строительство объектов и сетей на землях лесного фонда проектом не предусмотрено.</w:t>
      </w:r>
    </w:p>
    <w:p w14:paraId="1A5547C2" w14:textId="77777777" w:rsidR="008628E7" w:rsidRPr="00443C43" w:rsidRDefault="008628E7" w:rsidP="00C37340">
      <w:pPr>
        <w:spacing w:line="360" w:lineRule="auto"/>
        <w:ind w:firstLine="851"/>
        <w:jc w:val="both"/>
        <w:rPr>
          <w:b/>
          <w:bCs/>
          <w:caps/>
          <w:kern w:val="32"/>
          <w:sz w:val="28"/>
          <w:szCs w:val="28"/>
        </w:rPr>
      </w:pPr>
      <w:r w:rsidRPr="00443C43">
        <w:br w:type="page"/>
      </w:r>
    </w:p>
    <w:p w14:paraId="54AE9B84" w14:textId="7CA618AA" w:rsidR="000045AF" w:rsidRPr="00443C43" w:rsidRDefault="001568FE" w:rsidP="00AA3F6B">
      <w:pPr>
        <w:pStyle w:val="1"/>
        <w:keepNext w:val="0"/>
        <w:pageBreakBefore w:val="0"/>
        <w:numPr>
          <w:ilvl w:val="0"/>
          <w:numId w:val="0"/>
        </w:numPr>
        <w:tabs>
          <w:tab w:val="clear" w:pos="851"/>
          <w:tab w:val="left" w:pos="284"/>
        </w:tabs>
        <w:spacing w:before="0" w:after="0" w:line="360" w:lineRule="auto"/>
      </w:pPr>
      <w:bookmarkStart w:id="165" w:name="_Toc182501077"/>
      <w:r w:rsidRPr="00443C43">
        <w:lastRenderedPageBreak/>
        <w:t xml:space="preserve">Глава </w:t>
      </w:r>
      <w:r w:rsidR="00926F1F" w:rsidRPr="00443C43">
        <w:t>8</w:t>
      </w:r>
      <w:r w:rsidR="000045AF" w:rsidRPr="00443C43">
        <w:t>. ОСНОВНЫЕ ТЕХНИКО-ЭКОНОМИЧЕСКИЕ ПОКАЗАТЕЛИ ГЕНЕРАЛЬНОГО ПЛАНА</w:t>
      </w:r>
      <w:bookmarkEnd w:id="161"/>
      <w:bookmarkEnd w:id="162"/>
      <w:bookmarkEnd w:id="165"/>
    </w:p>
    <w:p w14:paraId="49910014" w14:textId="13904423" w:rsidR="000045AF" w:rsidRPr="00443C43" w:rsidRDefault="000045AF" w:rsidP="00976891">
      <w:pPr>
        <w:spacing w:line="360" w:lineRule="auto"/>
        <w:ind w:firstLine="709"/>
        <w:jc w:val="both"/>
        <w:rPr>
          <w:bCs/>
        </w:rPr>
      </w:pPr>
      <w:r w:rsidRPr="00443C43">
        <w:rPr>
          <w:bCs/>
        </w:rPr>
        <w:t>Технико-экономические показатели генерального</w:t>
      </w:r>
      <w:r w:rsidR="00085590" w:rsidRPr="00443C43">
        <w:rPr>
          <w:bCs/>
        </w:rPr>
        <w:t xml:space="preserve"> плана представлены в таблице </w:t>
      </w:r>
      <w:r w:rsidR="00926F1F" w:rsidRPr="00443C43">
        <w:rPr>
          <w:bCs/>
        </w:rPr>
        <w:t>8</w:t>
      </w:r>
      <w:r w:rsidRPr="00443C43">
        <w:rPr>
          <w:bCs/>
        </w:rPr>
        <w:t>.1.</w:t>
      </w:r>
    </w:p>
    <w:p w14:paraId="5ABCD309" w14:textId="340462BA" w:rsidR="000045AF" w:rsidRPr="00443C43" w:rsidRDefault="00085590" w:rsidP="00C37340">
      <w:pPr>
        <w:spacing w:line="360" w:lineRule="auto"/>
        <w:ind w:firstLine="851"/>
        <w:jc w:val="both"/>
        <w:rPr>
          <w:i/>
        </w:rPr>
      </w:pPr>
      <w:r w:rsidRPr="00443C43">
        <w:rPr>
          <w:i/>
        </w:rPr>
        <w:t xml:space="preserve">Таблица </w:t>
      </w:r>
      <w:r w:rsidR="00926F1F" w:rsidRPr="00443C43">
        <w:rPr>
          <w:i/>
        </w:rPr>
        <w:t>8</w:t>
      </w:r>
      <w:r w:rsidR="000045AF" w:rsidRPr="00443C43">
        <w:rPr>
          <w:i/>
        </w:rPr>
        <w:t xml:space="preserve">.1 – </w:t>
      </w:r>
      <w:r w:rsidR="000045AF" w:rsidRPr="00443C43">
        <w:rPr>
          <w:bCs/>
          <w:i/>
        </w:rPr>
        <w:t>Технико-экономические показатели</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1385"/>
        <w:gridCol w:w="1747"/>
        <w:gridCol w:w="1747"/>
      </w:tblGrid>
      <w:tr w:rsidR="00542A39" w:rsidRPr="00443C43" w14:paraId="32F79ADA" w14:textId="77777777" w:rsidTr="00F53E9C">
        <w:trPr>
          <w:trHeight w:val="817"/>
          <w:tblHeade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8F8DCF5" w14:textId="77777777" w:rsidR="00AE0512" w:rsidRPr="00443C43" w:rsidRDefault="00AE0512" w:rsidP="00F53E9C">
            <w:pPr>
              <w:suppressAutoHyphens/>
              <w:jc w:val="center"/>
              <w:rPr>
                <w:b/>
                <w:sz w:val="20"/>
                <w:szCs w:val="20"/>
              </w:rPr>
            </w:pPr>
            <w:bookmarkStart w:id="166" w:name="_Hlk27663327"/>
            <w:bookmarkEnd w:id="30"/>
            <w:bookmarkEnd w:id="31"/>
            <w:bookmarkEnd w:id="32"/>
            <w:bookmarkEnd w:id="33"/>
            <w:bookmarkEnd w:id="34"/>
            <w:bookmarkEnd w:id="35"/>
            <w:bookmarkEnd w:id="36"/>
            <w:r w:rsidRPr="00443C43">
              <w:rPr>
                <w:b/>
                <w:sz w:val="20"/>
                <w:szCs w:val="20"/>
              </w:rPr>
              <w:t>Показатели</w:t>
            </w:r>
          </w:p>
        </w:tc>
        <w:tc>
          <w:tcPr>
            <w:tcW w:w="705" w:type="pct"/>
            <w:tcBorders>
              <w:top w:val="single" w:sz="4" w:space="0" w:color="auto"/>
              <w:left w:val="single" w:sz="4" w:space="0" w:color="auto"/>
              <w:bottom w:val="single" w:sz="4" w:space="0" w:color="auto"/>
              <w:right w:val="single" w:sz="4" w:space="0" w:color="auto"/>
            </w:tcBorders>
            <w:vAlign w:val="center"/>
          </w:tcPr>
          <w:p w14:paraId="1E4170EF" w14:textId="77777777" w:rsidR="00AE0512" w:rsidRPr="00443C43" w:rsidRDefault="00AE0512" w:rsidP="00F53E9C">
            <w:pPr>
              <w:suppressAutoHyphens/>
              <w:jc w:val="center"/>
              <w:rPr>
                <w:b/>
                <w:sz w:val="20"/>
                <w:szCs w:val="20"/>
              </w:rPr>
            </w:pPr>
            <w:r w:rsidRPr="00443C43">
              <w:rPr>
                <w:b/>
                <w:sz w:val="20"/>
                <w:szCs w:val="20"/>
              </w:rPr>
              <w:t>Единица</w:t>
            </w:r>
          </w:p>
          <w:p w14:paraId="4F9630B4" w14:textId="77777777" w:rsidR="00AE0512" w:rsidRPr="00443C43" w:rsidRDefault="00AE0512" w:rsidP="00F53E9C">
            <w:pPr>
              <w:suppressAutoHyphens/>
              <w:jc w:val="center"/>
              <w:rPr>
                <w:b/>
                <w:sz w:val="20"/>
                <w:szCs w:val="20"/>
              </w:rPr>
            </w:pPr>
            <w:r w:rsidRPr="00443C43">
              <w:rPr>
                <w:b/>
                <w:sz w:val="20"/>
                <w:szCs w:val="20"/>
              </w:rPr>
              <w:t>измерения</w:t>
            </w:r>
          </w:p>
        </w:tc>
        <w:tc>
          <w:tcPr>
            <w:tcW w:w="889" w:type="pct"/>
            <w:tcBorders>
              <w:top w:val="single" w:sz="4" w:space="0" w:color="auto"/>
              <w:left w:val="single" w:sz="4" w:space="0" w:color="auto"/>
              <w:bottom w:val="single" w:sz="4" w:space="0" w:color="auto"/>
              <w:right w:val="single" w:sz="4" w:space="0" w:color="auto"/>
            </w:tcBorders>
            <w:vAlign w:val="center"/>
          </w:tcPr>
          <w:p w14:paraId="4FD745DA" w14:textId="07436692" w:rsidR="00AE0512" w:rsidRPr="00443C43" w:rsidRDefault="00AE0512" w:rsidP="00F53E9C">
            <w:pPr>
              <w:suppressAutoHyphens/>
              <w:jc w:val="center"/>
              <w:rPr>
                <w:b/>
                <w:sz w:val="20"/>
                <w:szCs w:val="20"/>
              </w:rPr>
            </w:pPr>
            <w:r w:rsidRPr="00443C43">
              <w:rPr>
                <w:b/>
                <w:sz w:val="20"/>
                <w:szCs w:val="20"/>
              </w:rPr>
              <w:t>Современное состояние, 202</w:t>
            </w:r>
            <w:r w:rsidR="00D55850" w:rsidRPr="00443C43">
              <w:rPr>
                <w:b/>
                <w:sz w:val="20"/>
                <w:szCs w:val="20"/>
              </w:rPr>
              <w:t>4</w:t>
            </w:r>
            <w:r w:rsidRPr="00443C43">
              <w:rPr>
                <w:b/>
                <w:sz w:val="20"/>
                <w:szCs w:val="20"/>
              </w:rPr>
              <w:t xml:space="preserve"> г.</w:t>
            </w:r>
          </w:p>
        </w:tc>
        <w:tc>
          <w:tcPr>
            <w:tcW w:w="889" w:type="pct"/>
            <w:tcBorders>
              <w:top w:val="single" w:sz="4" w:space="0" w:color="auto"/>
              <w:left w:val="single" w:sz="4" w:space="0" w:color="auto"/>
              <w:bottom w:val="single" w:sz="4" w:space="0" w:color="auto"/>
              <w:right w:val="single" w:sz="4" w:space="0" w:color="auto"/>
            </w:tcBorders>
            <w:vAlign w:val="center"/>
          </w:tcPr>
          <w:p w14:paraId="109F9B95" w14:textId="77777777" w:rsidR="00AE0512" w:rsidRPr="00443C43" w:rsidRDefault="00AE0512" w:rsidP="00F53E9C">
            <w:pPr>
              <w:suppressAutoHyphens/>
              <w:jc w:val="center"/>
              <w:rPr>
                <w:b/>
                <w:sz w:val="20"/>
                <w:szCs w:val="20"/>
              </w:rPr>
            </w:pPr>
            <w:r w:rsidRPr="00443C43">
              <w:rPr>
                <w:b/>
                <w:sz w:val="20"/>
                <w:szCs w:val="20"/>
              </w:rPr>
              <w:t>Расчётный срок,</w:t>
            </w:r>
          </w:p>
          <w:p w14:paraId="56205F5F" w14:textId="2BE990B5" w:rsidR="00AE0512" w:rsidRPr="00443C43" w:rsidRDefault="00AE0512" w:rsidP="00F53E9C">
            <w:pPr>
              <w:suppressAutoHyphens/>
              <w:jc w:val="center"/>
              <w:rPr>
                <w:b/>
                <w:sz w:val="20"/>
                <w:szCs w:val="20"/>
              </w:rPr>
            </w:pPr>
            <w:r w:rsidRPr="00443C43">
              <w:rPr>
                <w:b/>
                <w:sz w:val="20"/>
                <w:szCs w:val="20"/>
              </w:rPr>
              <w:t>204</w:t>
            </w:r>
            <w:r w:rsidR="00D55850" w:rsidRPr="00443C43">
              <w:rPr>
                <w:b/>
                <w:sz w:val="20"/>
                <w:szCs w:val="20"/>
              </w:rPr>
              <w:t>4</w:t>
            </w:r>
            <w:r w:rsidRPr="00443C43">
              <w:rPr>
                <w:b/>
                <w:sz w:val="20"/>
                <w:szCs w:val="20"/>
              </w:rPr>
              <w:t xml:space="preserve"> г.</w:t>
            </w:r>
          </w:p>
        </w:tc>
      </w:tr>
      <w:tr w:rsidR="00542A39" w:rsidRPr="00443C43" w14:paraId="1E5C3F75"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FFC60C7" w14:textId="77777777" w:rsidR="00AE0512" w:rsidRPr="00443C43" w:rsidRDefault="00AE0512" w:rsidP="00F53E9C">
            <w:pPr>
              <w:suppressAutoHyphens/>
              <w:rPr>
                <w:b/>
                <w:sz w:val="20"/>
                <w:szCs w:val="20"/>
              </w:rPr>
            </w:pPr>
            <w:r w:rsidRPr="00443C43">
              <w:rPr>
                <w:b/>
                <w:sz w:val="20"/>
                <w:szCs w:val="20"/>
              </w:rPr>
              <w:t>I. Территория</w:t>
            </w:r>
          </w:p>
        </w:tc>
        <w:tc>
          <w:tcPr>
            <w:tcW w:w="705" w:type="pct"/>
            <w:tcBorders>
              <w:top w:val="single" w:sz="4" w:space="0" w:color="auto"/>
              <w:left w:val="single" w:sz="4" w:space="0" w:color="auto"/>
              <w:bottom w:val="single" w:sz="4" w:space="0" w:color="auto"/>
              <w:right w:val="single" w:sz="4" w:space="0" w:color="auto"/>
            </w:tcBorders>
            <w:vAlign w:val="center"/>
          </w:tcPr>
          <w:p w14:paraId="7019AC59" w14:textId="77777777" w:rsidR="00AE0512" w:rsidRPr="00443C43" w:rsidRDefault="00AE0512"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3F5CE6A" w14:textId="77777777" w:rsidR="00AE0512" w:rsidRPr="00443C43" w:rsidRDefault="00AE0512"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7FC8A8E" w14:textId="77777777" w:rsidR="00AE0512" w:rsidRPr="00443C43" w:rsidRDefault="00AE0512" w:rsidP="00F53E9C">
            <w:pPr>
              <w:suppressAutoHyphens/>
              <w:jc w:val="center"/>
              <w:rPr>
                <w:sz w:val="20"/>
                <w:szCs w:val="20"/>
              </w:rPr>
            </w:pPr>
          </w:p>
        </w:tc>
      </w:tr>
      <w:tr w:rsidR="00105302" w:rsidRPr="00443C43" w14:paraId="3E3492E0"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3FB251F" w14:textId="2CE2CD63" w:rsidR="00AE0512" w:rsidRPr="00443C43" w:rsidRDefault="00AE0512" w:rsidP="00F53E9C">
            <w:pPr>
              <w:suppressAutoHyphens/>
              <w:rPr>
                <w:sz w:val="20"/>
                <w:szCs w:val="20"/>
              </w:rPr>
            </w:pPr>
            <w:r w:rsidRPr="00443C43">
              <w:rPr>
                <w:sz w:val="20"/>
                <w:szCs w:val="20"/>
              </w:rPr>
              <w:t xml:space="preserve">1. Общая площадь земель в границе </w:t>
            </w:r>
            <w:r w:rsidR="00B10CC2" w:rsidRPr="00443C43">
              <w:rPr>
                <w:sz w:val="20"/>
                <w:szCs w:val="20"/>
              </w:rPr>
              <w:t>проектирования</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4CC0A40" w14:textId="77777777" w:rsidR="00AE0512" w:rsidRPr="00443C43" w:rsidRDefault="00AE0512" w:rsidP="00F53E9C">
            <w:pPr>
              <w:suppressAutoHyphens/>
              <w:jc w:val="center"/>
              <w:rPr>
                <w:iCs/>
                <w:noProof/>
                <w:sz w:val="20"/>
                <w:szCs w:val="20"/>
              </w:rPr>
            </w:pPr>
            <w:r w:rsidRPr="00443C43">
              <w:rPr>
                <w:iCs/>
                <w:noProof/>
                <w:sz w:val="20"/>
                <w:szCs w:val="20"/>
              </w:rPr>
              <w:t>га</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02B219FD" w14:textId="572A9EF6" w:rsidR="005D39EA" w:rsidRPr="00443C43" w:rsidRDefault="00B853D2" w:rsidP="00F53E9C">
            <w:pPr>
              <w:pStyle w:val="114"/>
              <w:rPr>
                <w:iCs/>
                <w:noProof/>
                <w:sz w:val="20"/>
                <w:szCs w:val="20"/>
              </w:rPr>
            </w:pPr>
            <w:r w:rsidRPr="00443C43">
              <w:rPr>
                <w:iCs/>
                <w:noProof/>
                <w:sz w:val="20"/>
                <w:szCs w:val="20"/>
              </w:rPr>
              <w:t>797,94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059B9F22" w14:textId="02A941C9" w:rsidR="005D39EA" w:rsidRPr="00443C43" w:rsidRDefault="00B853D2" w:rsidP="00F53E9C">
            <w:pPr>
              <w:jc w:val="center"/>
              <w:rPr>
                <w:sz w:val="20"/>
                <w:szCs w:val="20"/>
              </w:rPr>
            </w:pPr>
            <w:r w:rsidRPr="00443C43">
              <w:rPr>
                <w:iCs/>
                <w:noProof/>
                <w:sz w:val="20"/>
                <w:szCs w:val="20"/>
              </w:rPr>
              <w:t>797,94</w:t>
            </w:r>
          </w:p>
        </w:tc>
      </w:tr>
      <w:tr w:rsidR="00542A39" w:rsidRPr="00443C43" w14:paraId="39972CBD"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1222F77" w14:textId="56F6F685" w:rsidR="00F53E9C" w:rsidRPr="00443C43" w:rsidRDefault="00F53E9C" w:rsidP="00F53E9C">
            <w:pPr>
              <w:rPr>
                <w:b/>
                <w:sz w:val="20"/>
                <w:szCs w:val="20"/>
              </w:rPr>
            </w:pPr>
            <w:r w:rsidRPr="00443C43">
              <w:rPr>
                <w:b/>
                <w:sz w:val="20"/>
                <w:szCs w:val="20"/>
              </w:rPr>
              <w:t>II. Население</w:t>
            </w:r>
          </w:p>
        </w:tc>
        <w:tc>
          <w:tcPr>
            <w:tcW w:w="705" w:type="pct"/>
            <w:tcBorders>
              <w:top w:val="single" w:sz="4" w:space="0" w:color="auto"/>
              <w:left w:val="single" w:sz="4" w:space="0" w:color="auto"/>
              <w:bottom w:val="single" w:sz="4" w:space="0" w:color="auto"/>
              <w:right w:val="single" w:sz="4" w:space="0" w:color="auto"/>
            </w:tcBorders>
            <w:vAlign w:val="center"/>
          </w:tcPr>
          <w:p w14:paraId="5783CA76"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75FAEFB9"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6CB8AC3" w14:textId="77777777" w:rsidR="00F53E9C" w:rsidRPr="00443C43" w:rsidRDefault="00F53E9C" w:rsidP="00F53E9C">
            <w:pPr>
              <w:jc w:val="center"/>
              <w:rPr>
                <w:sz w:val="20"/>
                <w:szCs w:val="20"/>
              </w:rPr>
            </w:pPr>
          </w:p>
        </w:tc>
      </w:tr>
      <w:tr w:rsidR="00542A39" w:rsidRPr="00443C43" w14:paraId="293A37E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79C1697" w14:textId="30B1CEC1" w:rsidR="00F53E9C" w:rsidRPr="00443C43" w:rsidRDefault="00F53E9C" w:rsidP="00F53E9C">
            <w:pPr>
              <w:rPr>
                <w:sz w:val="20"/>
                <w:szCs w:val="20"/>
              </w:rPr>
            </w:pPr>
            <w:r w:rsidRPr="00443C43">
              <w:rPr>
                <w:sz w:val="20"/>
                <w:szCs w:val="20"/>
              </w:rPr>
              <w:t>Общая численность населения</w:t>
            </w:r>
          </w:p>
        </w:tc>
        <w:tc>
          <w:tcPr>
            <w:tcW w:w="705" w:type="pct"/>
            <w:tcBorders>
              <w:top w:val="single" w:sz="4" w:space="0" w:color="auto"/>
              <w:left w:val="single" w:sz="4" w:space="0" w:color="auto"/>
              <w:bottom w:val="single" w:sz="4" w:space="0" w:color="auto"/>
              <w:right w:val="single" w:sz="4" w:space="0" w:color="auto"/>
            </w:tcBorders>
            <w:vAlign w:val="center"/>
          </w:tcPr>
          <w:p w14:paraId="3A1B8715" w14:textId="77777777" w:rsidR="00F53E9C" w:rsidRPr="00443C43" w:rsidRDefault="00F53E9C" w:rsidP="00F53E9C">
            <w:pPr>
              <w:pStyle w:val="114"/>
              <w:rPr>
                <w:sz w:val="20"/>
                <w:szCs w:val="20"/>
              </w:rPr>
            </w:pPr>
            <w:r w:rsidRPr="00443C43">
              <w:rPr>
                <w:sz w:val="20"/>
                <w:szCs w:val="20"/>
              </w:rPr>
              <w:t>чел.</w:t>
            </w:r>
          </w:p>
        </w:tc>
        <w:tc>
          <w:tcPr>
            <w:tcW w:w="889" w:type="pct"/>
            <w:tcBorders>
              <w:top w:val="single" w:sz="4" w:space="0" w:color="auto"/>
              <w:left w:val="single" w:sz="4" w:space="0" w:color="auto"/>
              <w:bottom w:val="single" w:sz="4" w:space="0" w:color="auto"/>
              <w:right w:val="single" w:sz="4" w:space="0" w:color="auto"/>
            </w:tcBorders>
            <w:vAlign w:val="center"/>
          </w:tcPr>
          <w:p w14:paraId="4D19FD94" w14:textId="39F1DB62" w:rsidR="00F53E9C" w:rsidRPr="00443C43" w:rsidRDefault="00A577AE" w:rsidP="00F53E9C">
            <w:pPr>
              <w:jc w:val="center"/>
              <w:rPr>
                <w:sz w:val="20"/>
                <w:szCs w:val="20"/>
              </w:rPr>
            </w:pPr>
            <w:r w:rsidRPr="00443C43">
              <w:rPr>
                <w:sz w:val="20"/>
                <w:szCs w:val="20"/>
              </w:rPr>
              <w:t>56</w:t>
            </w:r>
          </w:p>
        </w:tc>
        <w:tc>
          <w:tcPr>
            <w:tcW w:w="889" w:type="pct"/>
            <w:tcBorders>
              <w:top w:val="single" w:sz="4" w:space="0" w:color="auto"/>
              <w:left w:val="single" w:sz="4" w:space="0" w:color="auto"/>
              <w:bottom w:val="single" w:sz="4" w:space="0" w:color="auto"/>
              <w:right w:val="single" w:sz="4" w:space="0" w:color="auto"/>
            </w:tcBorders>
            <w:vAlign w:val="center"/>
          </w:tcPr>
          <w:p w14:paraId="79220582" w14:textId="652200C6" w:rsidR="00F53E9C" w:rsidRPr="00443C43" w:rsidRDefault="00A577AE" w:rsidP="00F53E9C">
            <w:pPr>
              <w:jc w:val="center"/>
              <w:rPr>
                <w:sz w:val="20"/>
                <w:szCs w:val="20"/>
              </w:rPr>
            </w:pPr>
            <w:r w:rsidRPr="00443C43">
              <w:rPr>
                <w:sz w:val="20"/>
                <w:szCs w:val="20"/>
              </w:rPr>
              <w:t>56</w:t>
            </w:r>
          </w:p>
        </w:tc>
      </w:tr>
      <w:tr w:rsidR="00542A39" w:rsidRPr="00443C43" w14:paraId="4266B9D8"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397F4D25" w14:textId="0B8F6490" w:rsidR="00F53E9C" w:rsidRPr="00443C43" w:rsidRDefault="00F53E9C" w:rsidP="00F53E9C">
            <w:pPr>
              <w:rPr>
                <w:b/>
                <w:sz w:val="20"/>
                <w:szCs w:val="20"/>
              </w:rPr>
            </w:pPr>
            <w:r w:rsidRPr="00443C43">
              <w:rPr>
                <w:b/>
                <w:sz w:val="20"/>
                <w:szCs w:val="20"/>
              </w:rPr>
              <w:t>I</w:t>
            </w:r>
            <w:r w:rsidR="00105302" w:rsidRPr="00443C43">
              <w:rPr>
                <w:b/>
                <w:sz w:val="20"/>
                <w:szCs w:val="20"/>
              </w:rPr>
              <w:t>II</w:t>
            </w:r>
            <w:r w:rsidRPr="00443C43">
              <w:rPr>
                <w:b/>
                <w:sz w:val="20"/>
                <w:szCs w:val="20"/>
              </w:rPr>
              <w:t>. Жилищный фонд</w:t>
            </w:r>
          </w:p>
        </w:tc>
        <w:tc>
          <w:tcPr>
            <w:tcW w:w="705" w:type="pct"/>
            <w:tcBorders>
              <w:top w:val="single" w:sz="4" w:space="0" w:color="auto"/>
              <w:left w:val="single" w:sz="4" w:space="0" w:color="auto"/>
              <w:bottom w:val="single" w:sz="4" w:space="0" w:color="auto"/>
              <w:right w:val="single" w:sz="4" w:space="0" w:color="auto"/>
            </w:tcBorders>
            <w:vAlign w:val="center"/>
          </w:tcPr>
          <w:p w14:paraId="63BF4F11"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D493C15"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D92C39A" w14:textId="77777777" w:rsidR="00F53E9C" w:rsidRPr="00443C43" w:rsidRDefault="00F53E9C" w:rsidP="00F53E9C">
            <w:pPr>
              <w:jc w:val="center"/>
              <w:rPr>
                <w:sz w:val="20"/>
                <w:szCs w:val="20"/>
              </w:rPr>
            </w:pPr>
          </w:p>
        </w:tc>
      </w:tr>
      <w:tr w:rsidR="00542A39" w:rsidRPr="00443C43" w14:paraId="3C9600A3"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9F47792" w14:textId="3055876C" w:rsidR="00F53E9C" w:rsidRPr="00443C43" w:rsidRDefault="00F53E9C" w:rsidP="00F53E9C">
            <w:pPr>
              <w:rPr>
                <w:sz w:val="20"/>
                <w:szCs w:val="20"/>
              </w:rPr>
            </w:pPr>
            <w:r w:rsidRPr="00443C43">
              <w:rPr>
                <w:sz w:val="20"/>
                <w:szCs w:val="20"/>
              </w:rPr>
              <w:t>Жилищный фонд – всего</w:t>
            </w:r>
          </w:p>
        </w:tc>
        <w:tc>
          <w:tcPr>
            <w:tcW w:w="705" w:type="pct"/>
            <w:vMerge w:val="restart"/>
            <w:tcBorders>
              <w:top w:val="single" w:sz="4" w:space="0" w:color="auto"/>
              <w:left w:val="single" w:sz="4" w:space="0" w:color="auto"/>
              <w:right w:val="single" w:sz="4" w:space="0" w:color="auto"/>
            </w:tcBorders>
            <w:vAlign w:val="center"/>
          </w:tcPr>
          <w:p w14:paraId="329C0FA8" w14:textId="77777777" w:rsidR="00F53E9C" w:rsidRPr="00443C43" w:rsidRDefault="00F53E9C" w:rsidP="00F53E9C">
            <w:pPr>
              <w:pStyle w:val="114"/>
              <w:rPr>
                <w:sz w:val="20"/>
                <w:szCs w:val="20"/>
              </w:rPr>
            </w:pPr>
            <w:r w:rsidRPr="00443C43">
              <w:rPr>
                <w:sz w:val="20"/>
                <w:szCs w:val="20"/>
              </w:rPr>
              <w:t>тыс. кв. м</w:t>
            </w:r>
          </w:p>
        </w:tc>
        <w:tc>
          <w:tcPr>
            <w:tcW w:w="889" w:type="pct"/>
            <w:tcBorders>
              <w:top w:val="single" w:sz="4" w:space="0" w:color="auto"/>
              <w:left w:val="single" w:sz="4" w:space="0" w:color="auto"/>
              <w:bottom w:val="single" w:sz="4" w:space="0" w:color="auto"/>
              <w:right w:val="single" w:sz="4" w:space="0" w:color="auto"/>
            </w:tcBorders>
            <w:vAlign w:val="center"/>
          </w:tcPr>
          <w:p w14:paraId="28115E00" w14:textId="316C9202" w:rsidR="00F53E9C" w:rsidRPr="00443C43" w:rsidRDefault="002E2966" w:rsidP="00F53E9C">
            <w:pPr>
              <w:jc w:val="center"/>
              <w:rPr>
                <w:sz w:val="20"/>
                <w:szCs w:val="20"/>
              </w:rPr>
            </w:pPr>
            <w:r w:rsidRPr="00443C43">
              <w:rPr>
                <w:sz w:val="20"/>
                <w:szCs w:val="20"/>
              </w:rPr>
              <w:t>1 143,69</w:t>
            </w:r>
          </w:p>
        </w:tc>
        <w:tc>
          <w:tcPr>
            <w:tcW w:w="889" w:type="pct"/>
            <w:tcBorders>
              <w:top w:val="single" w:sz="4" w:space="0" w:color="auto"/>
              <w:left w:val="single" w:sz="4" w:space="0" w:color="auto"/>
              <w:bottom w:val="single" w:sz="4" w:space="0" w:color="auto"/>
              <w:right w:val="single" w:sz="4" w:space="0" w:color="auto"/>
            </w:tcBorders>
            <w:vAlign w:val="center"/>
          </w:tcPr>
          <w:p w14:paraId="3D4FE1CB" w14:textId="2DD14579" w:rsidR="00F53E9C" w:rsidRPr="00443C43" w:rsidRDefault="002E2966" w:rsidP="00F53E9C">
            <w:pPr>
              <w:jc w:val="center"/>
              <w:rPr>
                <w:sz w:val="20"/>
                <w:szCs w:val="20"/>
              </w:rPr>
            </w:pPr>
            <w:r w:rsidRPr="00443C43">
              <w:rPr>
                <w:sz w:val="20"/>
                <w:szCs w:val="20"/>
              </w:rPr>
              <w:t>1 143,69</w:t>
            </w:r>
          </w:p>
        </w:tc>
      </w:tr>
      <w:tr w:rsidR="00542A39" w:rsidRPr="00443C43" w14:paraId="5865A4E0"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1A34986" w14:textId="77777777" w:rsidR="00F53E9C" w:rsidRPr="00443C43" w:rsidRDefault="00F53E9C" w:rsidP="00F53E9C">
            <w:pPr>
              <w:rPr>
                <w:sz w:val="20"/>
                <w:szCs w:val="20"/>
              </w:rPr>
            </w:pPr>
            <w:r w:rsidRPr="00443C43">
              <w:rPr>
                <w:sz w:val="20"/>
                <w:szCs w:val="20"/>
              </w:rPr>
              <w:t>в том числе:</w:t>
            </w:r>
          </w:p>
          <w:p w14:paraId="5048917D" w14:textId="5C3914BF" w:rsidR="00F53E9C" w:rsidRPr="00443C43" w:rsidRDefault="00F53E9C" w:rsidP="00F53E9C">
            <w:pPr>
              <w:rPr>
                <w:sz w:val="20"/>
                <w:szCs w:val="20"/>
              </w:rPr>
            </w:pPr>
            <w:r w:rsidRPr="00443C43">
              <w:rPr>
                <w:sz w:val="20"/>
                <w:szCs w:val="20"/>
              </w:rPr>
              <w:t>- индивидуальная застройка с участками</w:t>
            </w:r>
          </w:p>
        </w:tc>
        <w:tc>
          <w:tcPr>
            <w:tcW w:w="705" w:type="pct"/>
            <w:vMerge/>
            <w:tcBorders>
              <w:left w:val="single" w:sz="4" w:space="0" w:color="auto"/>
              <w:right w:val="single" w:sz="4" w:space="0" w:color="auto"/>
            </w:tcBorders>
            <w:vAlign w:val="center"/>
          </w:tcPr>
          <w:p w14:paraId="0B025343"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7340E590" w14:textId="15182E27" w:rsidR="002E2966" w:rsidRPr="00443C43" w:rsidRDefault="002E2966" w:rsidP="007D6ECB">
            <w:pPr>
              <w:jc w:val="center"/>
              <w:rPr>
                <w:sz w:val="20"/>
                <w:szCs w:val="20"/>
              </w:rPr>
            </w:pPr>
            <w:r w:rsidRPr="00443C43">
              <w:rPr>
                <w:sz w:val="20"/>
                <w:szCs w:val="20"/>
              </w:rPr>
              <w:t xml:space="preserve">1 143,69 </w:t>
            </w:r>
          </w:p>
        </w:tc>
        <w:tc>
          <w:tcPr>
            <w:tcW w:w="889" w:type="pct"/>
            <w:tcBorders>
              <w:top w:val="single" w:sz="4" w:space="0" w:color="auto"/>
              <w:left w:val="single" w:sz="4" w:space="0" w:color="auto"/>
              <w:bottom w:val="single" w:sz="4" w:space="0" w:color="auto"/>
              <w:right w:val="single" w:sz="4" w:space="0" w:color="auto"/>
            </w:tcBorders>
            <w:vAlign w:val="center"/>
          </w:tcPr>
          <w:p w14:paraId="1BB3B64F" w14:textId="0198AF2D" w:rsidR="00F53E9C" w:rsidRPr="00443C43" w:rsidRDefault="002E2966" w:rsidP="00F53E9C">
            <w:pPr>
              <w:jc w:val="center"/>
              <w:rPr>
                <w:sz w:val="20"/>
                <w:szCs w:val="20"/>
              </w:rPr>
            </w:pPr>
            <w:r w:rsidRPr="00443C43">
              <w:rPr>
                <w:sz w:val="20"/>
                <w:szCs w:val="20"/>
              </w:rPr>
              <w:t>1 143,69</w:t>
            </w:r>
          </w:p>
        </w:tc>
      </w:tr>
      <w:tr w:rsidR="00542A39" w:rsidRPr="00443C43" w14:paraId="65DCB005"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A34FDD7" w14:textId="77777777" w:rsidR="00F53E9C" w:rsidRPr="00443C43" w:rsidRDefault="00F53E9C" w:rsidP="00F53E9C">
            <w:pPr>
              <w:rPr>
                <w:sz w:val="20"/>
                <w:szCs w:val="20"/>
              </w:rPr>
            </w:pPr>
            <w:r w:rsidRPr="00443C43">
              <w:rPr>
                <w:sz w:val="20"/>
                <w:szCs w:val="20"/>
              </w:rPr>
              <w:t>Новое жилищное строительство – всего</w:t>
            </w:r>
          </w:p>
        </w:tc>
        <w:tc>
          <w:tcPr>
            <w:tcW w:w="705" w:type="pct"/>
            <w:tcBorders>
              <w:top w:val="single" w:sz="4" w:space="0" w:color="auto"/>
              <w:left w:val="single" w:sz="4" w:space="0" w:color="auto"/>
              <w:bottom w:val="single" w:sz="4" w:space="0" w:color="auto"/>
              <w:right w:val="single" w:sz="4" w:space="0" w:color="auto"/>
            </w:tcBorders>
            <w:vAlign w:val="center"/>
          </w:tcPr>
          <w:p w14:paraId="5DFB237B" w14:textId="77777777" w:rsidR="00F53E9C" w:rsidRPr="00443C43" w:rsidRDefault="00F53E9C" w:rsidP="00F53E9C">
            <w:pPr>
              <w:pStyle w:val="114"/>
              <w:rPr>
                <w:sz w:val="20"/>
                <w:szCs w:val="20"/>
              </w:rPr>
            </w:pPr>
            <w:r w:rsidRPr="00443C43">
              <w:rPr>
                <w:sz w:val="20"/>
                <w:szCs w:val="20"/>
              </w:rPr>
              <w:t>тыс. кв. м</w:t>
            </w:r>
          </w:p>
        </w:tc>
        <w:tc>
          <w:tcPr>
            <w:tcW w:w="889" w:type="pct"/>
            <w:tcBorders>
              <w:top w:val="single" w:sz="4" w:space="0" w:color="auto"/>
              <w:left w:val="single" w:sz="4" w:space="0" w:color="auto"/>
              <w:bottom w:val="single" w:sz="4" w:space="0" w:color="auto"/>
              <w:right w:val="single" w:sz="4" w:space="0" w:color="auto"/>
            </w:tcBorders>
            <w:vAlign w:val="center"/>
          </w:tcPr>
          <w:p w14:paraId="068D01A0" w14:textId="77777777" w:rsidR="00F53E9C" w:rsidRPr="00443C43" w:rsidRDefault="00F53E9C"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A8405BA" w14:textId="77777777" w:rsidR="00F53E9C" w:rsidRPr="00443C43" w:rsidRDefault="00F53E9C" w:rsidP="00F53E9C">
            <w:pPr>
              <w:jc w:val="center"/>
              <w:rPr>
                <w:sz w:val="20"/>
                <w:szCs w:val="20"/>
              </w:rPr>
            </w:pPr>
            <w:r w:rsidRPr="00443C43">
              <w:rPr>
                <w:sz w:val="20"/>
                <w:szCs w:val="20"/>
              </w:rPr>
              <w:t>-</w:t>
            </w:r>
          </w:p>
        </w:tc>
      </w:tr>
      <w:tr w:rsidR="00225999" w:rsidRPr="00443C43" w14:paraId="5512673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E59AEE5" w14:textId="77777777" w:rsidR="00F53E9C" w:rsidRPr="00443C43" w:rsidRDefault="00F53E9C" w:rsidP="00F53E9C">
            <w:pPr>
              <w:rPr>
                <w:sz w:val="20"/>
                <w:szCs w:val="20"/>
              </w:rPr>
            </w:pPr>
            <w:r w:rsidRPr="00443C43">
              <w:rPr>
                <w:sz w:val="20"/>
                <w:szCs w:val="20"/>
              </w:rPr>
              <w:t>Средняя обеспеченность населения общей площадью жилищного фонда</w:t>
            </w:r>
          </w:p>
        </w:tc>
        <w:tc>
          <w:tcPr>
            <w:tcW w:w="705" w:type="pct"/>
            <w:tcBorders>
              <w:top w:val="single" w:sz="4" w:space="0" w:color="auto"/>
              <w:left w:val="single" w:sz="4" w:space="0" w:color="auto"/>
              <w:bottom w:val="single" w:sz="4" w:space="0" w:color="auto"/>
              <w:right w:val="single" w:sz="4" w:space="0" w:color="auto"/>
            </w:tcBorders>
            <w:vAlign w:val="center"/>
          </w:tcPr>
          <w:p w14:paraId="3197636E" w14:textId="77777777" w:rsidR="00F53E9C" w:rsidRPr="00443C43" w:rsidRDefault="00F53E9C" w:rsidP="00F53E9C">
            <w:pPr>
              <w:jc w:val="center"/>
              <w:rPr>
                <w:sz w:val="20"/>
                <w:szCs w:val="20"/>
              </w:rPr>
            </w:pPr>
            <w:r w:rsidRPr="00443C43">
              <w:rPr>
                <w:sz w:val="20"/>
                <w:szCs w:val="20"/>
              </w:rPr>
              <w:t>кв. м/чел.</w:t>
            </w:r>
          </w:p>
        </w:tc>
        <w:tc>
          <w:tcPr>
            <w:tcW w:w="889" w:type="pct"/>
            <w:tcBorders>
              <w:top w:val="single" w:sz="4" w:space="0" w:color="auto"/>
              <w:left w:val="single" w:sz="4" w:space="0" w:color="auto"/>
              <w:bottom w:val="single" w:sz="4" w:space="0" w:color="auto"/>
              <w:right w:val="single" w:sz="4" w:space="0" w:color="auto"/>
            </w:tcBorders>
            <w:vAlign w:val="center"/>
          </w:tcPr>
          <w:p w14:paraId="17CE3D71" w14:textId="4FE47FA0" w:rsidR="00F53E9C" w:rsidRPr="00443C43" w:rsidRDefault="00105302" w:rsidP="00F53E9C">
            <w:pPr>
              <w:jc w:val="center"/>
              <w:rPr>
                <w:sz w:val="20"/>
                <w:szCs w:val="20"/>
                <w:lang w:val="en-US"/>
              </w:rPr>
            </w:pPr>
            <w:r w:rsidRPr="00443C43">
              <w:rPr>
                <w:sz w:val="20"/>
                <w:szCs w:val="20"/>
                <w:lang w:val="en-US"/>
              </w:rPr>
              <w:t>-</w:t>
            </w:r>
          </w:p>
        </w:tc>
        <w:tc>
          <w:tcPr>
            <w:tcW w:w="889" w:type="pct"/>
            <w:tcBorders>
              <w:top w:val="single" w:sz="4" w:space="0" w:color="auto"/>
              <w:left w:val="single" w:sz="4" w:space="0" w:color="auto"/>
              <w:bottom w:val="single" w:sz="4" w:space="0" w:color="auto"/>
              <w:right w:val="single" w:sz="4" w:space="0" w:color="auto"/>
            </w:tcBorders>
            <w:vAlign w:val="center"/>
          </w:tcPr>
          <w:p w14:paraId="5E17E0A8" w14:textId="1F1190BF" w:rsidR="00F53E9C" w:rsidRPr="00443C43" w:rsidRDefault="00105302" w:rsidP="00F53E9C">
            <w:pPr>
              <w:jc w:val="center"/>
              <w:rPr>
                <w:sz w:val="20"/>
                <w:szCs w:val="20"/>
                <w:lang w:val="en-US"/>
              </w:rPr>
            </w:pPr>
            <w:r w:rsidRPr="00443C43">
              <w:rPr>
                <w:sz w:val="20"/>
                <w:szCs w:val="20"/>
                <w:lang w:val="en-US"/>
              </w:rPr>
              <w:t>-</w:t>
            </w:r>
          </w:p>
        </w:tc>
      </w:tr>
      <w:tr w:rsidR="00542A39" w:rsidRPr="00443C43" w14:paraId="178523DC"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3E0FAA0A" w14:textId="17119160" w:rsidR="00F53E9C" w:rsidRPr="00443C43" w:rsidRDefault="00105302" w:rsidP="00F53E9C">
            <w:pPr>
              <w:rPr>
                <w:b/>
                <w:bCs/>
                <w:sz w:val="20"/>
                <w:szCs w:val="20"/>
              </w:rPr>
            </w:pPr>
            <w:r w:rsidRPr="00443C43">
              <w:rPr>
                <w:b/>
                <w:sz w:val="20"/>
                <w:szCs w:val="20"/>
              </w:rPr>
              <w:t>I</w:t>
            </w:r>
            <w:r w:rsidR="00F53E9C" w:rsidRPr="00443C43">
              <w:rPr>
                <w:b/>
                <w:bCs/>
                <w:sz w:val="20"/>
                <w:szCs w:val="20"/>
                <w:lang w:val="en-US"/>
              </w:rPr>
              <w:t>V</w:t>
            </w:r>
            <w:r w:rsidR="00F53E9C" w:rsidRPr="00443C43">
              <w:rPr>
                <w:b/>
                <w:bCs/>
                <w:sz w:val="20"/>
                <w:szCs w:val="20"/>
              </w:rPr>
              <w:t>. Муниципальные объекты обслуживания населения</w:t>
            </w:r>
          </w:p>
        </w:tc>
        <w:tc>
          <w:tcPr>
            <w:tcW w:w="705" w:type="pct"/>
            <w:tcBorders>
              <w:top w:val="single" w:sz="4" w:space="0" w:color="auto"/>
              <w:left w:val="single" w:sz="4" w:space="0" w:color="auto"/>
              <w:bottom w:val="single" w:sz="4" w:space="0" w:color="auto"/>
              <w:right w:val="single" w:sz="4" w:space="0" w:color="auto"/>
            </w:tcBorders>
            <w:vAlign w:val="center"/>
          </w:tcPr>
          <w:p w14:paraId="79FB066A"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E3206F9"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504238AD" w14:textId="77777777" w:rsidR="00F53E9C" w:rsidRPr="00443C43" w:rsidRDefault="00F53E9C" w:rsidP="00F53E9C">
            <w:pPr>
              <w:jc w:val="center"/>
              <w:rPr>
                <w:sz w:val="20"/>
                <w:szCs w:val="20"/>
              </w:rPr>
            </w:pPr>
          </w:p>
        </w:tc>
      </w:tr>
      <w:tr w:rsidR="00542A39" w:rsidRPr="00443C43" w14:paraId="7552A67C"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9BD6EAF" w14:textId="77777777" w:rsidR="00F53E9C" w:rsidRPr="00443C43" w:rsidRDefault="00F53E9C" w:rsidP="00F53E9C">
            <w:pPr>
              <w:pStyle w:val="114"/>
              <w:jc w:val="left"/>
              <w:rPr>
                <w:sz w:val="20"/>
                <w:szCs w:val="20"/>
              </w:rPr>
            </w:pPr>
            <w:r w:rsidRPr="00443C43">
              <w:rPr>
                <w:sz w:val="20"/>
                <w:szCs w:val="20"/>
              </w:rPr>
              <w:t>Дошкольные образовательные организации</w:t>
            </w:r>
          </w:p>
        </w:tc>
        <w:tc>
          <w:tcPr>
            <w:tcW w:w="705" w:type="pct"/>
            <w:tcBorders>
              <w:top w:val="single" w:sz="4" w:space="0" w:color="auto"/>
              <w:left w:val="single" w:sz="4" w:space="0" w:color="auto"/>
              <w:bottom w:val="single" w:sz="4" w:space="0" w:color="auto"/>
              <w:right w:val="single" w:sz="4" w:space="0" w:color="auto"/>
            </w:tcBorders>
            <w:vAlign w:val="center"/>
          </w:tcPr>
          <w:p w14:paraId="234C1F85" w14:textId="77777777" w:rsidR="00F53E9C" w:rsidRPr="00443C43" w:rsidRDefault="00F53E9C" w:rsidP="00F53E9C">
            <w:pPr>
              <w:pStyle w:val="114"/>
              <w:rPr>
                <w:sz w:val="20"/>
                <w:szCs w:val="20"/>
              </w:rPr>
            </w:pPr>
            <w:r w:rsidRPr="00443C43">
              <w:rPr>
                <w:sz w:val="20"/>
                <w:szCs w:val="20"/>
              </w:rPr>
              <w:t>мест</w:t>
            </w:r>
          </w:p>
        </w:tc>
        <w:tc>
          <w:tcPr>
            <w:tcW w:w="889" w:type="pct"/>
            <w:tcBorders>
              <w:top w:val="single" w:sz="4" w:space="0" w:color="auto"/>
              <w:left w:val="single" w:sz="4" w:space="0" w:color="auto"/>
              <w:bottom w:val="single" w:sz="4" w:space="0" w:color="auto"/>
              <w:right w:val="single" w:sz="4" w:space="0" w:color="auto"/>
            </w:tcBorders>
            <w:vAlign w:val="center"/>
          </w:tcPr>
          <w:p w14:paraId="3A61F307" w14:textId="7AE4A3DB"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5AB538D8" w14:textId="306EF32F" w:rsidR="00F53E9C" w:rsidRPr="00443C43" w:rsidRDefault="00814A11" w:rsidP="00F53E9C">
            <w:pPr>
              <w:jc w:val="center"/>
              <w:rPr>
                <w:sz w:val="20"/>
                <w:szCs w:val="20"/>
              </w:rPr>
            </w:pPr>
            <w:r w:rsidRPr="00443C43">
              <w:rPr>
                <w:sz w:val="20"/>
                <w:szCs w:val="20"/>
              </w:rPr>
              <w:t>-</w:t>
            </w:r>
          </w:p>
        </w:tc>
      </w:tr>
      <w:tr w:rsidR="00542A39" w:rsidRPr="00443C43" w14:paraId="6C93F8B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EC9D216" w14:textId="77777777" w:rsidR="00F53E9C" w:rsidRPr="00443C43" w:rsidRDefault="00F53E9C" w:rsidP="00F53E9C">
            <w:pPr>
              <w:pStyle w:val="114"/>
              <w:jc w:val="left"/>
              <w:rPr>
                <w:sz w:val="20"/>
                <w:szCs w:val="20"/>
              </w:rPr>
            </w:pPr>
            <w:r w:rsidRPr="00443C43">
              <w:rPr>
                <w:sz w:val="20"/>
                <w:szCs w:val="20"/>
              </w:rPr>
              <w:t>Общеобразовательные организации</w:t>
            </w:r>
          </w:p>
        </w:tc>
        <w:tc>
          <w:tcPr>
            <w:tcW w:w="705" w:type="pct"/>
            <w:tcBorders>
              <w:top w:val="single" w:sz="4" w:space="0" w:color="auto"/>
              <w:left w:val="single" w:sz="4" w:space="0" w:color="auto"/>
              <w:bottom w:val="single" w:sz="4" w:space="0" w:color="auto"/>
              <w:right w:val="single" w:sz="4" w:space="0" w:color="auto"/>
            </w:tcBorders>
            <w:vAlign w:val="center"/>
          </w:tcPr>
          <w:p w14:paraId="1F8D9DB1" w14:textId="77777777" w:rsidR="00F53E9C" w:rsidRPr="00443C43" w:rsidRDefault="00F53E9C" w:rsidP="00F53E9C">
            <w:pPr>
              <w:pStyle w:val="114"/>
              <w:rPr>
                <w:sz w:val="20"/>
                <w:szCs w:val="20"/>
              </w:rPr>
            </w:pPr>
            <w:r w:rsidRPr="00443C43">
              <w:rPr>
                <w:sz w:val="20"/>
                <w:szCs w:val="20"/>
              </w:rPr>
              <w:t>мест</w:t>
            </w:r>
          </w:p>
        </w:tc>
        <w:tc>
          <w:tcPr>
            <w:tcW w:w="889" w:type="pct"/>
            <w:tcBorders>
              <w:top w:val="single" w:sz="4" w:space="0" w:color="auto"/>
              <w:left w:val="single" w:sz="4" w:space="0" w:color="auto"/>
              <w:bottom w:val="single" w:sz="4" w:space="0" w:color="auto"/>
              <w:right w:val="single" w:sz="4" w:space="0" w:color="auto"/>
            </w:tcBorders>
            <w:vAlign w:val="center"/>
          </w:tcPr>
          <w:p w14:paraId="16E740FB" w14:textId="1C55EEE8"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40B4A112" w14:textId="27BAF0D5" w:rsidR="00F53E9C" w:rsidRPr="00443C43" w:rsidRDefault="00814A11" w:rsidP="00F53E9C">
            <w:pPr>
              <w:jc w:val="center"/>
              <w:rPr>
                <w:sz w:val="20"/>
                <w:szCs w:val="20"/>
              </w:rPr>
            </w:pPr>
            <w:r w:rsidRPr="00443C43">
              <w:rPr>
                <w:sz w:val="20"/>
                <w:szCs w:val="20"/>
              </w:rPr>
              <w:t>-</w:t>
            </w:r>
          </w:p>
        </w:tc>
      </w:tr>
      <w:tr w:rsidR="00542A39" w:rsidRPr="00443C43" w14:paraId="518BDA93"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03BA7CA0" w14:textId="77777777" w:rsidR="00F53E9C" w:rsidRPr="00443C43" w:rsidRDefault="00F53E9C" w:rsidP="00F53E9C">
            <w:pPr>
              <w:pStyle w:val="114"/>
              <w:jc w:val="left"/>
              <w:rPr>
                <w:sz w:val="20"/>
                <w:szCs w:val="20"/>
              </w:rPr>
            </w:pPr>
            <w:r w:rsidRPr="00443C43">
              <w:rPr>
                <w:sz w:val="20"/>
                <w:szCs w:val="20"/>
              </w:rPr>
              <w:t>Внешкольные учреждения</w:t>
            </w:r>
          </w:p>
        </w:tc>
        <w:tc>
          <w:tcPr>
            <w:tcW w:w="705" w:type="pct"/>
            <w:tcBorders>
              <w:top w:val="single" w:sz="4" w:space="0" w:color="auto"/>
              <w:left w:val="single" w:sz="4" w:space="0" w:color="auto"/>
              <w:bottom w:val="single" w:sz="4" w:space="0" w:color="auto"/>
              <w:right w:val="single" w:sz="4" w:space="0" w:color="auto"/>
            </w:tcBorders>
            <w:vAlign w:val="center"/>
          </w:tcPr>
          <w:p w14:paraId="244BB34F" w14:textId="77777777" w:rsidR="00F53E9C" w:rsidRPr="00443C43" w:rsidRDefault="00F53E9C" w:rsidP="00F53E9C">
            <w:pPr>
              <w:pStyle w:val="114"/>
              <w:rPr>
                <w:sz w:val="20"/>
                <w:szCs w:val="20"/>
              </w:rPr>
            </w:pPr>
            <w:r w:rsidRPr="00443C43">
              <w:rPr>
                <w:sz w:val="20"/>
                <w:szCs w:val="20"/>
              </w:rPr>
              <w:t>мест</w:t>
            </w:r>
          </w:p>
        </w:tc>
        <w:tc>
          <w:tcPr>
            <w:tcW w:w="889" w:type="pct"/>
            <w:tcBorders>
              <w:top w:val="single" w:sz="4" w:space="0" w:color="auto"/>
              <w:left w:val="single" w:sz="4" w:space="0" w:color="auto"/>
              <w:bottom w:val="single" w:sz="4" w:space="0" w:color="auto"/>
              <w:right w:val="single" w:sz="4" w:space="0" w:color="auto"/>
            </w:tcBorders>
            <w:vAlign w:val="center"/>
          </w:tcPr>
          <w:p w14:paraId="072AA57C" w14:textId="3CB248B4"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A1B39FA" w14:textId="1E9BF636" w:rsidR="00F53E9C" w:rsidRPr="00443C43" w:rsidRDefault="00814A11" w:rsidP="00F53E9C">
            <w:pPr>
              <w:jc w:val="center"/>
              <w:rPr>
                <w:sz w:val="20"/>
                <w:szCs w:val="20"/>
              </w:rPr>
            </w:pPr>
            <w:r w:rsidRPr="00443C43">
              <w:rPr>
                <w:sz w:val="20"/>
                <w:szCs w:val="20"/>
              </w:rPr>
              <w:t>-</w:t>
            </w:r>
          </w:p>
        </w:tc>
      </w:tr>
      <w:tr w:rsidR="00542A39" w:rsidRPr="00443C43" w14:paraId="30DFDB0B"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D4D206D" w14:textId="77777777" w:rsidR="00F53E9C" w:rsidRPr="00443C43" w:rsidRDefault="00F53E9C" w:rsidP="00F53E9C">
            <w:pPr>
              <w:pStyle w:val="114"/>
              <w:jc w:val="left"/>
              <w:rPr>
                <w:sz w:val="20"/>
                <w:szCs w:val="20"/>
              </w:rPr>
            </w:pPr>
            <w:r w:rsidRPr="00443C43">
              <w:rPr>
                <w:sz w:val="20"/>
                <w:szCs w:val="20"/>
              </w:rPr>
              <w:t>Амбулаторно-поликлинических учреждений</w:t>
            </w:r>
          </w:p>
        </w:tc>
        <w:tc>
          <w:tcPr>
            <w:tcW w:w="705" w:type="pct"/>
            <w:tcBorders>
              <w:top w:val="single" w:sz="4" w:space="0" w:color="auto"/>
              <w:left w:val="single" w:sz="4" w:space="0" w:color="auto"/>
              <w:bottom w:val="single" w:sz="4" w:space="0" w:color="auto"/>
              <w:right w:val="single" w:sz="4" w:space="0" w:color="auto"/>
            </w:tcBorders>
            <w:vAlign w:val="center"/>
          </w:tcPr>
          <w:p w14:paraId="12E1EC70" w14:textId="01B25923" w:rsidR="00F53E9C" w:rsidRPr="00443C43" w:rsidRDefault="00814A11" w:rsidP="00F53E9C">
            <w:pPr>
              <w:pStyle w:val="114"/>
              <w:rPr>
                <w:sz w:val="20"/>
                <w:szCs w:val="20"/>
              </w:rPr>
            </w:pPr>
            <w:r w:rsidRPr="00443C43">
              <w:rPr>
                <w:sz w:val="20"/>
                <w:szCs w:val="20"/>
              </w:rPr>
              <w:t>кол-во</w:t>
            </w:r>
          </w:p>
        </w:tc>
        <w:tc>
          <w:tcPr>
            <w:tcW w:w="889" w:type="pct"/>
            <w:tcBorders>
              <w:top w:val="single" w:sz="4" w:space="0" w:color="auto"/>
              <w:left w:val="single" w:sz="4" w:space="0" w:color="auto"/>
              <w:bottom w:val="single" w:sz="4" w:space="0" w:color="auto"/>
              <w:right w:val="single" w:sz="4" w:space="0" w:color="auto"/>
            </w:tcBorders>
            <w:vAlign w:val="center"/>
          </w:tcPr>
          <w:p w14:paraId="00383B77" w14:textId="689BFCC3" w:rsidR="00F53E9C" w:rsidRPr="00443C43" w:rsidRDefault="00105302" w:rsidP="00F53E9C">
            <w:pPr>
              <w:jc w:val="center"/>
              <w:rPr>
                <w:sz w:val="20"/>
                <w:szCs w:val="20"/>
                <w:lang w:val="en-US"/>
              </w:rPr>
            </w:pPr>
            <w:r w:rsidRPr="00443C43">
              <w:rPr>
                <w:sz w:val="20"/>
                <w:szCs w:val="20"/>
                <w:lang w:val="en-US"/>
              </w:rPr>
              <w:t>-</w:t>
            </w:r>
          </w:p>
        </w:tc>
        <w:tc>
          <w:tcPr>
            <w:tcW w:w="889" w:type="pct"/>
            <w:tcBorders>
              <w:top w:val="single" w:sz="4" w:space="0" w:color="auto"/>
              <w:left w:val="single" w:sz="4" w:space="0" w:color="auto"/>
              <w:bottom w:val="single" w:sz="4" w:space="0" w:color="auto"/>
              <w:right w:val="single" w:sz="4" w:space="0" w:color="auto"/>
            </w:tcBorders>
            <w:vAlign w:val="center"/>
          </w:tcPr>
          <w:p w14:paraId="084DEF3E" w14:textId="0D8E069A" w:rsidR="00F53E9C" w:rsidRPr="00443C43" w:rsidRDefault="00105302" w:rsidP="00F53E9C">
            <w:pPr>
              <w:jc w:val="center"/>
              <w:rPr>
                <w:sz w:val="20"/>
                <w:szCs w:val="20"/>
                <w:lang w:val="en-US"/>
              </w:rPr>
            </w:pPr>
            <w:r w:rsidRPr="00443C43">
              <w:rPr>
                <w:sz w:val="20"/>
                <w:szCs w:val="20"/>
                <w:lang w:val="en-US"/>
              </w:rPr>
              <w:t>-</w:t>
            </w:r>
          </w:p>
        </w:tc>
      </w:tr>
      <w:tr w:rsidR="00542A39" w:rsidRPr="00443C43" w14:paraId="55CA6D61"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6E2FBB9" w14:textId="77777777" w:rsidR="00F53E9C" w:rsidRPr="00443C43" w:rsidRDefault="00F53E9C" w:rsidP="00F53E9C">
            <w:pPr>
              <w:pStyle w:val="114"/>
              <w:jc w:val="left"/>
              <w:rPr>
                <w:sz w:val="20"/>
                <w:szCs w:val="20"/>
              </w:rPr>
            </w:pPr>
            <w:r w:rsidRPr="00443C43">
              <w:rPr>
                <w:sz w:val="20"/>
                <w:szCs w:val="20"/>
              </w:rPr>
              <w:t>Плоскостные сооружения</w:t>
            </w:r>
          </w:p>
        </w:tc>
        <w:tc>
          <w:tcPr>
            <w:tcW w:w="705" w:type="pct"/>
            <w:tcBorders>
              <w:top w:val="single" w:sz="4" w:space="0" w:color="auto"/>
              <w:left w:val="single" w:sz="4" w:space="0" w:color="auto"/>
              <w:bottom w:val="single" w:sz="4" w:space="0" w:color="auto"/>
              <w:right w:val="single" w:sz="4" w:space="0" w:color="auto"/>
            </w:tcBorders>
            <w:vAlign w:val="center"/>
          </w:tcPr>
          <w:p w14:paraId="1CDF9E6C" w14:textId="77777777" w:rsidR="00F53E9C" w:rsidRPr="00443C43" w:rsidRDefault="00F53E9C" w:rsidP="00F53E9C">
            <w:pPr>
              <w:pStyle w:val="114"/>
              <w:rPr>
                <w:sz w:val="20"/>
                <w:szCs w:val="20"/>
              </w:rPr>
            </w:pPr>
            <w:r w:rsidRPr="00443C43">
              <w:rPr>
                <w:sz w:val="20"/>
                <w:szCs w:val="20"/>
              </w:rPr>
              <w:t>тыс. кв. м</w:t>
            </w:r>
          </w:p>
        </w:tc>
        <w:tc>
          <w:tcPr>
            <w:tcW w:w="889" w:type="pct"/>
            <w:tcBorders>
              <w:top w:val="single" w:sz="4" w:space="0" w:color="auto"/>
              <w:left w:val="single" w:sz="4" w:space="0" w:color="auto"/>
              <w:bottom w:val="single" w:sz="4" w:space="0" w:color="auto"/>
              <w:right w:val="single" w:sz="4" w:space="0" w:color="auto"/>
            </w:tcBorders>
            <w:vAlign w:val="center"/>
          </w:tcPr>
          <w:p w14:paraId="49CD4587" w14:textId="5288C0C7"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2F11549" w14:textId="63587426" w:rsidR="00F53E9C" w:rsidRPr="00443C43" w:rsidRDefault="00814A11" w:rsidP="00F53E9C">
            <w:pPr>
              <w:jc w:val="center"/>
              <w:rPr>
                <w:sz w:val="20"/>
                <w:szCs w:val="20"/>
              </w:rPr>
            </w:pPr>
            <w:r w:rsidRPr="00443C43">
              <w:rPr>
                <w:sz w:val="20"/>
                <w:szCs w:val="20"/>
              </w:rPr>
              <w:t>-</w:t>
            </w:r>
          </w:p>
        </w:tc>
      </w:tr>
      <w:tr w:rsidR="00542A39" w:rsidRPr="00443C43" w14:paraId="67E9F7A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1D3169A" w14:textId="77777777" w:rsidR="00F53E9C" w:rsidRPr="00443C43" w:rsidRDefault="00F53E9C" w:rsidP="00F53E9C">
            <w:pPr>
              <w:pStyle w:val="114"/>
              <w:jc w:val="left"/>
              <w:rPr>
                <w:sz w:val="20"/>
                <w:szCs w:val="20"/>
              </w:rPr>
            </w:pPr>
            <w:r w:rsidRPr="00443C43">
              <w:rPr>
                <w:sz w:val="20"/>
                <w:szCs w:val="20"/>
              </w:rPr>
              <w:t>Помещения для культурно-досуговой деятельности</w:t>
            </w:r>
          </w:p>
        </w:tc>
        <w:tc>
          <w:tcPr>
            <w:tcW w:w="705" w:type="pct"/>
            <w:tcBorders>
              <w:top w:val="single" w:sz="4" w:space="0" w:color="auto"/>
              <w:left w:val="single" w:sz="4" w:space="0" w:color="auto"/>
              <w:bottom w:val="single" w:sz="4" w:space="0" w:color="auto"/>
              <w:right w:val="single" w:sz="4" w:space="0" w:color="auto"/>
            </w:tcBorders>
            <w:vAlign w:val="center"/>
          </w:tcPr>
          <w:p w14:paraId="2A16EF28" w14:textId="6864C8B0" w:rsidR="00F53E9C" w:rsidRPr="00443C43" w:rsidRDefault="00F53E9C" w:rsidP="00F53E9C">
            <w:pPr>
              <w:pStyle w:val="114"/>
              <w:rPr>
                <w:sz w:val="20"/>
                <w:szCs w:val="20"/>
              </w:rPr>
            </w:pPr>
            <w:r w:rsidRPr="00443C43">
              <w:rPr>
                <w:sz w:val="20"/>
                <w:szCs w:val="20"/>
              </w:rPr>
              <w:t>кв.</w:t>
            </w:r>
            <w:r w:rsidR="00996441" w:rsidRPr="00443C43">
              <w:rPr>
                <w:sz w:val="20"/>
                <w:szCs w:val="20"/>
              </w:rPr>
              <w:t xml:space="preserve"> </w:t>
            </w:r>
            <w:r w:rsidRPr="00443C43">
              <w:rPr>
                <w:sz w:val="20"/>
                <w:szCs w:val="20"/>
              </w:rPr>
              <w:t>м площади пола</w:t>
            </w:r>
          </w:p>
        </w:tc>
        <w:tc>
          <w:tcPr>
            <w:tcW w:w="889" w:type="pct"/>
            <w:tcBorders>
              <w:top w:val="single" w:sz="4" w:space="0" w:color="auto"/>
              <w:left w:val="single" w:sz="4" w:space="0" w:color="auto"/>
              <w:bottom w:val="single" w:sz="4" w:space="0" w:color="auto"/>
              <w:right w:val="single" w:sz="4" w:space="0" w:color="auto"/>
            </w:tcBorders>
            <w:vAlign w:val="center"/>
          </w:tcPr>
          <w:p w14:paraId="4CE1A9DF" w14:textId="744D6DF5"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83EAFC6" w14:textId="598048F0" w:rsidR="00F53E9C" w:rsidRPr="00443C43" w:rsidRDefault="00814A11" w:rsidP="00F53E9C">
            <w:pPr>
              <w:jc w:val="center"/>
              <w:rPr>
                <w:sz w:val="20"/>
                <w:szCs w:val="20"/>
              </w:rPr>
            </w:pPr>
            <w:r w:rsidRPr="00443C43">
              <w:rPr>
                <w:sz w:val="20"/>
                <w:szCs w:val="20"/>
              </w:rPr>
              <w:t>-</w:t>
            </w:r>
          </w:p>
        </w:tc>
      </w:tr>
      <w:tr w:rsidR="00542A39" w:rsidRPr="00443C43" w14:paraId="559C0ABC"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5CE8867" w14:textId="77777777" w:rsidR="00F53E9C" w:rsidRPr="00443C43" w:rsidRDefault="00F53E9C" w:rsidP="00F53E9C">
            <w:pPr>
              <w:pStyle w:val="114"/>
              <w:jc w:val="left"/>
              <w:rPr>
                <w:sz w:val="20"/>
                <w:szCs w:val="20"/>
              </w:rPr>
            </w:pPr>
            <w:r w:rsidRPr="00443C43">
              <w:rPr>
                <w:bCs/>
                <w:sz w:val="20"/>
                <w:szCs w:val="20"/>
              </w:rPr>
              <w:t>Магазины продовольственных и непродовольственных товаров</w:t>
            </w:r>
          </w:p>
        </w:tc>
        <w:tc>
          <w:tcPr>
            <w:tcW w:w="705" w:type="pct"/>
            <w:tcBorders>
              <w:top w:val="single" w:sz="4" w:space="0" w:color="auto"/>
              <w:left w:val="single" w:sz="4" w:space="0" w:color="auto"/>
              <w:bottom w:val="single" w:sz="4" w:space="0" w:color="auto"/>
              <w:right w:val="single" w:sz="4" w:space="0" w:color="auto"/>
            </w:tcBorders>
            <w:vAlign w:val="center"/>
          </w:tcPr>
          <w:p w14:paraId="2F539CE1" w14:textId="77777777" w:rsidR="00F53E9C" w:rsidRPr="00443C43" w:rsidRDefault="00F53E9C" w:rsidP="00F53E9C">
            <w:pPr>
              <w:pStyle w:val="114"/>
              <w:rPr>
                <w:sz w:val="20"/>
                <w:szCs w:val="20"/>
              </w:rPr>
            </w:pPr>
            <w:r w:rsidRPr="00443C43">
              <w:rPr>
                <w:sz w:val="20"/>
                <w:szCs w:val="20"/>
              </w:rPr>
              <w:t>кв. м торг. площ.</w:t>
            </w:r>
          </w:p>
        </w:tc>
        <w:tc>
          <w:tcPr>
            <w:tcW w:w="889" w:type="pct"/>
            <w:tcBorders>
              <w:top w:val="single" w:sz="4" w:space="0" w:color="auto"/>
              <w:left w:val="single" w:sz="4" w:space="0" w:color="auto"/>
              <w:bottom w:val="single" w:sz="4" w:space="0" w:color="auto"/>
              <w:right w:val="single" w:sz="4" w:space="0" w:color="auto"/>
            </w:tcBorders>
            <w:vAlign w:val="center"/>
          </w:tcPr>
          <w:p w14:paraId="35B625D3" w14:textId="1664DC88" w:rsidR="00F53E9C" w:rsidRPr="00443C43" w:rsidRDefault="00C43D3E" w:rsidP="00F53E9C">
            <w:pPr>
              <w:jc w:val="center"/>
              <w:rPr>
                <w:sz w:val="20"/>
                <w:szCs w:val="20"/>
              </w:rPr>
            </w:pPr>
            <w:r w:rsidRPr="00443C43">
              <w:rPr>
                <w:sz w:val="20"/>
                <w:szCs w:val="20"/>
              </w:rPr>
              <w:t>176</w:t>
            </w:r>
          </w:p>
        </w:tc>
        <w:tc>
          <w:tcPr>
            <w:tcW w:w="889" w:type="pct"/>
            <w:tcBorders>
              <w:top w:val="single" w:sz="4" w:space="0" w:color="auto"/>
              <w:left w:val="single" w:sz="4" w:space="0" w:color="auto"/>
              <w:bottom w:val="single" w:sz="4" w:space="0" w:color="auto"/>
              <w:right w:val="single" w:sz="4" w:space="0" w:color="auto"/>
            </w:tcBorders>
            <w:vAlign w:val="center"/>
          </w:tcPr>
          <w:p w14:paraId="27D5F170" w14:textId="54B3C71C" w:rsidR="00F53E9C" w:rsidRPr="00443C43" w:rsidRDefault="00C43D3E" w:rsidP="00F53E9C">
            <w:pPr>
              <w:jc w:val="center"/>
              <w:rPr>
                <w:sz w:val="20"/>
                <w:szCs w:val="20"/>
              </w:rPr>
            </w:pPr>
            <w:r w:rsidRPr="00443C43">
              <w:rPr>
                <w:sz w:val="20"/>
                <w:szCs w:val="20"/>
              </w:rPr>
              <w:t>176</w:t>
            </w:r>
          </w:p>
        </w:tc>
      </w:tr>
      <w:tr w:rsidR="00542A39" w:rsidRPr="00443C43" w14:paraId="0A7DA5CC"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E54BF36" w14:textId="77777777" w:rsidR="00F53E9C" w:rsidRPr="00443C43" w:rsidRDefault="00F53E9C" w:rsidP="00F53E9C">
            <w:pPr>
              <w:pStyle w:val="114"/>
              <w:jc w:val="left"/>
              <w:rPr>
                <w:sz w:val="20"/>
                <w:szCs w:val="20"/>
              </w:rPr>
            </w:pPr>
            <w:r w:rsidRPr="00443C43">
              <w:rPr>
                <w:sz w:val="20"/>
                <w:szCs w:val="20"/>
              </w:rPr>
              <w:t>Предприятия общественного питания</w:t>
            </w:r>
          </w:p>
        </w:tc>
        <w:tc>
          <w:tcPr>
            <w:tcW w:w="705" w:type="pct"/>
            <w:tcBorders>
              <w:top w:val="single" w:sz="4" w:space="0" w:color="auto"/>
              <w:left w:val="single" w:sz="4" w:space="0" w:color="auto"/>
              <w:bottom w:val="single" w:sz="4" w:space="0" w:color="auto"/>
              <w:right w:val="single" w:sz="4" w:space="0" w:color="auto"/>
            </w:tcBorders>
            <w:vAlign w:val="center"/>
          </w:tcPr>
          <w:p w14:paraId="7438708D" w14:textId="77777777" w:rsidR="00F53E9C" w:rsidRPr="00443C43" w:rsidRDefault="00F53E9C" w:rsidP="00F53E9C">
            <w:pPr>
              <w:pStyle w:val="114"/>
              <w:rPr>
                <w:sz w:val="20"/>
                <w:szCs w:val="20"/>
              </w:rPr>
            </w:pPr>
            <w:r w:rsidRPr="00443C43">
              <w:rPr>
                <w:sz w:val="20"/>
                <w:szCs w:val="20"/>
              </w:rPr>
              <w:t>мест</w:t>
            </w:r>
          </w:p>
        </w:tc>
        <w:tc>
          <w:tcPr>
            <w:tcW w:w="889" w:type="pct"/>
            <w:tcBorders>
              <w:top w:val="single" w:sz="4" w:space="0" w:color="auto"/>
              <w:left w:val="single" w:sz="4" w:space="0" w:color="auto"/>
              <w:bottom w:val="single" w:sz="4" w:space="0" w:color="auto"/>
              <w:right w:val="single" w:sz="4" w:space="0" w:color="auto"/>
            </w:tcBorders>
            <w:vAlign w:val="center"/>
          </w:tcPr>
          <w:p w14:paraId="3442CDAE" w14:textId="71D26ED1" w:rsidR="00F53E9C" w:rsidRPr="00443C43" w:rsidRDefault="00814A11" w:rsidP="00F53E9C">
            <w:pPr>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1D95AD1" w14:textId="392059A2" w:rsidR="00F53E9C" w:rsidRPr="00443C43" w:rsidRDefault="00552BB5" w:rsidP="00F53E9C">
            <w:pPr>
              <w:jc w:val="center"/>
              <w:rPr>
                <w:sz w:val="20"/>
                <w:szCs w:val="20"/>
              </w:rPr>
            </w:pPr>
            <w:r w:rsidRPr="00552BB5">
              <w:rPr>
                <w:sz w:val="20"/>
                <w:szCs w:val="20"/>
              </w:rPr>
              <w:t xml:space="preserve">Установить </w:t>
            </w:r>
            <w:r>
              <w:rPr>
                <w:sz w:val="20"/>
                <w:szCs w:val="20"/>
              </w:rPr>
              <w:br/>
            </w:r>
            <w:r w:rsidRPr="00552BB5">
              <w:rPr>
                <w:sz w:val="20"/>
                <w:szCs w:val="20"/>
              </w:rPr>
              <w:t>проектом</w:t>
            </w:r>
          </w:p>
        </w:tc>
      </w:tr>
      <w:tr w:rsidR="00542A39" w:rsidRPr="00443C43" w14:paraId="7174754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14E3A7D" w14:textId="77777777" w:rsidR="00F53E9C" w:rsidRPr="00443C43" w:rsidRDefault="00F53E9C" w:rsidP="00F53E9C">
            <w:pPr>
              <w:pStyle w:val="114"/>
              <w:jc w:val="left"/>
              <w:rPr>
                <w:sz w:val="20"/>
                <w:szCs w:val="20"/>
              </w:rPr>
            </w:pPr>
            <w:r w:rsidRPr="00443C43">
              <w:rPr>
                <w:sz w:val="20"/>
                <w:szCs w:val="20"/>
              </w:rPr>
              <w:t>Пожарное депо</w:t>
            </w:r>
          </w:p>
        </w:tc>
        <w:tc>
          <w:tcPr>
            <w:tcW w:w="705" w:type="pct"/>
            <w:tcBorders>
              <w:top w:val="single" w:sz="4" w:space="0" w:color="auto"/>
              <w:left w:val="single" w:sz="4" w:space="0" w:color="auto"/>
              <w:bottom w:val="single" w:sz="4" w:space="0" w:color="auto"/>
              <w:right w:val="single" w:sz="4" w:space="0" w:color="auto"/>
            </w:tcBorders>
            <w:vAlign w:val="center"/>
          </w:tcPr>
          <w:p w14:paraId="01267A70" w14:textId="77777777" w:rsidR="00F53E9C" w:rsidRPr="00443C43" w:rsidRDefault="00F53E9C" w:rsidP="00F53E9C">
            <w:pPr>
              <w:pStyle w:val="114"/>
              <w:rPr>
                <w:sz w:val="20"/>
                <w:szCs w:val="20"/>
              </w:rPr>
            </w:pPr>
            <w:r w:rsidRPr="00443C43">
              <w:rPr>
                <w:sz w:val="20"/>
                <w:szCs w:val="20"/>
              </w:rPr>
              <w:t>ед./машин</w:t>
            </w:r>
          </w:p>
        </w:tc>
        <w:tc>
          <w:tcPr>
            <w:tcW w:w="889" w:type="pct"/>
            <w:tcBorders>
              <w:top w:val="single" w:sz="4" w:space="0" w:color="auto"/>
              <w:left w:val="single" w:sz="4" w:space="0" w:color="auto"/>
              <w:bottom w:val="single" w:sz="4" w:space="0" w:color="auto"/>
              <w:right w:val="single" w:sz="4" w:space="0" w:color="auto"/>
            </w:tcBorders>
            <w:vAlign w:val="center"/>
          </w:tcPr>
          <w:p w14:paraId="3C33C549" w14:textId="18358B28" w:rsidR="00F53E9C" w:rsidRPr="00443C43" w:rsidRDefault="00105302" w:rsidP="00F53E9C">
            <w:pPr>
              <w:jc w:val="center"/>
              <w:rPr>
                <w:sz w:val="20"/>
                <w:szCs w:val="20"/>
                <w:lang w:val="en-US"/>
              </w:rPr>
            </w:pPr>
            <w:r w:rsidRPr="00443C43">
              <w:rPr>
                <w:sz w:val="20"/>
                <w:szCs w:val="20"/>
                <w:lang w:val="en-US"/>
              </w:rPr>
              <w:t>-</w:t>
            </w:r>
          </w:p>
        </w:tc>
        <w:tc>
          <w:tcPr>
            <w:tcW w:w="889" w:type="pct"/>
            <w:tcBorders>
              <w:top w:val="single" w:sz="4" w:space="0" w:color="auto"/>
              <w:left w:val="single" w:sz="4" w:space="0" w:color="auto"/>
              <w:bottom w:val="single" w:sz="4" w:space="0" w:color="auto"/>
              <w:right w:val="single" w:sz="4" w:space="0" w:color="auto"/>
            </w:tcBorders>
            <w:vAlign w:val="center"/>
          </w:tcPr>
          <w:p w14:paraId="29245242" w14:textId="76882469" w:rsidR="00F53E9C" w:rsidRPr="00443C43" w:rsidRDefault="00105302" w:rsidP="00F53E9C">
            <w:pPr>
              <w:jc w:val="center"/>
              <w:rPr>
                <w:sz w:val="20"/>
                <w:szCs w:val="20"/>
                <w:lang w:val="en-US"/>
              </w:rPr>
            </w:pPr>
            <w:r w:rsidRPr="00443C43">
              <w:rPr>
                <w:sz w:val="20"/>
                <w:szCs w:val="20"/>
                <w:lang w:val="en-US"/>
              </w:rPr>
              <w:t>-</w:t>
            </w:r>
          </w:p>
        </w:tc>
      </w:tr>
      <w:tr w:rsidR="00542A39" w:rsidRPr="00443C43" w14:paraId="03B0AF8D"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BC52E8B" w14:textId="1AAC39C4" w:rsidR="00F53E9C" w:rsidRPr="00443C43" w:rsidRDefault="00F53E9C" w:rsidP="00F53E9C">
            <w:pPr>
              <w:rPr>
                <w:b/>
                <w:bCs/>
                <w:sz w:val="20"/>
                <w:szCs w:val="20"/>
              </w:rPr>
            </w:pPr>
            <w:r w:rsidRPr="00443C43">
              <w:rPr>
                <w:rStyle w:val="af9"/>
                <w:sz w:val="20"/>
                <w:szCs w:val="20"/>
                <w:lang w:val="en-US"/>
              </w:rPr>
              <w:t>V</w:t>
            </w:r>
            <w:r w:rsidRPr="00443C43">
              <w:rPr>
                <w:rStyle w:val="af9"/>
                <w:sz w:val="20"/>
                <w:szCs w:val="20"/>
              </w:rPr>
              <w:t>. Транспортная инфраструктура</w:t>
            </w:r>
          </w:p>
        </w:tc>
        <w:tc>
          <w:tcPr>
            <w:tcW w:w="705" w:type="pct"/>
            <w:tcBorders>
              <w:top w:val="single" w:sz="4" w:space="0" w:color="auto"/>
              <w:left w:val="single" w:sz="4" w:space="0" w:color="auto"/>
              <w:bottom w:val="single" w:sz="4" w:space="0" w:color="auto"/>
              <w:right w:val="single" w:sz="4" w:space="0" w:color="auto"/>
            </w:tcBorders>
            <w:vAlign w:val="center"/>
          </w:tcPr>
          <w:p w14:paraId="7697520D"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633A879"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6D2E53A" w14:textId="77777777" w:rsidR="00F53E9C" w:rsidRPr="00443C43" w:rsidRDefault="00F53E9C" w:rsidP="00F53E9C">
            <w:pPr>
              <w:jc w:val="center"/>
              <w:rPr>
                <w:sz w:val="20"/>
                <w:szCs w:val="20"/>
              </w:rPr>
            </w:pPr>
          </w:p>
        </w:tc>
      </w:tr>
      <w:tr w:rsidR="00542A39" w:rsidRPr="00443C43" w14:paraId="496DE82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2C4B60A8" w14:textId="77777777" w:rsidR="00F53E9C" w:rsidRPr="00443C43" w:rsidRDefault="00F53E9C" w:rsidP="00F53E9C">
            <w:pPr>
              <w:pStyle w:val="114"/>
              <w:jc w:val="left"/>
              <w:rPr>
                <w:sz w:val="20"/>
                <w:szCs w:val="20"/>
              </w:rPr>
            </w:pPr>
            <w:r w:rsidRPr="00443C43">
              <w:rPr>
                <w:sz w:val="20"/>
                <w:szCs w:val="20"/>
              </w:rPr>
              <w:t>Протяжённость автомобильных дорог общего пользования, всего</w:t>
            </w:r>
          </w:p>
        </w:tc>
        <w:tc>
          <w:tcPr>
            <w:tcW w:w="705" w:type="pct"/>
            <w:tcBorders>
              <w:top w:val="single" w:sz="4" w:space="0" w:color="auto"/>
              <w:left w:val="single" w:sz="4" w:space="0" w:color="auto"/>
              <w:bottom w:val="single" w:sz="4" w:space="0" w:color="auto"/>
              <w:right w:val="single" w:sz="4" w:space="0" w:color="auto"/>
            </w:tcBorders>
            <w:vAlign w:val="center"/>
          </w:tcPr>
          <w:p w14:paraId="62C7DBDB"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284A3DB2" w14:textId="6C903545" w:rsidR="00F53E9C" w:rsidRPr="00443C43" w:rsidRDefault="00B853D2" w:rsidP="00F53E9C">
            <w:pPr>
              <w:pStyle w:val="114"/>
              <w:rPr>
                <w:sz w:val="20"/>
                <w:szCs w:val="20"/>
              </w:rPr>
            </w:pPr>
            <w:r w:rsidRPr="00443C43">
              <w:rPr>
                <w:sz w:val="20"/>
                <w:szCs w:val="20"/>
              </w:rPr>
              <w:t>14,46</w:t>
            </w:r>
          </w:p>
        </w:tc>
        <w:tc>
          <w:tcPr>
            <w:tcW w:w="889" w:type="pct"/>
            <w:tcBorders>
              <w:top w:val="single" w:sz="4" w:space="0" w:color="auto"/>
              <w:left w:val="single" w:sz="4" w:space="0" w:color="auto"/>
              <w:bottom w:val="single" w:sz="4" w:space="0" w:color="auto"/>
              <w:right w:val="single" w:sz="4" w:space="0" w:color="auto"/>
            </w:tcBorders>
            <w:vAlign w:val="center"/>
          </w:tcPr>
          <w:p w14:paraId="432DA709" w14:textId="30A2BAEA" w:rsidR="00F53E9C" w:rsidRPr="00443C43" w:rsidRDefault="00B853D2" w:rsidP="00F53E9C">
            <w:pPr>
              <w:pStyle w:val="114"/>
              <w:rPr>
                <w:sz w:val="20"/>
                <w:szCs w:val="20"/>
              </w:rPr>
            </w:pPr>
            <w:r w:rsidRPr="00443C43">
              <w:rPr>
                <w:sz w:val="20"/>
                <w:szCs w:val="20"/>
              </w:rPr>
              <w:t>14,46</w:t>
            </w:r>
          </w:p>
        </w:tc>
      </w:tr>
      <w:tr w:rsidR="00542A39" w:rsidRPr="00443C43" w14:paraId="7FBE2A63"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86FD884" w14:textId="77777777" w:rsidR="00F53E9C" w:rsidRPr="00443C43" w:rsidRDefault="00F53E9C" w:rsidP="00F53E9C">
            <w:pPr>
              <w:pStyle w:val="114"/>
              <w:jc w:val="left"/>
              <w:rPr>
                <w:sz w:val="20"/>
                <w:szCs w:val="20"/>
              </w:rPr>
            </w:pPr>
            <w:r w:rsidRPr="00443C43">
              <w:rPr>
                <w:sz w:val="20"/>
                <w:szCs w:val="20"/>
              </w:rPr>
              <w:t>в том числе:</w:t>
            </w:r>
          </w:p>
        </w:tc>
        <w:tc>
          <w:tcPr>
            <w:tcW w:w="705" w:type="pct"/>
            <w:tcBorders>
              <w:top w:val="single" w:sz="4" w:space="0" w:color="auto"/>
              <w:left w:val="single" w:sz="4" w:space="0" w:color="auto"/>
              <w:bottom w:val="single" w:sz="4" w:space="0" w:color="auto"/>
              <w:right w:val="single" w:sz="4" w:space="0" w:color="auto"/>
            </w:tcBorders>
            <w:vAlign w:val="center"/>
          </w:tcPr>
          <w:p w14:paraId="15D20A36"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5DE6D52"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114A301" w14:textId="77777777" w:rsidR="00F53E9C" w:rsidRPr="00443C43" w:rsidRDefault="00F53E9C" w:rsidP="00F53E9C">
            <w:pPr>
              <w:pStyle w:val="114"/>
              <w:rPr>
                <w:sz w:val="20"/>
                <w:szCs w:val="20"/>
              </w:rPr>
            </w:pPr>
          </w:p>
        </w:tc>
      </w:tr>
      <w:tr w:rsidR="00542A39" w:rsidRPr="00443C43" w14:paraId="3154DF59"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3D6D0DAD" w14:textId="77777777" w:rsidR="00F53E9C" w:rsidRPr="00443C43" w:rsidRDefault="00F53E9C" w:rsidP="00F53E9C">
            <w:pPr>
              <w:pStyle w:val="114"/>
              <w:jc w:val="left"/>
              <w:rPr>
                <w:sz w:val="20"/>
                <w:szCs w:val="20"/>
              </w:rPr>
            </w:pPr>
            <w:r w:rsidRPr="00443C43">
              <w:rPr>
                <w:sz w:val="20"/>
                <w:szCs w:val="20"/>
              </w:rPr>
              <w:t>- федерального значения</w:t>
            </w:r>
          </w:p>
        </w:tc>
        <w:tc>
          <w:tcPr>
            <w:tcW w:w="705" w:type="pct"/>
            <w:tcBorders>
              <w:top w:val="single" w:sz="4" w:space="0" w:color="auto"/>
              <w:left w:val="single" w:sz="4" w:space="0" w:color="auto"/>
              <w:bottom w:val="single" w:sz="4" w:space="0" w:color="auto"/>
              <w:right w:val="single" w:sz="4" w:space="0" w:color="auto"/>
            </w:tcBorders>
            <w:vAlign w:val="center"/>
          </w:tcPr>
          <w:p w14:paraId="1BB28D7A"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2BEA3CD1" w14:textId="718449DE" w:rsidR="00F53E9C" w:rsidRPr="00443C43" w:rsidRDefault="009000DD" w:rsidP="00F53E9C">
            <w:pPr>
              <w:pStyle w:val="114"/>
              <w:rPr>
                <w:sz w:val="20"/>
                <w:szCs w:val="20"/>
              </w:rPr>
            </w:pPr>
            <w:r w:rsidRPr="00443C43">
              <w:rPr>
                <w:sz w:val="20"/>
                <w:szCs w:val="20"/>
              </w:rPr>
              <w:t>0,71</w:t>
            </w:r>
          </w:p>
        </w:tc>
        <w:tc>
          <w:tcPr>
            <w:tcW w:w="889" w:type="pct"/>
            <w:tcBorders>
              <w:top w:val="single" w:sz="4" w:space="0" w:color="auto"/>
              <w:left w:val="single" w:sz="4" w:space="0" w:color="auto"/>
              <w:bottom w:val="single" w:sz="4" w:space="0" w:color="auto"/>
              <w:right w:val="single" w:sz="4" w:space="0" w:color="auto"/>
            </w:tcBorders>
            <w:vAlign w:val="center"/>
          </w:tcPr>
          <w:p w14:paraId="542BD9F1" w14:textId="2F7E6BCD" w:rsidR="00F53E9C" w:rsidRPr="00443C43" w:rsidRDefault="009000DD" w:rsidP="00F53E9C">
            <w:pPr>
              <w:pStyle w:val="114"/>
              <w:rPr>
                <w:sz w:val="20"/>
                <w:szCs w:val="20"/>
              </w:rPr>
            </w:pPr>
            <w:r w:rsidRPr="00443C43">
              <w:rPr>
                <w:sz w:val="20"/>
                <w:szCs w:val="20"/>
              </w:rPr>
              <w:t>0,71</w:t>
            </w:r>
          </w:p>
        </w:tc>
      </w:tr>
      <w:tr w:rsidR="00D15FDA" w:rsidRPr="00443C43" w14:paraId="2BFEBCEA"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20092948" w14:textId="56793B8C" w:rsidR="00D15FDA" w:rsidRPr="00443C43" w:rsidRDefault="00D15FDA" w:rsidP="00D15FDA">
            <w:pPr>
              <w:pStyle w:val="114"/>
              <w:jc w:val="left"/>
              <w:rPr>
                <w:sz w:val="20"/>
                <w:szCs w:val="20"/>
              </w:rPr>
            </w:pPr>
            <w:r w:rsidRPr="00443C43">
              <w:rPr>
                <w:sz w:val="20"/>
                <w:szCs w:val="20"/>
              </w:rPr>
              <w:t>- регионального</w:t>
            </w:r>
            <w:r w:rsidR="009964EC" w:rsidRPr="00443C43">
              <w:rPr>
                <w:sz w:val="20"/>
                <w:szCs w:val="20"/>
              </w:rPr>
              <w:t xml:space="preserve"> и межмуниципального</w:t>
            </w:r>
            <w:r w:rsidRPr="00443C43">
              <w:rPr>
                <w:sz w:val="20"/>
                <w:szCs w:val="20"/>
              </w:rPr>
              <w:t xml:space="preserve"> значения</w:t>
            </w:r>
          </w:p>
        </w:tc>
        <w:tc>
          <w:tcPr>
            <w:tcW w:w="705" w:type="pct"/>
            <w:tcBorders>
              <w:top w:val="single" w:sz="4" w:space="0" w:color="auto"/>
              <w:left w:val="single" w:sz="4" w:space="0" w:color="auto"/>
              <w:bottom w:val="single" w:sz="4" w:space="0" w:color="auto"/>
              <w:right w:val="single" w:sz="4" w:space="0" w:color="auto"/>
            </w:tcBorders>
            <w:vAlign w:val="center"/>
          </w:tcPr>
          <w:p w14:paraId="1A8181BB" w14:textId="77777777" w:rsidR="00D15FDA" w:rsidRPr="00443C43" w:rsidRDefault="00D15FDA" w:rsidP="00D15FDA">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755A9CDA" w14:textId="736C77A9" w:rsidR="00D15FDA" w:rsidRPr="00443C43" w:rsidRDefault="00B853D2" w:rsidP="00D15FDA">
            <w:pPr>
              <w:pStyle w:val="114"/>
              <w:rPr>
                <w:sz w:val="20"/>
                <w:szCs w:val="20"/>
              </w:rPr>
            </w:pPr>
            <w:r w:rsidRPr="00443C43">
              <w:rPr>
                <w:sz w:val="20"/>
                <w:szCs w:val="20"/>
              </w:rPr>
              <w:t>3,47</w:t>
            </w:r>
          </w:p>
        </w:tc>
        <w:tc>
          <w:tcPr>
            <w:tcW w:w="889" w:type="pct"/>
            <w:tcBorders>
              <w:top w:val="single" w:sz="4" w:space="0" w:color="auto"/>
              <w:left w:val="single" w:sz="4" w:space="0" w:color="auto"/>
              <w:bottom w:val="single" w:sz="4" w:space="0" w:color="auto"/>
              <w:right w:val="single" w:sz="4" w:space="0" w:color="auto"/>
            </w:tcBorders>
            <w:vAlign w:val="center"/>
          </w:tcPr>
          <w:p w14:paraId="304040B2" w14:textId="2195014D" w:rsidR="00D15FDA" w:rsidRPr="00443C43" w:rsidRDefault="00B853D2" w:rsidP="00D15FDA">
            <w:pPr>
              <w:pStyle w:val="114"/>
              <w:rPr>
                <w:sz w:val="20"/>
                <w:szCs w:val="20"/>
              </w:rPr>
            </w:pPr>
            <w:r w:rsidRPr="00443C43">
              <w:rPr>
                <w:sz w:val="20"/>
                <w:szCs w:val="20"/>
              </w:rPr>
              <w:t>3,47</w:t>
            </w:r>
          </w:p>
        </w:tc>
      </w:tr>
      <w:tr w:rsidR="00D15FDA" w:rsidRPr="00443C43" w14:paraId="2B8D0268"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6A22516" w14:textId="1C1E0FCF" w:rsidR="00D15FDA" w:rsidRPr="00443C43" w:rsidRDefault="00D15FDA" w:rsidP="00D15FDA">
            <w:pPr>
              <w:pStyle w:val="114"/>
              <w:jc w:val="left"/>
              <w:rPr>
                <w:sz w:val="20"/>
                <w:szCs w:val="20"/>
              </w:rPr>
            </w:pPr>
            <w:r w:rsidRPr="00443C43">
              <w:rPr>
                <w:sz w:val="20"/>
                <w:szCs w:val="20"/>
              </w:rPr>
              <w:t>- местного значения</w:t>
            </w:r>
          </w:p>
        </w:tc>
        <w:tc>
          <w:tcPr>
            <w:tcW w:w="705" w:type="pct"/>
            <w:tcBorders>
              <w:top w:val="single" w:sz="4" w:space="0" w:color="auto"/>
              <w:left w:val="single" w:sz="4" w:space="0" w:color="auto"/>
              <w:bottom w:val="single" w:sz="4" w:space="0" w:color="auto"/>
              <w:right w:val="single" w:sz="4" w:space="0" w:color="auto"/>
            </w:tcBorders>
            <w:vAlign w:val="center"/>
          </w:tcPr>
          <w:p w14:paraId="7575B327" w14:textId="77777777" w:rsidR="00D15FDA" w:rsidRPr="00443C43" w:rsidRDefault="00D15FDA" w:rsidP="00D15FDA">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3F66CA2A" w14:textId="46C43F5E" w:rsidR="00D15FDA" w:rsidRPr="00443C43" w:rsidRDefault="00B853D2" w:rsidP="00D15FDA">
            <w:pPr>
              <w:pStyle w:val="114"/>
              <w:rPr>
                <w:sz w:val="20"/>
                <w:szCs w:val="20"/>
              </w:rPr>
            </w:pPr>
            <w:r w:rsidRPr="00443C43">
              <w:rPr>
                <w:sz w:val="20"/>
                <w:szCs w:val="20"/>
              </w:rPr>
              <w:t>1</w:t>
            </w:r>
            <w:r w:rsidR="00AF4C8C" w:rsidRPr="00443C43">
              <w:rPr>
                <w:sz w:val="20"/>
                <w:szCs w:val="20"/>
              </w:rPr>
              <w:t>2</w:t>
            </w:r>
            <w:r w:rsidRPr="00443C43">
              <w:rPr>
                <w:sz w:val="20"/>
                <w:szCs w:val="20"/>
              </w:rPr>
              <w:t>,</w:t>
            </w:r>
            <w:r w:rsidR="00AF4C8C" w:rsidRPr="00443C43">
              <w:rPr>
                <w:sz w:val="20"/>
                <w:szCs w:val="20"/>
              </w:rPr>
              <w:t>21</w:t>
            </w:r>
          </w:p>
        </w:tc>
        <w:tc>
          <w:tcPr>
            <w:tcW w:w="889" w:type="pct"/>
            <w:tcBorders>
              <w:top w:val="single" w:sz="4" w:space="0" w:color="auto"/>
              <w:left w:val="single" w:sz="4" w:space="0" w:color="auto"/>
              <w:bottom w:val="single" w:sz="4" w:space="0" w:color="auto"/>
              <w:right w:val="single" w:sz="4" w:space="0" w:color="auto"/>
            </w:tcBorders>
            <w:vAlign w:val="center"/>
          </w:tcPr>
          <w:p w14:paraId="656695C8" w14:textId="480A8B5F" w:rsidR="00D15FDA" w:rsidRPr="00443C43" w:rsidRDefault="00AF4C8C" w:rsidP="00D15FDA">
            <w:pPr>
              <w:pStyle w:val="114"/>
              <w:rPr>
                <w:sz w:val="20"/>
                <w:szCs w:val="20"/>
              </w:rPr>
            </w:pPr>
            <w:r w:rsidRPr="00443C43">
              <w:rPr>
                <w:sz w:val="20"/>
                <w:szCs w:val="20"/>
              </w:rPr>
              <w:t>12,21</w:t>
            </w:r>
          </w:p>
        </w:tc>
      </w:tr>
      <w:tr w:rsidR="00542A39" w:rsidRPr="00443C43" w14:paraId="387D87D5"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BA22712" w14:textId="5C30E786" w:rsidR="00F53E9C" w:rsidRPr="00443C43" w:rsidRDefault="00F53E9C" w:rsidP="00F53E9C">
            <w:pPr>
              <w:rPr>
                <w:sz w:val="20"/>
                <w:szCs w:val="20"/>
              </w:rPr>
            </w:pPr>
            <w:r w:rsidRPr="00443C43">
              <w:rPr>
                <w:b/>
                <w:bCs/>
                <w:sz w:val="20"/>
                <w:szCs w:val="20"/>
                <w:lang w:val="en-US"/>
              </w:rPr>
              <w:t>VI</w:t>
            </w:r>
            <w:r w:rsidRPr="00443C43">
              <w:rPr>
                <w:b/>
                <w:bCs/>
                <w:sz w:val="20"/>
                <w:szCs w:val="20"/>
              </w:rPr>
              <w:t>. Инженерное оборудование и благоустройство</w:t>
            </w:r>
          </w:p>
        </w:tc>
        <w:tc>
          <w:tcPr>
            <w:tcW w:w="705" w:type="pct"/>
            <w:tcBorders>
              <w:top w:val="single" w:sz="4" w:space="0" w:color="auto"/>
              <w:left w:val="single" w:sz="4" w:space="0" w:color="auto"/>
              <w:bottom w:val="single" w:sz="4" w:space="0" w:color="auto"/>
              <w:right w:val="single" w:sz="4" w:space="0" w:color="auto"/>
            </w:tcBorders>
            <w:vAlign w:val="center"/>
          </w:tcPr>
          <w:p w14:paraId="76C1CED4"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04288D6F"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2C69CE3" w14:textId="77777777" w:rsidR="00F53E9C" w:rsidRPr="00443C43" w:rsidRDefault="00F53E9C" w:rsidP="00F53E9C">
            <w:pPr>
              <w:jc w:val="center"/>
              <w:rPr>
                <w:sz w:val="20"/>
                <w:szCs w:val="20"/>
              </w:rPr>
            </w:pPr>
          </w:p>
        </w:tc>
      </w:tr>
      <w:tr w:rsidR="00542A39" w:rsidRPr="00443C43" w14:paraId="54FBA74D"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2D0C847" w14:textId="77777777" w:rsidR="00F53E9C" w:rsidRPr="00443C43" w:rsidRDefault="00F53E9C" w:rsidP="00F53E9C">
            <w:pPr>
              <w:suppressAutoHyphens/>
              <w:rPr>
                <w:b/>
                <w:bCs/>
                <w:sz w:val="20"/>
                <w:szCs w:val="20"/>
              </w:rPr>
            </w:pPr>
            <w:r w:rsidRPr="00443C43">
              <w:rPr>
                <w:b/>
                <w:bCs/>
                <w:sz w:val="20"/>
                <w:szCs w:val="20"/>
              </w:rPr>
              <w:t>Электроснабжение:</w:t>
            </w:r>
          </w:p>
        </w:tc>
        <w:tc>
          <w:tcPr>
            <w:tcW w:w="705" w:type="pct"/>
            <w:tcBorders>
              <w:top w:val="single" w:sz="4" w:space="0" w:color="auto"/>
              <w:left w:val="single" w:sz="4" w:space="0" w:color="auto"/>
              <w:bottom w:val="single" w:sz="4" w:space="0" w:color="auto"/>
              <w:right w:val="single" w:sz="4" w:space="0" w:color="auto"/>
            </w:tcBorders>
            <w:vAlign w:val="center"/>
          </w:tcPr>
          <w:p w14:paraId="5EA013B9" w14:textId="77777777" w:rsidR="00F53E9C" w:rsidRPr="00443C43" w:rsidRDefault="00F53E9C"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3E21886F" w14:textId="77777777" w:rsidR="00F53E9C" w:rsidRPr="00443C43" w:rsidRDefault="00F53E9C"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277BD734" w14:textId="77777777" w:rsidR="00F53E9C" w:rsidRPr="00443C43" w:rsidRDefault="00F53E9C" w:rsidP="00F53E9C">
            <w:pPr>
              <w:suppressAutoHyphens/>
              <w:jc w:val="center"/>
              <w:rPr>
                <w:sz w:val="20"/>
                <w:szCs w:val="20"/>
              </w:rPr>
            </w:pPr>
          </w:p>
        </w:tc>
      </w:tr>
      <w:tr w:rsidR="00542A39" w:rsidRPr="00443C43" w14:paraId="051A95A1"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54E24C4" w14:textId="485149CC" w:rsidR="00F53E9C" w:rsidRPr="00443C43" w:rsidRDefault="00F53E9C" w:rsidP="00F53E9C">
            <w:pPr>
              <w:suppressAutoHyphens/>
              <w:rPr>
                <w:sz w:val="20"/>
                <w:szCs w:val="20"/>
              </w:rPr>
            </w:pPr>
            <w:r w:rsidRPr="00443C43">
              <w:rPr>
                <w:sz w:val="20"/>
                <w:szCs w:val="20"/>
              </w:rPr>
              <w:t>Суммарная электрическая нагрузка</w:t>
            </w:r>
          </w:p>
        </w:tc>
        <w:tc>
          <w:tcPr>
            <w:tcW w:w="705" w:type="pct"/>
            <w:tcBorders>
              <w:top w:val="single" w:sz="4" w:space="0" w:color="auto"/>
              <w:left w:val="single" w:sz="4" w:space="0" w:color="auto"/>
              <w:bottom w:val="single" w:sz="4" w:space="0" w:color="auto"/>
              <w:right w:val="single" w:sz="4" w:space="0" w:color="auto"/>
            </w:tcBorders>
            <w:vAlign w:val="center"/>
          </w:tcPr>
          <w:p w14:paraId="31E54D58" w14:textId="77777777" w:rsidR="00F53E9C" w:rsidRPr="00443C43" w:rsidRDefault="00F53E9C" w:rsidP="00F53E9C">
            <w:pPr>
              <w:suppressAutoHyphens/>
              <w:jc w:val="center"/>
              <w:rPr>
                <w:sz w:val="20"/>
                <w:szCs w:val="20"/>
              </w:rPr>
            </w:pPr>
            <w:r w:rsidRPr="00443C43">
              <w:rPr>
                <w:sz w:val="20"/>
                <w:szCs w:val="20"/>
              </w:rPr>
              <w:t>кВт</w:t>
            </w:r>
          </w:p>
        </w:tc>
        <w:tc>
          <w:tcPr>
            <w:tcW w:w="889" w:type="pct"/>
            <w:tcBorders>
              <w:top w:val="single" w:sz="4" w:space="0" w:color="auto"/>
              <w:left w:val="single" w:sz="4" w:space="0" w:color="auto"/>
              <w:bottom w:val="single" w:sz="4" w:space="0" w:color="auto"/>
              <w:right w:val="single" w:sz="4" w:space="0" w:color="auto"/>
            </w:tcBorders>
            <w:vAlign w:val="center"/>
          </w:tcPr>
          <w:p w14:paraId="44D4F027" w14:textId="68EC3301" w:rsidR="00F53E9C" w:rsidRPr="00443C43" w:rsidRDefault="00B853D2" w:rsidP="00F53E9C">
            <w:pPr>
              <w:suppressAutoHyphens/>
              <w:jc w:val="center"/>
              <w:rPr>
                <w:sz w:val="20"/>
                <w:szCs w:val="20"/>
              </w:rPr>
            </w:pPr>
            <w:r w:rsidRPr="00443C43">
              <w:rPr>
                <w:sz w:val="20"/>
                <w:szCs w:val="20"/>
              </w:rPr>
              <w:t>1 250</w:t>
            </w:r>
          </w:p>
        </w:tc>
        <w:tc>
          <w:tcPr>
            <w:tcW w:w="889" w:type="pct"/>
            <w:tcBorders>
              <w:top w:val="single" w:sz="4" w:space="0" w:color="auto"/>
              <w:left w:val="single" w:sz="4" w:space="0" w:color="auto"/>
              <w:bottom w:val="single" w:sz="4" w:space="0" w:color="auto"/>
              <w:right w:val="single" w:sz="4" w:space="0" w:color="auto"/>
            </w:tcBorders>
            <w:vAlign w:val="center"/>
          </w:tcPr>
          <w:p w14:paraId="380DD113" w14:textId="2C052825" w:rsidR="00F53E9C" w:rsidRPr="00443C43" w:rsidRDefault="00B853D2" w:rsidP="00F53E9C">
            <w:pPr>
              <w:suppressAutoHyphens/>
              <w:jc w:val="center"/>
              <w:rPr>
                <w:sz w:val="20"/>
                <w:szCs w:val="20"/>
              </w:rPr>
            </w:pPr>
            <w:r w:rsidRPr="00443C43">
              <w:rPr>
                <w:sz w:val="20"/>
                <w:szCs w:val="20"/>
              </w:rPr>
              <w:t>1 250</w:t>
            </w:r>
          </w:p>
        </w:tc>
      </w:tr>
      <w:tr w:rsidR="00542A39" w:rsidRPr="00443C43" w14:paraId="47881789"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7EAFF27" w14:textId="77777777" w:rsidR="00F53E9C" w:rsidRPr="00443C43" w:rsidRDefault="00F53E9C" w:rsidP="00F53E9C">
            <w:pPr>
              <w:suppressAutoHyphens/>
              <w:rPr>
                <w:sz w:val="20"/>
                <w:szCs w:val="20"/>
              </w:rPr>
            </w:pPr>
            <w:r w:rsidRPr="00443C43">
              <w:rPr>
                <w:sz w:val="20"/>
                <w:szCs w:val="20"/>
              </w:rPr>
              <w:t>Количество ТП</w:t>
            </w:r>
          </w:p>
        </w:tc>
        <w:tc>
          <w:tcPr>
            <w:tcW w:w="705" w:type="pct"/>
            <w:tcBorders>
              <w:top w:val="single" w:sz="4" w:space="0" w:color="auto"/>
              <w:left w:val="single" w:sz="4" w:space="0" w:color="auto"/>
              <w:bottom w:val="single" w:sz="4" w:space="0" w:color="auto"/>
              <w:right w:val="single" w:sz="4" w:space="0" w:color="auto"/>
            </w:tcBorders>
            <w:vAlign w:val="center"/>
          </w:tcPr>
          <w:p w14:paraId="3D4B67D1" w14:textId="77777777" w:rsidR="00F53E9C" w:rsidRPr="00443C43" w:rsidRDefault="00F53E9C" w:rsidP="00F53E9C">
            <w:pPr>
              <w:suppressAutoHyphens/>
              <w:jc w:val="center"/>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10DA7EF1" w14:textId="700B3D64" w:rsidR="00F53E9C" w:rsidRPr="00443C43" w:rsidRDefault="00FC214D" w:rsidP="00F53E9C">
            <w:pPr>
              <w:suppressAutoHyphens/>
              <w:jc w:val="center"/>
              <w:rPr>
                <w:sz w:val="20"/>
                <w:szCs w:val="20"/>
              </w:rPr>
            </w:pPr>
            <w:r w:rsidRPr="00443C43">
              <w:rPr>
                <w:sz w:val="20"/>
                <w:szCs w:val="20"/>
              </w:rPr>
              <w:t>5</w:t>
            </w:r>
          </w:p>
        </w:tc>
        <w:tc>
          <w:tcPr>
            <w:tcW w:w="889" w:type="pct"/>
            <w:tcBorders>
              <w:top w:val="single" w:sz="4" w:space="0" w:color="auto"/>
              <w:left w:val="single" w:sz="4" w:space="0" w:color="auto"/>
              <w:bottom w:val="single" w:sz="4" w:space="0" w:color="auto"/>
              <w:right w:val="single" w:sz="4" w:space="0" w:color="auto"/>
            </w:tcBorders>
            <w:vAlign w:val="center"/>
          </w:tcPr>
          <w:p w14:paraId="29449801" w14:textId="60B58500" w:rsidR="00F53E9C" w:rsidRPr="00443C43" w:rsidRDefault="00FC214D" w:rsidP="00F53E9C">
            <w:pPr>
              <w:suppressAutoHyphens/>
              <w:jc w:val="center"/>
              <w:rPr>
                <w:bCs/>
                <w:sz w:val="20"/>
                <w:szCs w:val="20"/>
              </w:rPr>
            </w:pPr>
            <w:r w:rsidRPr="00443C43">
              <w:rPr>
                <w:bCs/>
                <w:sz w:val="20"/>
                <w:szCs w:val="20"/>
              </w:rPr>
              <w:t>5</w:t>
            </w:r>
          </w:p>
        </w:tc>
      </w:tr>
      <w:tr w:rsidR="00542A39" w:rsidRPr="00443C43" w14:paraId="38EC39F0"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AFBACF3" w14:textId="77777777" w:rsidR="00F53E9C" w:rsidRPr="00443C43" w:rsidRDefault="00F53E9C" w:rsidP="00F53E9C">
            <w:pPr>
              <w:suppressAutoHyphens/>
              <w:rPr>
                <w:sz w:val="20"/>
                <w:szCs w:val="20"/>
              </w:rPr>
            </w:pPr>
            <w:r w:rsidRPr="00443C43">
              <w:rPr>
                <w:sz w:val="20"/>
                <w:szCs w:val="20"/>
              </w:rPr>
              <w:t>Протяженность линий электропередачи, в т.ч.:</w:t>
            </w:r>
          </w:p>
        </w:tc>
        <w:tc>
          <w:tcPr>
            <w:tcW w:w="705" w:type="pct"/>
            <w:tcBorders>
              <w:top w:val="single" w:sz="4" w:space="0" w:color="auto"/>
              <w:left w:val="single" w:sz="4" w:space="0" w:color="auto"/>
              <w:bottom w:val="single" w:sz="4" w:space="0" w:color="auto"/>
              <w:right w:val="single" w:sz="4" w:space="0" w:color="auto"/>
            </w:tcBorders>
            <w:vAlign w:val="center"/>
          </w:tcPr>
          <w:p w14:paraId="3426B960" w14:textId="77777777" w:rsidR="00F53E9C" w:rsidRPr="00443C43" w:rsidRDefault="00F53E9C"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4CA25C36" w14:textId="77777777" w:rsidR="00F53E9C" w:rsidRPr="00443C43" w:rsidRDefault="00F53E9C"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0BB85046" w14:textId="77777777" w:rsidR="00F53E9C" w:rsidRPr="00443C43" w:rsidRDefault="00F53E9C" w:rsidP="00F53E9C">
            <w:pPr>
              <w:suppressAutoHyphens/>
              <w:jc w:val="center"/>
              <w:rPr>
                <w:bCs/>
                <w:sz w:val="20"/>
                <w:szCs w:val="20"/>
              </w:rPr>
            </w:pPr>
          </w:p>
        </w:tc>
      </w:tr>
      <w:tr w:rsidR="00542A39" w:rsidRPr="00443C43" w14:paraId="48481D7D"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97781FB" w14:textId="025EDF3A" w:rsidR="00F53E9C" w:rsidRPr="00443C43" w:rsidRDefault="00F53E9C" w:rsidP="00F53E9C">
            <w:pPr>
              <w:suppressAutoHyphens/>
              <w:rPr>
                <w:sz w:val="20"/>
                <w:szCs w:val="20"/>
              </w:rPr>
            </w:pPr>
            <w:r w:rsidRPr="00443C43">
              <w:rPr>
                <w:sz w:val="20"/>
                <w:szCs w:val="20"/>
              </w:rPr>
              <w:t xml:space="preserve">ЛЭП </w:t>
            </w:r>
            <w:r w:rsidR="00C66FBE" w:rsidRPr="00443C43">
              <w:rPr>
                <w:sz w:val="20"/>
                <w:szCs w:val="20"/>
              </w:rPr>
              <w:t>10</w:t>
            </w:r>
            <w:r w:rsidRPr="00443C43">
              <w:rPr>
                <w:sz w:val="20"/>
                <w:szCs w:val="20"/>
              </w:rPr>
              <w:t xml:space="preserve"> кВ</w:t>
            </w:r>
          </w:p>
        </w:tc>
        <w:tc>
          <w:tcPr>
            <w:tcW w:w="705" w:type="pct"/>
            <w:tcBorders>
              <w:top w:val="single" w:sz="4" w:space="0" w:color="auto"/>
              <w:left w:val="single" w:sz="4" w:space="0" w:color="auto"/>
              <w:bottom w:val="single" w:sz="4" w:space="0" w:color="auto"/>
              <w:right w:val="single" w:sz="4" w:space="0" w:color="auto"/>
            </w:tcBorders>
            <w:vAlign w:val="center"/>
          </w:tcPr>
          <w:p w14:paraId="58C25332" w14:textId="77777777" w:rsidR="00F53E9C" w:rsidRPr="00443C43" w:rsidRDefault="00F53E9C" w:rsidP="00F53E9C">
            <w:pPr>
              <w:suppressAutoHyphens/>
              <w:jc w:val="center"/>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31FE9D46" w14:textId="15F3401D" w:rsidR="00F53E9C" w:rsidRPr="00443C43" w:rsidRDefault="0081557E" w:rsidP="00F53E9C">
            <w:pPr>
              <w:suppressAutoHyphens/>
              <w:jc w:val="center"/>
              <w:rPr>
                <w:sz w:val="20"/>
                <w:szCs w:val="20"/>
              </w:rPr>
            </w:pPr>
            <w:r w:rsidRPr="00443C43">
              <w:rPr>
                <w:sz w:val="20"/>
                <w:szCs w:val="20"/>
              </w:rPr>
              <w:t>5,15</w:t>
            </w:r>
          </w:p>
        </w:tc>
        <w:tc>
          <w:tcPr>
            <w:tcW w:w="889" w:type="pct"/>
            <w:tcBorders>
              <w:top w:val="single" w:sz="4" w:space="0" w:color="auto"/>
              <w:left w:val="single" w:sz="4" w:space="0" w:color="auto"/>
              <w:bottom w:val="single" w:sz="4" w:space="0" w:color="auto"/>
              <w:right w:val="single" w:sz="4" w:space="0" w:color="auto"/>
            </w:tcBorders>
            <w:vAlign w:val="center"/>
          </w:tcPr>
          <w:p w14:paraId="0FE466CA" w14:textId="2D312231" w:rsidR="00F53E9C" w:rsidRPr="00443C43" w:rsidRDefault="0081557E" w:rsidP="00F53E9C">
            <w:pPr>
              <w:suppressAutoHyphens/>
              <w:jc w:val="center"/>
              <w:rPr>
                <w:bCs/>
                <w:sz w:val="20"/>
                <w:szCs w:val="20"/>
              </w:rPr>
            </w:pPr>
            <w:r w:rsidRPr="00443C43">
              <w:rPr>
                <w:bCs/>
                <w:sz w:val="20"/>
                <w:szCs w:val="20"/>
              </w:rPr>
              <w:t>5,15</w:t>
            </w:r>
          </w:p>
        </w:tc>
      </w:tr>
      <w:tr w:rsidR="00542A39" w:rsidRPr="00443C43" w14:paraId="75E3EEEC"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3352260" w14:textId="77777777" w:rsidR="00F53E9C" w:rsidRPr="00443C43" w:rsidRDefault="00F53E9C" w:rsidP="00F53E9C">
            <w:pPr>
              <w:suppressAutoHyphens/>
              <w:rPr>
                <w:sz w:val="20"/>
                <w:szCs w:val="20"/>
              </w:rPr>
            </w:pPr>
            <w:r w:rsidRPr="00443C43">
              <w:rPr>
                <w:b/>
                <w:bCs/>
                <w:sz w:val="20"/>
                <w:szCs w:val="20"/>
              </w:rPr>
              <w:t>Теплоснабжение:</w:t>
            </w:r>
          </w:p>
        </w:tc>
        <w:tc>
          <w:tcPr>
            <w:tcW w:w="705" w:type="pct"/>
            <w:tcBorders>
              <w:top w:val="single" w:sz="4" w:space="0" w:color="auto"/>
              <w:left w:val="single" w:sz="4" w:space="0" w:color="auto"/>
              <w:bottom w:val="single" w:sz="4" w:space="0" w:color="auto"/>
              <w:right w:val="single" w:sz="4" w:space="0" w:color="auto"/>
            </w:tcBorders>
            <w:vAlign w:val="center"/>
          </w:tcPr>
          <w:p w14:paraId="3874A03B"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6D33CBBA"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771B85AB" w14:textId="77777777" w:rsidR="00F53E9C" w:rsidRPr="00443C43" w:rsidRDefault="00F53E9C" w:rsidP="00F53E9C">
            <w:pPr>
              <w:jc w:val="center"/>
              <w:rPr>
                <w:sz w:val="20"/>
                <w:szCs w:val="20"/>
              </w:rPr>
            </w:pPr>
          </w:p>
        </w:tc>
      </w:tr>
      <w:tr w:rsidR="00542A39" w:rsidRPr="00443C43" w14:paraId="7D2A1D68"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451D30A" w14:textId="77777777" w:rsidR="00F53E9C" w:rsidRPr="00443C43" w:rsidRDefault="00F53E9C" w:rsidP="00F53E9C">
            <w:pPr>
              <w:suppressAutoHyphens/>
              <w:rPr>
                <w:sz w:val="20"/>
                <w:szCs w:val="20"/>
              </w:rPr>
            </w:pPr>
            <w:r w:rsidRPr="00443C43">
              <w:rPr>
                <w:sz w:val="20"/>
                <w:szCs w:val="20"/>
              </w:rPr>
              <w:t>Расход тепловой энергии</w:t>
            </w:r>
          </w:p>
        </w:tc>
        <w:tc>
          <w:tcPr>
            <w:tcW w:w="705" w:type="pct"/>
            <w:tcBorders>
              <w:top w:val="single" w:sz="4" w:space="0" w:color="auto"/>
              <w:left w:val="single" w:sz="4" w:space="0" w:color="auto"/>
              <w:bottom w:val="single" w:sz="4" w:space="0" w:color="auto"/>
              <w:right w:val="single" w:sz="4" w:space="0" w:color="auto"/>
            </w:tcBorders>
            <w:vAlign w:val="center"/>
          </w:tcPr>
          <w:p w14:paraId="1219F17D" w14:textId="77777777" w:rsidR="00F53E9C" w:rsidRPr="00443C43" w:rsidRDefault="00F53E9C" w:rsidP="00F53E9C">
            <w:pPr>
              <w:suppressAutoHyphens/>
              <w:jc w:val="center"/>
              <w:rPr>
                <w:sz w:val="20"/>
                <w:szCs w:val="20"/>
              </w:rPr>
            </w:pPr>
            <w:r w:rsidRPr="00443C43">
              <w:rPr>
                <w:sz w:val="20"/>
                <w:szCs w:val="20"/>
              </w:rPr>
              <w:t>МВт</w:t>
            </w:r>
          </w:p>
        </w:tc>
        <w:tc>
          <w:tcPr>
            <w:tcW w:w="889" w:type="pct"/>
            <w:tcBorders>
              <w:top w:val="single" w:sz="4" w:space="0" w:color="auto"/>
              <w:left w:val="single" w:sz="4" w:space="0" w:color="auto"/>
              <w:bottom w:val="single" w:sz="4" w:space="0" w:color="auto"/>
              <w:right w:val="single" w:sz="4" w:space="0" w:color="auto"/>
            </w:tcBorders>
            <w:vAlign w:val="center"/>
          </w:tcPr>
          <w:p w14:paraId="08520D7F" w14:textId="189ABAE3" w:rsidR="00F53E9C" w:rsidRPr="00443C43" w:rsidRDefault="00336A6F"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4EDC86BF" w14:textId="030062D2" w:rsidR="00F53E9C" w:rsidRPr="00443C43" w:rsidRDefault="00336A6F" w:rsidP="00F53E9C">
            <w:pPr>
              <w:suppressAutoHyphens/>
              <w:jc w:val="center"/>
              <w:rPr>
                <w:sz w:val="20"/>
                <w:szCs w:val="20"/>
              </w:rPr>
            </w:pPr>
            <w:r w:rsidRPr="00443C43">
              <w:rPr>
                <w:sz w:val="20"/>
                <w:szCs w:val="20"/>
              </w:rPr>
              <w:t>-</w:t>
            </w:r>
          </w:p>
        </w:tc>
      </w:tr>
      <w:tr w:rsidR="00542A39" w:rsidRPr="00443C43" w14:paraId="0C94F12A"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3B71EAF" w14:textId="77777777" w:rsidR="00F53E9C" w:rsidRPr="00443C43" w:rsidRDefault="00F53E9C" w:rsidP="00F53E9C">
            <w:pPr>
              <w:suppressAutoHyphens/>
              <w:rPr>
                <w:sz w:val="20"/>
                <w:szCs w:val="20"/>
              </w:rPr>
            </w:pPr>
            <w:r w:rsidRPr="00443C43">
              <w:rPr>
                <w:sz w:val="20"/>
                <w:szCs w:val="20"/>
              </w:rPr>
              <w:t>Количество котельных</w:t>
            </w:r>
          </w:p>
        </w:tc>
        <w:tc>
          <w:tcPr>
            <w:tcW w:w="705" w:type="pct"/>
            <w:tcBorders>
              <w:top w:val="single" w:sz="4" w:space="0" w:color="auto"/>
              <w:left w:val="single" w:sz="4" w:space="0" w:color="auto"/>
              <w:bottom w:val="single" w:sz="4" w:space="0" w:color="auto"/>
              <w:right w:val="single" w:sz="4" w:space="0" w:color="auto"/>
            </w:tcBorders>
            <w:vAlign w:val="center"/>
          </w:tcPr>
          <w:p w14:paraId="3320FBD0" w14:textId="77777777" w:rsidR="00F53E9C" w:rsidRPr="00443C43" w:rsidRDefault="00F53E9C" w:rsidP="00F53E9C">
            <w:pPr>
              <w:suppressAutoHyphens/>
              <w:jc w:val="center"/>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1369250B" w14:textId="249D33FC"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43BEDF9A" w14:textId="06AF3CA2" w:rsidR="00F53E9C" w:rsidRPr="00443C43" w:rsidRDefault="00225999" w:rsidP="00F53E9C">
            <w:pPr>
              <w:suppressAutoHyphens/>
              <w:jc w:val="center"/>
              <w:rPr>
                <w:sz w:val="20"/>
                <w:szCs w:val="20"/>
              </w:rPr>
            </w:pPr>
            <w:r w:rsidRPr="00443C43">
              <w:rPr>
                <w:sz w:val="20"/>
                <w:szCs w:val="20"/>
              </w:rPr>
              <w:t>-</w:t>
            </w:r>
          </w:p>
        </w:tc>
      </w:tr>
      <w:tr w:rsidR="00542A39" w:rsidRPr="00443C43" w14:paraId="7FAFC99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8F4800B" w14:textId="77777777" w:rsidR="00F53E9C" w:rsidRPr="00443C43" w:rsidRDefault="00F53E9C" w:rsidP="00F53E9C">
            <w:pPr>
              <w:suppressAutoHyphens/>
              <w:rPr>
                <w:sz w:val="20"/>
                <w:szCs w:val="20"/>
              </w:rPr>
            </w:pPr>
            <w:r w:rsidRPr="00443C43">
              <w:rPr>
                <w:sz w:val="20"/>
                <w:szCs w:val="20"/>
              </w:rPr>
              <w:t>Протяженность тепловых сетей</w:t>
            </w:r>
          </w:p>
        </w:tc>
        <w:tc>
          <w:tcPr>
            <w:tcW w:w="705" w:type="pct"/>
            <w:tcBorders>
              <w:top w:val="single" w:sz="4" w:space="0" w:color="auto"/>
              <w:left w:val="single" w:sz="4" w:space="0" w:color="auto"/>
              <w:bottom w:val="single" w:sz="4" w:space="0" w:color="auto"/>
              <w:right w:val="single" w:sz="4" w:space="0" w:color="auto"/>
            </w:tcBorders>
            <w:vAlign w:val="center"/>
          </w:tcPr>
          <w:p w14:paraId="66E11124" w14:textId="77777777" w:rsidR="00F53E9C" w:rsidRPr="00443C43" w:rsidRDefault="00F53E9C" w:rsidP="00F53E9C">
            <w:pPr>
              <w:suppressAutoHyphens/>
              <w:jc w:val="center"/>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635B888A" w14:textId="695EDEEF"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4991F6A4" w14:textId="0BB5C642" w:rsidR="00F53E9C" w:rsidRPr="00443C43" w:rsidRDefault="00225999" w:rsidP="00F53E9C">
            <w:pPr>
              <w:suppressAutoHyphens/>
              <w:jc w:val="center"/>
              <w:rPr>
                <w:sz w:val="20"/>
                <w:szCs w:val="20"/>
              </w:rPr>
            </w:pPr>
            <w:r w:rsidRPr="00443C43">
              <w:rPr>
                <w:sz w:val="20"/>
                <w:szCs w:val="20"/>
              </w:rPr>
              <w:t>-</w:t>
            </w:r>
          </w:p>
        </w:tc>
      </w:tr>
      <w:tr w:rsidR="00542A39" w:rsidRPr="00443C43" w14:paraId="573A35B7"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5D69CA6" w14:textId="77777777" w:rsidR="00F53E9C" w:rsidRPr="00443C43" w:rsidRDefault="00F53E9C" w:rsidP="00F53E9C">
            <w:pPr>
              <w:suppressAutoHyphens/>
              <w:rPr>
                <w:sz w:val="20"/>
                <w:szCs w:val="20"/>
              </w:rPr>
            </w:pPr>
            <w:r w:rsidRPr="00443C43">
              <w:rPr>
                <w:b/>
                <w:bCs/>
                <w:sz w:val="20"/>
                <w:szCs w:val="20"/>
              </w:rPr>
              <w:t>Газоснабжение:</w:t>
            </w:r>
          </w:p>
        </w:tc>
        <w:tc>
          <w:tcPr>
            <w:tcW w:w="705" w:type="pct"/>
            <w:tcBorders>
              <w:top w:val="single" w:sz="4" w:space="0" w:color="auto"/>
              <w:left w:val="single" w:sz="4" w:space="0" w:color="auto"/>
              <w:bottom w:val="single" w:sz="4" w:space="0" w:color="auto"/>
              <w:right w:val="single" w:sz="4" w:space="0" w:color="auto"/>
            </w:tcBorders>
            <w:vAlign w:val="center"/>
          </w:tcPr>
          <w:p w14:paraId="654455A8"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09970792" w14:textId="77777777" w:rsidR="00F53E9C" w:rsidRPr="00443C43" w:rsidRDefault="00F53E9C" w:rsidP="00F53E9C">
            <w:pPr>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020A10FC" w14:textId="77777777" w:rsidR="00F53E9C" w:rsidRPr="00443C43" w:rsidRDefault="00F53E9C" w:rsidP="00F53E9C">
            <w:pPr>
              <w:jc w:val="center"/>
              <w:rPr>
                <w:sz w:val="20"/>
                <w:szCs w:val="20"/>
              </w:rPr>
            </w:pPr>
          </w:p>
        </w:tc>
      </w:tr>
      <w:tr w:rsidR="00542A39" w:rsidRPr="00443C43" w14:paraId="45133642"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F2B80BA" w14:textId="77777777" w:rsidR="00F53E9C" w:rsidRPr="00443C43" w:rsidRDefault="00F53E9C" w:rsidP="00F53E9C">
            <w:pPr>
              <w:suppressAutoHyphens/>
              <w:rPr>
                <w:sz w:val="20"/>
                <w:szCs w:val="20"/>
              </w:rPr>
            </w:pPr>
            <w:r w:rsidRPr="00443C43">
              <w:rPr>
                <w:sz w:val="20"/>
                <w:szCs w:val="20"/>
              </w:rPr>
              <w:t>Потребление сетевого газа всего</w:t>
            </w:r>
          </w:p>
        </w:tc>
        <w:tc>
          <w:tcPr>
            <w:tcW w:w="705" w:type="pct"/>
            <w:tcBorders>
              <w:top w:val="single" w:sz="4" w:space="0" w:color="auto"/>
              <w:left w:val="single" w:sz="4" w:space="0" w:color="auto"/>
              <w:bottom w:val="single" w:sz="4" w:space="0" w:color="auto"/>
              <w:right w:val="single" w:sz="4" w:space="0" w:color="auto"/>
            </w:tcBorders>
            <w:vAlign w:val="center"/>
          </w:tcPr>
          <w:p w14:paraId="72F648D7" w14:textId="77777777" w:rsidR="00F53E9C" w:rsidRPr="00443C43" w:rsidRDefault="00F53E9C" w:rsidP="00F53E9C">
            <w:pPr>
              <w:suppressAutoHyphens/>
              <w:jc w:val="center"/>
              <w:rPr>
                <w:sz w:val="20"/>
                <w:szCs w:val="20"/>
              </w:rPr>
            </w:pPr>
            <w:r w:rsidRPr="00443C43">
              <w:rPr>
                <w:sz w:val="20"/>
                <w:szCs w:val="20"/>
              </w:rPr>
              <w:t>тыс. куб. м/год</w:t>
            </w:r>
          </w:p>
        </w:tc>
        <w:tc>
          <w:tcPr>
            <w:tcW w:w="889" w:type="pct"/>
            <w:tcBorders>
              <w:top w:val="single" w:sz="4" w:space="0" w:color="auto"/>
              <w:left w:val="single" w:sz="4" w:space="0" w:color="auto"/>
              <w:bottom w:val="single" w:sz="4" w:space="0" w:color="auto"/>
              <w:right w:val="single" w:sz="4" w:space="0" w:color="auto"/>
            </w:tcBorders>
            <w:vAlign w:val="center"/>
          </w:tcPr>
          <w:p w14:paraId="6D55683F" w14:textId="77777777" w:rsidR="00F53E9C" w:rsidRPr="00443C43" w:rsidRDefault="00F53E9C"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08D3ABE" w14:textId="2A7BFE01" w:rsidR="00F53E9C" w:rsidRPr="00443C43" w:rsidRDefault="00ED47F3" w:rsidP="00F53E9C">
            <w:pPr>
              <w:suppressAutoHyphens/>
              <w:jc w:val="center"/>
              <w:rPr>
                <w:sz w:val="20"/>
                <w:szCs w:val="20"/>
              </w:rPr>
            </w:pPr>
            <w:r w:rsidRPr="00443C43">
              <w:rPr>
                <w:color w:val="000000"/>
                <w:sz w:val="20"/>
                <w:szCs w:val="20"/>
              </w:rPr>
              <w:t>16,80</w:t>
            </w:r>
          </w:p>
        </w:tc>
      </w:tr>
      <w:tr w:rsidR="00542A39" w:rsidRPr="00443C43" w14:paraId="49BE00D2"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0D155467" w14:textId="77777777" w:rsidR="00F53E9C" w:rsidRPr="00443C43" w:rsidRDefault="00F53E9C" w:rsidP="00F53E9C">
            <w:pPr>
              <w:suppressAutoHyphens/>
              <w:rPr>
                <w:sz w:val="20"/>
                <w:szCs w:val="20"/>
              </w:rPr>
            </w:pPr>
            <w:r w:rsidRPr="00443C43">
              <w:rPr>
                <w:sz w:val="20"/>
                <w:szCs w:val="20"/>
              </w:rPr>
              <w:t>Источники подачи газа</w:t>
            </w:r>
          </w:p>
        </w:tc>
        <w:tc>
          <w:tcPr>
            <w:tcW w:w="705" w:type="pct"/>
            <w:tcBorders>
              <w:top w:val="single" w:sz="4" w:space="0" w:color="auto"/>
              <w:left w:val="single" w:sz="4" w:space="0" w:color="auto"/>
              <w:bottom w:val="single" w:sz="4" w:space="0" w:color="auto"/>
              <w:right w:val="single" w:sz="4" w:space="0" w:color="auto"/>
            </w:tcBorders>
            <w:vAlign w:val="center"/>
          </w:tcPr>
          <w:p w14:paraId="0653AADE" w14:textId="77777777" w:rsidR="00F53E9C" w:rsidRPr="00443C43" w:rsidRDefault="00F53E9C" w:rsidP="00F53E9C">
            <w:pPr>
              <w:pStyle w:val="114"/>
              <w:rPr>
                <w:sz w:val="20"/>
                <w:szCs w:val="20"/>
              </w:rPr>
            </w:pPr>
            <w:r w:rsidRPr="00443C43">
              <w:rPr>
                <w:sz w:val="20"/>
                <w:szCs w:val="20"/>
              </w:rPr>
              <w:t>комплекс</w:t>
            </w:r>
          </w:p>
        </w:tc>
        <w:tc>
          <w:tcPr>
            <w:tcW w:w="889" w:type="pct"/>
            <w:tcBorders>
              <w:top w:val="single" w:sz="4" w:space="0" w:color="auto"/>
              <w:left w:val="single" w:sz="4" w:space="0" w:color="auto"/>
              <w:bottom w:val="single" w:sz="4" w:space="0" w:color="auto"/>
              <w:right w:val="single" w:sz="4" w:space="0" w:color="auto"/>
            </w:tcBorders>
            <w:vAlign w:val="center"/>
          </w:tcPr>
          <w:p w14:paraId="52CECA02" w14:textId="004CA60A"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22893E1" w14:textId="382319DD" w:rsidR="00F53E9C" w:rsidRPr="00443C43" w:rsidRDefault="00225999" w:rsidP="00F53E9C">
            <w:pPr>
              <w:suppressAutoHyphens/>
              <w:jc w:val="center"/>
              <w:rPr>
                <w:sz w:val="20"/>
                <w:szCs w:val="20"/>
                <w:lang w:val="en-US"/>
              </w:rPr>
            </w:pPr>
            <w:r w:rsidRPr="00443C43">
              <w:rPr>
                <w:sz w:val="20"/>
                <w:szCs w:val="20"/>
              </w:rPr>
              <w:t>-</w:t>
            </w:r>
          </w:p>
        </w:tc>
      </w:tr>
      <w:tr w:rsidR="00542A39" w:rsidRPr="00443C43" w14:paraId="495085C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9324937" w14:textId="77777777" w:rsidR="00F53E9C" w:rsidRPr="00443C43" w:rsidRDefault="00F53E9C" w:rsidP="00F53E9C">
            <w:pPr>
              <w:suppressAutoHyphens/>
              <w:rPr>
                <w:sz w:val="20"/>
                <w:szCs w:val="20"/>
              </w:rPr>
            </w:pPr>
            <w:r w:rsidRPr="00443C43">
              <w:rPr>
                <w:sz w:val="20"/>
                <w:szCs w:val="20"/>
              </w:rPr>
              <w:t>Протяженность межпоселковых газопроводов</w:t>
            </w:r>
          </w:p>
        </w:tc>
        <w:tc>
          <w:tcPr>
            <w:tcW w:w="705" w:type="pct"/>
            <w:tcBorders>
              <w:top w:val="single" w:sz="4" w:space="0" w:color="auto"/>
              <w:left w:val="single" w:sz="4" w:space="0" w:color="auto"/>
              <w:bottom w:val="single" w:sz="4" w:space="0" w:color="auto"/>
              <w:right w:val="single" w:sz="4" w:space="0" w:color="auto"/>
            </w:tcBorders>
            <w:vAlign w:val="center"/>
          </w:tcPr>
          <w:p w14:paraId="392F7D0D"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6DDD2CCB" w14:textId="32FF111E"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590C561D" w14:textId="2C291C1E" w:rsidR="00F53E9C" w:rsidRPr="00443C43" w:rsidRDefault="00225999" w:rsidP="00F53E9C">
            <w:pPr>
              <w:suppressAutoHyphens/>
              <w:jc w:val="center"/>
              <w:rPr>
                <w:sz w:val="20"/>
                <w:szCs w:val="20"/>
              </w:rPr>
            </w:pPr>
            <w:r w:rsidRPr="00443C43">
              <w:rPr>
                <w:sz w:val="20"/>
                <w:szCs w:val="20"/>
              </w:rPr>
              <w:t>-</w:t>
            </w:r>
          </w:p>
        </w:tc>
      </w:tr>
      <w:tr w:rsidR="00542A39" w:rsidRPr="00443C43" w14:paraId="72D93D32"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3129FF90" w14:textId="77777777" w:rsidR="00F53E9C" w:rsidRPr="00443C43" w:rsidRDefault="00F53E9C" w:rsidP="00F53E9C">
            <w:pPr>
              <w:suppressAutoHyphens/>
              <w:rPr>
                <w:sz w:val="20"/>
                <w:szCs w:val="20"/>
              </w:rPr>
            </w:pPr>
            <w:r w:rsidRPr="00443C43">
              <w:rPr>
                <w:sz w:val="20"/>
                <w:szCs w:val="20"/>
              </w:rPr>
              <w:t>Протяженность распределительных газопроводов низкого давления</w:t>
            </w:r>
          </w:p>
        </w:tc>
        <w:tc>
          <w:tcPr>
            <w:tcW w:w="705" w:type="pct"/>
            <w:tcBorders>
              <w:top w:val="single" w:sz="4" w:space="0" w:color="auto"/>
              <w:left w:val="single" w:sz="4" w:space="0" w:color="auto"/>
              <w:bottom w:val="single" w:sz="4" w:space="0" w:color="auto"/>
              <w:right w:val="single" w:sz="4" w:space="0" w:color="auto"/>
            </w:tcBorders>
            <w:vAlign w:val="center"/>
          </w:tcPr>
          <w:p w14:paraId="333DF4FB"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6AEC0777" w14:textId="7E4089A1"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7BE7489A" w14:textId="644617BF" w:rsidR="00F53E9C" w:rsidRPr="00443C43" w:rsidRDefault="00ED47F3" w:rsidP="00F53E9C">
            <w:pPr>
              <w:suppressAutoHyphens/>
              <w:jc w:val="center"/>
              <w:rPr>
                <w:sz w:val="20"/>
                <w:szCs w:val="20"/>
              </w:rPr>
            </w:pPr>
            <w:r w:rsidRPr="00443C43">
              <w:rPr>
                <w:sz w:val="20"/>
                <w:szCs w:val="20"/>
              </w:rPr>
              <w:t>1,48</w:t>
            </w:r>
          </w:p>
        </w:tc>
      </w:tr>
      <w:tr w:rsidR="00542A39" w:rsidRPr="00443C43" w14:paraId="3FFD5C72"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30D8DBE" w14:textId="77777777" w:rsidR="00F53E9C" w:rsidRPr="00443C43" w:rsidRDefault="00F53E9C" w:rsidP="00F53E9C">
            <w:pPr>
              <w:suppressAutoHyphens/>
              <w:rPr>
                <w:sz w:val="20"/>
                <w:szCs w:val="20"/>
              </w:rPr>
            </w:pPr>
            <w:r w:rsidRPr="00443C43">
              <w:rPr>
                <w:sz w:val="20"/>
                <w:szCs w:val="20"/>
              </w:rPr>
              <w:t>Количество пунктов редуцирования газа</w:t>
            </w:r>
          </w:p>
        </w:tc>
        <w:tc>
          <w:tcPr>
            <w:tcW w:w="705" w:type="pct"/>
            <w:tcBorders>
              <w:top w:val="single" w:sz="4" w:space="0" w:color="auto"/>
              <w:left w:val="single" w:sz="4" w:space="0" w:color="auto"/>
              <w:bottom w:val="single" w:sz="4" w:space="0" w:color="auto"/>
              <w:right w:val="single" w:sz="4" w:space="0" w:color="auto"/>
            </w:tcBorders>
            <w:vAlign w:val="center"/>
          </w:tcPr>
          <w:p w14:paraId="0A037F21" w14:textId="77777777" w:rsidR="00F53E9C" w:rsidRPr="00443C43" w:rsidRDefault="00F53E9C"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4330C4F1" w14:textId="0CECEE9C" w:rsidR="00F53E9C" w:rsidRPr="00443C43" w:rsidRDefault="00225999"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410034FB" w14:textId="47E9E011" w:rsidR="00F53E9C" w:rsidRPr="00443C43" w:rsidRDefault="00ED47F3" w:rsidP="00F53E9C">
            <w:pPr>
              <w:suppressAutoHyphens/>
              <w:jc w:val="center"/>
              <w:rPr>
                <w:sz w:val="20"/>
                <w:szCs w:val="20"/>
              </w:rPr>
            </w:pPr>
            <w:r w:rsidRPr="00443C43">
              <w:rPr>
                <w:sz w:val="20"/>
                <w:szCs w:val="20"/>
              </w:rPr>
              <w:t>1</w:t>
            </w:r>
          </w:p>
        </w:tc>
      </w:tr>
      <w:tr w:rsidR="00542A39" w:rsidRPr="00443C43" w14:paraId="6D6C98C7"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5D06464" w14:textId="77777777" w:rsidR="00F53E9C" w:rsidRPr="00443C43" w:rsidRDefault="00F53E9C" w:rsidP="00F53E9C">
            <w:pPr>
              <w:suppressAutoHyphens/>
              <w:rPr>
                <w:sz w:val="20"/>
                <w:szCs w:val="20"/>
              </w:rPr>
            </w:pPr>
            <w:r w:rsidRPr="00443C43">
              <w:rPr>
                <w:b/>
                <w:bCs/>
                <w:sz w:val="20"/>
                <w:szCs w:val="20"/>
              </w:rPr>
              <w:t>Водоснабжение:</w:t>
            </w:r>
          </w:p>
        </w:tc>
        <w:tc>
          <w:tcPr>
            <w:tcW w:w="705" w:type="pct"/>
            <w:tcBorders>
              <w:top w:val="single" w:sz="4" w:space="0" w:color="auto"/>
              <w:left w:val="single" w:sz="4" w:space="0" w:color="auto"/>
              <w:bottom w:val="single" w:sz="4" w:space="0" w:color="auto"/>
              <w:right w:val="single" w:sz="4" w:space="0" w:color="auto"/>
            </w:tcBorders>
            <w:vAlign w:val="center"/>
          </w:tcPr>
          <w:p w14:paraId="56A84E82"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11D8A693" w14:textId="77777777" w:rsidR="00F53E9C" w:rsidRPr="00443C43" w:rsidRDefault="00F53E9C" w:rsidP="00F53E9C">
            <w:pPr>
              <w:suppressAutoHyphens/>
              <w:jc w:val="center"/>
              <w:rPr>
                <w:sz w:val="20"/>
                <w:szCs w:val="20"/>
                <w:lang w:val="en-US"/>
              </w:rPr>
            </w:pPr>
          </w:p>
        </w:tc>
        <w:tc>
          <w:tcPr>
            <w:tcW w:w="889" w:type="pct"/>
            <w:tcBorders>
              <w:top w:val="single" w:sz="4" w:space="0" w:color="auto"/>
              <w:left w:val="single" w:sz="4" w:space="0" w:color="auto"/>
              <w:bottom w:val="single" w:sz="4" w:space="0" w:color="auto"/>
              <w:right w:val="single" w:sz="4" w:space="0" w:color="auto"/>
            </w:tcBorders>
            <w:vAlign w:val="center"/>
          </w:tcPr>
          <w:p w14:paraId="3F7B049C" w14:textId="77777777" w:rsidR="00F53E9C" w:rsidRPr="00443C43" w:rsidRDefault="00F53E9C" w:rsidP="00F53E9C">
            <w:pPr>
              <w:suppressAutoHyphens/>
              <w:jc w:val="center"/>
              <w:rPr>
                <w:sz w:val="20"/>
                <w:szCs w:val="20"/>
                <w:lang w:val="en-US"/>
              </w:rPr>
            </w:pPr>
          </w:p>
        </w:tc>
      </w:tr>
      <w:tr w:rsidR="005F45F7" w:rsidRPr="00443C43" w14:paraId="459A574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A2E0EC3" w14:textId="7188E987" w:rsidR="00F53E9C" w:rsidRPr="00443C43" w:rsidRDefault="00F53E9C" w:rsidP="00F53E9C">
            <w:pPr>
              <w:suppressAutoHyphens/>
              <w:rPr>
                <w:sz w:val="20"/>
                <w:szCs w:val="20"/>
              </w:rPr>
            </w:pPr>
            <w:r w:rsidRPr="00443C43">
              <w:rPr>
                <w:sz w:val="20"/>
                <w:szCs w:val="20"/>
              </w:rPr>
              <w:lastRenderedPageBreak/>
              <w:t>Хозяйственно-питьевое водопотребление</w:t>
            </w:r>
          </w:p>
        </w:tc>
        <w:tc>
          <w:tcPr>
            <w:tcW w:w="705" w:type="pct"/>
            <w:tcBorders>
              <w:top w:val="single" w:sz="4" w:space="0" w:color="auto"/>
              <w:left w:val="single" w:sz="4" w:space="0" w:color="auto"/>
              <w:bottom w:val="single" w:sz="4" w:space="0" w:color="auto"/>
              <w:right w:val="single" w:sz="4" w:space="0" w:color="auto"/>
            </w:tcBorders>
            <w:vAlign w:val="center"/>
          </w:tcPr>
          <w:p w14:paraId="53F95470" w14:textId="77777777" w:rsidR="00F53E9C" w:rsidRPr="00443C43" w:rsidRDefault="00F53E9C" w:rsidP="00F53E9C">
            <w:pPr>
              <w:pStyle w:val="114"/>
              <w:rPr>
                <w:sz w:val="20"/>
                <w:szCs w:val="20"/>
              </w:rPr>
            </w:pPr>
            <w:r w:rsidRPr="00443C43">
              <w:rPr>
                <w:sz w:val="20"/>
                <w:szCs w:val="20"/>
              </w:rPr>
              <w:t>куб. м/сут</w:t>
            </w:r>
          </w:p>
        </w:tc>
        <w:tc>
          <w:tcPr>
            <w:tcW w:w="889" w:type="pct"/>
            <w:tcBorders>
              <w:top w:val="single" w:sz="4" w:space="0" w:color="auto"/>
              <w:left w:val="single" w:sz="4" w:space="0" w:color="auto"/>
              <w:bottom w:val="single" w:sz="4" w:space="0" w:color="auto"/>
              <w:right w:val="single" w:sz="4" w:space="0" w:color="auto"/>
            </w:tcBorders>
            <w:vAlign w:val="center"/>
          </w:tcPr>
          <w:p w14:paraId="1F29216F" w14:textId="0D4448B9" w:rsidR="00F53E9C" w:rsidRPr="00443C43" w:rsidRDefault="0081557E"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7F46383" w14:textId="243ED659" w:rsidR="00F53E9C" w:rsidRPr="00443C43" w:rsidRDefault="0081557E" w:rsidP="00F53E9C">
            <w:pPr>
              <w:suppressAutoHyphens/>
              <w:jc w:val="center"/>
              <w:rPr>
                <w:sz w:val="20"/>
                <w:szCs w:val="20"/>
              </w:rPr>
            </w:pPr>
            <w:r w:rsidRPr="00443C43">
              <w:rPr>
                <w:sz w:val="20"/>
                <w:szCs w:val="20"/>
              </w:rPr>
              <w:t>10,08</w:t>
            </w:r>
          </w:p>
        </w:tc>
      </w:tr>
      <w:tr w:rsidR="005F45F7" w:rsidRPr="00443C43" w14:paraId="0D8A10B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D142673" w14:textId="77777777" w:rsidR="00F53E9C" w:rsidRPr="00443C43" w:rsidRDefault="00F53E9C" w:rsidP="00F53E9C">
            <w:pPr>
              <w:suppressAutoHyphens/>
              <w:rPr>
                <w:sz w:val="20"/>
                <w:szCs w:val="20"/>
              </w:rPr>
            </w:pPr>
            <w:r w:rsidRPr="00443C43">
              <w:rPr>
                <w:sz w:val="20"/>
                <w:szCs w:val="20"/>
              </w:rPr>
              <w:t>Производительность водозаборных сооружений</w:t>
            </w:r>
          </w:p>
        </w:tc>
        <w:tc>
          <w:tcPr>
            <w:tcW w:w="705" w:type="pct"/>
            <w:tcBorders>
              <w:top w:val="single" w:sz="4" w:space="0" w:color="auto"/>
              <w:left w:val="single" w:sz="4" w:space="0" w:color="auto"/>
              <w:bottom w:val="single" w:sz="4" w:space="0" w:color="auto"/>
              <w:right w:val="single" w:sz="4" w:space="0" w:color="auto"/>
            </w:tcBorders>
            <w:vAlign w:val="center"/>
          </w:tcPr>
          <w:p w14:paraId="1913DED3" w14:textId="77777777" w:rsidR="00F53E9C" w:rsidRPr="00443C43" w:rsidRDefault="00F53E9C" w:rsidP="00F53E9C">
            <w:pPr>
              <w:pStyle w:val="114"/>
              <w:rPr>
                <w:sz w:val="20"/>
                <w:szCs w:val="20"/>
              </w:rPr>
            </w:pPr>
            <w:r w:rsidRPr="00443C43">
              <w:rPr>
                <w:sz w:val="20"/>
                <w:szCs w:val="20"/>
              </w:rPr>
              <w:t>куб. м/сут</w:t>
            </w:r>
          </w:p>
        </w:tc>
        <w:tc>
          <w:tcPr>
            <w:tcW w:w="889" w:type="pct"/>
            <w:tcBorders>
              <w:top w:val="single" w:sz="4" w:space="0" w:color="auto"/>
              <w:left w:val="single" w:sz="4" w:space="0" w:color="auto"/>
              <w:bottom w:val="single" w:sz="4" w:space="0" w:color="auto"/>
              <w:right w:val="single" w:sz="4" w:space="0" w:color="auto"/>
            </w:tcBorders>
            <w:vAlign w:val="center"/>
          </w:tcPr>
          <w:p w14:paraId="2A57FE59" w14:textId="0640BCA1" w:rsidR="00F53E9C" w:rsidRPr="00443C43" w:rsidRDefault="0081557E"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CC570EE" w14:textId="15F66B22" w:rsidR="00F53E9C" w:rsidRPr="00443C43" w:rsidRDefault="007D6ECB" w:rsidP="00F53E9C">
            <w:pPr>
              <w:suppressAutoHyphens/>
              <w:jc w:val="center"/>
              <w:rPr>
                <w:sz w:val="20"/>
                <w:szCs w:val="20"/>
              </w:rPr>
            </w:pPr>
            <w:r w:rsidRPr="00443C43">
              <w:rPr>
                <w:sz w:val="20"/>
                <w:szCs w:val="20"/>
              </w:rPr>
              <w:t>-</w:t>
            </w:r>
          </w:p>
        </w:tc>
      </w:tr>
      <w:tr w:rsidR="005F45F7" w:rsidRPr="00443C43" w14:paraId="284EC7BB"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04AFDD14" w14:textId="77777777" w:rsidR="00F53E9C" w:rsidRPr="00443C43" w:rsidRDefault="00F53E9C" w:rsidP="00F53E9C">
            <w:pPr>
              <w:suppressAutoHyphens/>
              <w:rPr>
                <w:sz w:val="20"/>
                <w:szCs w:val="20"/>
              </w:rPr>
            </w:pPr>
            <w:r w:rsidRPr="00443C43">
              <w:rPr>
                <w:sz w:val="20"/>
                <w:szCs w:val="20"/>
              </w:rPr>
              <w:t>Протяженность водопроводных сетей</w:t>
            </w:r>
          </w:p>
        </w:tc>
        <w:tc>
          <w:tcPr>
            <w:tcW w:w="705" w:type="pct"/>
            <w:tcBorders>
              <w:top w:val="single" w:sz="4" w:space="0" w:color="auto"/>
              <w:left w:val="single" w:sz="4" w:space="0" w:color="auto"/>
              <w:bottom w:val="single" w:sz="4" w:space="0" w:color="auto"/>
              <w:right w:val="single" w:sz="4" w:space="0" w:color="auto"/>
            </w:tcBorders>
            <w:vAlign w:val="center"/>
          </w:tcPr>
          <w:p w14:paraId="69C0FC43"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2B9A98CB" w14:textId="63C0F837" w:rsidR="00F53E9C" w:rsidRPr="00443C43" w:rsidRDefault="0081557E" w:rsidP="00F53E9C">
            <w:pPr>
              <w:suppressAutoHyphens/>
              <w:jc w:val="center"/>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4E46049" w14:textId="7D367FF3" w:rsidR="00F53E9C" w:rsidRPr="00443C43" w:rsidRDefault="0081557E" w:rsidP="00F53E9C">
            <w:pPr>
              <w:suppressAutoHyphens/>
              <w:jc w:val="center"/>
              <w:rPr>
                <w:sz w:val="20"/>
                <w:szCs w:val="20"/>
              </w:rPr>
            </w:pPr>
            <w:r w:rsidRPr="00443C43">
              <w:rPr>
                <w:sz w:val="20"/>
                <w:szCs w:val="20"/>
              </w:rPr>
              <w:t>6,06</w:t>
            </w:r>
          </w:p>
        </w:tc>
      </w:tr>
      <w:tr w:rsidR="005F45F7" w:rsidRPr="00443C43" w14:paraId="64B01964"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71512A65" w14:textId="2C73D8C1" w:rsidR="00F53E9C" w:rsidRPr="00443C43" w:rsidRDefault="00F53E9C" w:rsidP="00F53E9C">
            <w:pPr>
              <w:suppressAutoHyphens/>
              <w:rPr>
                <w:sz w:val="20"/>
                <w:szCs w:val="20"/>
              </w:rPr>
            </w:pPr>
            <w:r w:rsidRPr="00443C43">
              <w:rPr>
                <w:sz w:val="20"/>
                <w:szCs w:val="20"/>
              </w:rPr>
              <w:t>Используемые источники водоснабжения</w:t>
            </w:r>
          </w:p>
        </w:tc>
        <w:tc>
          <w:tcPr>
            <w:tcW w:w="705" w:type="pct"/>
            <w:tcBorders>
              <w:top w:val="single" w:sz="4" w:space="0" w:color="auto"/>
              <w:left w:val="single" w:sz="4" w:space="0" w:color="auto"/>
              <w:bottom w:val="single" w:sz="4" w:space="0" w:color="auto"/>
              <w:right w:val="single" w:sz="4" w:space="0" w:color="auto"/>
            </w:tcBorders>
            <w:vAlign w:val="center"/>
          </w:tcPr>
          <w:p w14:paraId="51D4603F" w14:textId="77777777" w:rsidR="00F53E9C" w:rsidRPr="00443C43" w:rsidRDefault="00F53E9C"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5B7D3EF4" w14:textId="77777777" w:rsidR="00F53E9C" w:rsidRPr="00443C43" w:rsidRDefault="00F53E9C" w:rsidP="00F53E9C">
            <w:pPr>
              <w:pStyle w:val="114"/>
              <w:rPr>
                <w:sz w:val="20"/>
                <w:szCs w:val="20"/>
              </w:rPr>
            </w:pPr>
            <w:r w:rsidRPr="00443C43">
              <w:rPr>
                <w:sz w:val="20"/>
                <w:szCs w:val="20"/>
              </w:rPr>
              <w:t>Подземные</w:t>
            </w:r>
          </w:p>
        </w:tc>
        <w:tc>
          <w:tcPr>
            <w:tcW w:w="889" w:type="pct"/>
            <w:tcBorders>
              <w:top w:val="single" w:sz="4" w:space="0" w:color="auto"/>
              <w:left w:val="single" w:sz="4" w:space="0" w:color="auto"/>
              <w:bottom w:val="single" w:sz="4" w:space="0" w:color="auto"/>
              <w:right w:val="single" w:sz="4" w:space="0" w:color="auto"/>
            </w:tcBorders>
            <w:vAlign w:val="center"/>
          </w:tcPr>
          <w:p w14:paraId="6EE51052" w14:textId="77777777" w:rsidR="00F53E9C" w:rsidRPr="00443C43" w:rsidRDefault="00F53E9C" w:rsidP="00F53E9C">
            <w:pPr>
              <w:pStyle w:val="114"/>
              <w:rPr>
                <w:sz w:val="20"/>
                <w:szCs w:val="20"/>
              </w:rPr>
            </w:pPr>
            <w:r w:rsidRPr="00443C43">
              <w:rPr>
                <w:sz w:val="20"/>
                <w:szCs w:val="20"/>
              </w:rPr>
              <w:t>Подземные</w:t>
            </w:r>
          </w:p>
        </w:tc>
      </w:tr>
      <w:tr w:rsidR="00542A39" w:rsidRPr="00443C43" w14:paraId="538D4D45"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2CAF80E" w14:textId="77777777" w:rsidR="00F53E9C" w:rsidRPr="00443C43" w:rsidRDefault="00F53E9C" w:rsidP="00F53E9C">
            <w:pPr>
              <w:suppressAutoHyphens/>
              <w:rPr>
                <w:sz w:val="20"/>
                <w:szCs w:val="20"/>
              </w:rPr>
            </w:pPr>
            <w:r w:rsidRPr="00443C43">
              <w:rPr>
                <w:sz w:val="20"/>
                <w:szCs w:val="20"/>
              </w:rPr>
              <w:t>Количество артезианских скважин</w:t>
            </w:r>
          </w:p>
        </w:tc>
        <w:tc>
          <w:tcPr>
            <w:tcW w:w="705" w:type="pct"/>
            <w:tcBorders>
              <w:top w:val="single" w:sz="4" w:space="0" w:color="auto"/>
              <w:left w:val="single" w:sz="4" w:space="0" w:color="auto"/>
              <w:bottom w:val="single" w:sz="4" w:space="0" w:color="auto"/>
              <w:right w:val="single" w:sz="4" w:space="0" w:color="auto"/>
            </w:tcBorders>
            <w:vAlign w:val="center"/>
          </w:tcPr>
          <w:p w14:paraId="4F9B0C0C" w14:textId="77777777" w:rsidR="00F53E9C" w:rsidRPr="00443C43" w:rsidRDefault="00F53E9C"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0A2A15D5" w14:textId="673BC18B" w:rsidR="00F53E9C" w:rsidRPr="00443C43" w:rsidRDefault="0081557E"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B944E52" w14:textId="77777777" w:rsidR="00F53E9C" w:rsidRPr="00443C43" w:rsidRDefault="00F53E9C" w:rsidP="00F53E9C">
            <w:pPr>
              <w:pStyle w:val="114"/>
              <w:rPr>
                <w:sz w:val="20"/>
                <w:szCs w:val="20"/>
              </w:rPr>
            </w:pPr>
            <w:r w:rsidRPr="00443C43">
              <w:rPr>
                <w:sz w:val="20"/>
                <w:szCs w:val="20"/>
              </w:rPr>
              <w:t>1</w:t>
            </w:r>
          </w:p>
        </w:tc>
      </w:tr>
      <w:tr w:rsidR="00542A39" w:rsidRPr="00443C43" w14:paraId="1F1E4FDE"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C93D1C9" w14:textId="48186E92" w:rsidR="00F37C80" w:rsidRPr="00443C43" w:rsidRDefault="00F37C80" w:rsidP="00F37C80">
            <w:pPr>
              <w:suppressAutoHyphens/>
              <w:rPr>
                <w:sz w:val="20"/>
                <w:szCs w:val="20"/>
              </w:rPr>
            </w:pPr>
            <w:r w:rsidRPr="00443C43">
              <w:rPr>
                <w:sz w:val="20"/>
                <w:szCs w:val="20"/>
              </w:rPr>
              <w:t>Количество водонапорных башен</w:t>
            </w:r>
          </w:p>
        </w:tc>
        <w:tc>
          <w:tcPr>
            <w:tcW w:w="705" w:type="pct"/>
            <w:tcBorders>
              <w:top w:val="single" w:sz="4" w:space="0" w:color="auto"/>
              <w:left w:val="single" w:sz="4" w:space="0" w:color="auto"/>
              <w:bottom w:val="single" w:sz="4" w:space="0" w:color="auto"/>
              <w:right w:val="single" w:sz="4" w:space="0" w:color="auto"/>
            </w:tcBorders>
            <w:vAlign w:val="center"/>
          </w:tcPr>
          <w:p w14:paraId="6DE3BF0B" w14:textId="497DB15E" w:rsidR="00F37C80" w:rsidRPr="00443C43" w:rsidRDefault="00F37C80" w:rsidP="00F37C80">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5524FD95" w14:textId="21D3656F" w:rsidR="00F37C80" w:rsidRPr="00443C43" w:rsidRDefault="0081557E" w:rsidP="00F37C80">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7212F40" w14:textId="4AC33ABB" w:rsidR="00F37C80" w:rsidRPr="00443C43" w:rsidRDefault="0081557E" w:rsidP="00F37C80">
            <w:pPr>
              <w:pStyle w:val="114"/>
              <w:rPr>
                <w:sz w:val="20"/>
                <w:szCs w:val="20"/>
              </w:rPr>
            </w:pPr>
            <w:r w:rsidRPr="00443C43">
              <w:rPr>
                <w:sz w:val="20"/>
                <w:szCs w:val="20"/>
              </w:rPr>
              <w:t>-</w:t>
            </w:r>
          </w:p>
        </w:tc>
      </w:tr>
      <w:tr w:rsidR="00542A39" w:rsidRPr="00443C43" w14:paraId="2AE17C5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6EDA33B8" w14:textId="77777777" w:rsidR="00F53E9C" w:rsidRPr="00443C43" w:rsidRDefault="00F53E9C" w:rsidP="00F53E9C">
            <w:pPr>
              <w:suppressAutoHyphens/>
              <w:rPr>
                <w:sz w:val="20"/>
                <w:szCs w:val="20"/>
              </w:rPr>
            </w:pPr>
            <w:r w:rsidRPr="00443C43">
              <w:rPr>
                <w:sz w:val="20"/>
                <w:szCs w:val="20"/>
              </w:rPr>
              <w:t>Источники наружного противопожарного водоснабжения, в т.ч.:</w:t>
            </w:r>
          </w:p>
        </w:tc>
        <w:tc>
          <w:tcPr>
            <w:tcW w:w="705" w:type="pct"/>
            <w:tcBorders>
              <w:top w:val="single" w:sz="4" w:space="0" w:color="auto"/>
              <w:left w:val="single" w:sz="4" w:space="0" w:color="auto"/>
              <w:bottom w:val="single" w:sz="4" w:space="0" w:color="auto"/>
              <w:right w:val="single" w:sz="4" w:space="0" w:color="auto"/>
            </w:tcBorders>
            <w:vAlign w:val="center"/>
          </w:tcPr>
          <w:p w14:paraId="43FF0A03" w14:textId="77777777" w:rsidR="00F53E9C" w:rsidRPr="00443C43" w:rsidRDefault="00F53E9C"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2A2FEBC9"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0B753791" w14:textId="77777777" w:rsidR="00F53E9C" w:rsidRPr="00443C43" w:rsidRDefault="00F53E9C" w:rsidP="00F53E9C">
            <w:pPr>
              <w:pStyle w:val="114"/>
              <w:rPr>
                <w:sz w:val="20"/>
                <w:szCs w:val="20"/>
              </w:rPr>
            </w:pPr>
          </w:p>
        </w:tc>
      </w:tr>
      <w:tr w:rsidR="00542A39" w:rsidRPr="00443C43" w14:paraId="5F07DA28" w14:textId="77777777" w:rsidTr="00175A14">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276BADBC" w14:textId="2508CEF0" w:rsidR="00F53E9C" w:rsidRPr="00443C43" w:rsidRDefault="00BD3EFE" w:rsidP="00F53E9C">
            <w:pPr>
              <w:suppressAutoHyphens/>
              <w:rPr>
                <w:sz w:val="20"/>
                <w:szCs w:val="20"/>
              </w:rPr>
            </w:pPr>
            <w:r w:rsidRPr="00443C43">
              <w:rPr>
                <w:sz w:val="20"/>
                <w:szCs w:val="20"/>
              </w:rPr>
              <w:t>- Естественные водные объекты</w:t>
            </w:r>
          </w:p>
        </w:tc>
        <w:tc>
          <w:tcPr>
            <w:tcW w:w="705" w:type="pct"/>
            <w:tcBorders>
              <w:top w:val="single" w:sz="4" w:space="0" w:color="auto"/>
              <w:left w:val="single" w:sz="4" w:space="0" w:color="auto"/>
              <w:bottom w:val="single" w:sz="4" w:space="0" w:color="auto"/>
              <w:right w:val="single" w:sz="4" w:space="0" w:color="auto"/>
            </w:tcBorders>
            <w:vAlign w:val="center"/>
          </w:tcPr>
          <w:p w14:paraId="68F4CB81" w14:textId="1BE3FB43" w:rsidR="00F53E9C" w:rsidRPr="00443C43" w:rsidRDefault="00BD3EFE"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122FF546" w14:textId="2578909D" w:rsidR="00F53E9C" w:rsidRPr="00443C43" w:rsidRDefault="0081557E" w:rsidP="00F53E9C">
            <w:pPr>
              <w:pStyle w:val="114"/>
              <w:rPr>
                <w:sz w:val="20"/>
                <w:szCs w:val="20"/>
              </w:rPr>
            </w:pPr>
            <w:r w:rsidRPr="00443C43">
              <w:rPr>
                <w:sz w:val="20"/>
                <w:szCs w:val="20"/>
              </w:rPr>
              <w:t>3</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54E13700" w14:textId="386DF7C7" w:rsidR="00F53E9C" w:rsidRPr="00443C43" w:rsidRDefault="0081557E" w:rsidP="00F53E9C">
            <w:pPr>
              <w:pStyle w:val="114"/>
              <w:rPr>
                <w:sz w:val="20"/>
                <w:szCs w:val="20"/>
              </w:rPr>
            </w:pPr>
            <w:r w:rsidRPr="00443C43">
              <w:rPr>
                <w:sz w:val="20"/>
                <w:szCs w:val="20"/>
              </w:rPr>
              <w:t>3</w:t>
            </w:r>
          </w:p>
        </w:tc>
      </w:tr>
      <w:tr w:rsidR="00542A39" w:rsidRPr="00443C43" w14:paraId="6D687267"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B492498" w14:textId="77777777" w:rsidR="00F53E9C" w:rsidRPr="00443C43" w:rsidRDefault="00F53E9C" w:rsidP="00F53E9C">
            <w:pPr>
              <w:suppressAutoHyphens/>
              <w:rPr>
                <w:sz w:val="20"/>
                <w:szCs w:val="20"/>
              </w:rPr>
            </w:pPr>
            <w:r w:rsidRPr="00443C43">
              <w:rPr>
                <w:sz w:val="20"/>
                <w:szCs w:val="20"/>
              </w:rPr>
              <w:t>- Пожарные гидранты</w:t>
            </w:r>
          </w:p>
        </w:tc>
        <w:tc>
          <w:tcPr>
            <w:tcW w:w="705" w:type="pct"/>
            <w:tcBorders>
              <w:top w:val="single" w:sz="4" w:space="0" w:color="auto"/>
              <w:left w:val="single" w:sz="4" w:space="0" w:color="auto"/>
              <w:bottom w:val="single" w:sz="4" w:space="0" w:color="auto"/>
              <w:right w:val="single" w:sz="4" w:space="0" w:color="auto"/>
            </w:tcBorders>
            <w:vAlign w:val="center"/>
          </w:tcPr>
          <w:p w14:paraId="500DC2EB" w14:textId="73DBB501" w:rsidR="00F53E9C" w:rsidRPr="00443C43" w:rsidRDefault="00BD3EFE"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3AFB9A32" w14:textId="59FFB7C0" w:rsidR="00F53E9C" w:rsidRPr="00443C43" w:rsidRDefault="0081557E"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1574E6C" w14:textId="3D7E6D12" w:rsidR="00F53E9C" w:rsidRPr="00443C43" w:rsidRDefault="00C5594A" w:rsidP="00F53E9C">
            <w:pPr>
              <w:pStyle w:val="114"/>
              <w:rPr>
                <w:sz w:val="20"/>
                <w:szCs w:val="20"/>
              </w:rPr>
            </w:pPr>
            <w:r w:rsidRPr="00443C43">
              <w:rPr>
                <w:sz w:val="20"/>
                <w:szCs w:val="20"/>
              </w:rPr>
              <w:t>4</w:t>
            </w:r>
          </w:p>
        </w:tc>
      </w:tr>
      <w:tr w:rsidR="00542A39" w:rsidRPr="00443C43" w14:paraId="35C75B75"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AF9CC35" w14:textId="7C526312" w:rsidR="00F53E9C" w:rsidRPr="00443C43" w:rsidRDefault="00F53E9C" w:rsidP="00F53E9C">
            <w:pPr>
              <w:suppressAutoHyphens/>
              <w:rPr>
                <w:sz w:val="20"/>
                <w:szCs w:val="20"/>
              </w:rPr>
            </w:pPr>
            <w:r w:rsidRPr="00443C43">
              <w:rPr>
                <w:b/>
                <w:bCs/>
                <w:sz w:val="20"/>
                <w:szCs w:val="20"/>
              </w:rPr>
              <w:t>Водоотведение:</w:t>
            </w:r>
          </w:p>
        </w:tc>
        <w:tc>
          <w:tcPr>
            <w:tcW w:w="705" w:type="pct"/>
            <w:tcBorders>
              <w:top w:val="single" w:sz="4" w:space="0" w:color="auto"/>
              <w:left w:val="single" w:sz="4" w:space="0" w:color="auto"/>
              <w:bottom w:val="single" w:sz="4" w:space="0" w:color="auto"/>
              <w:right w:val="single" w:sz="4" w:space="0" w:color="auto"/>
            </w:tcBorders>
            <w:vAlign w:val="center"/>
          </w:tcPr>
          <w:p w14:paraId="3C1BF195"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170FC34A" w14:textId="77777777" w:rsidR="00F53E9C" w:rsidRPr="00443C43" w:rsidRDefault="00F53E9C" w:rsidP="00F53E9C">
            <w:pPr>
              <w:suppressAutoHyphens/>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52C39F69" w14:textId="77777777" w:rsidR="00F53E9C" w:rsidRPr="00443C43" w:rsidRDefault="00F53E9C" w:rsidP="00F53E9C">
            <w:pPr>
              <w:suppressAutoHyphens/>
              <w:jc w:val="center"/>
              <w:rPr>
                <w:sz w:val="20"/>
                <w:szCs w:val="20"/>
              </w:rPr>
            </w:pPr>
          </w:p>
        </w:tc>
      </w:tr>
      <w:tr w:rsidR="00542A39" w:rsidRPr="00443C43" w14:paraId="58B9063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3C0C68F4" w14:textId="77777777" w:rsidR="00F53E9C" w:rsidRPr="00443C43" w:rsidRDefault="00F53E9C" w:rsidP="00F53E9C">
            <w:pPr>
              <w:suppressAutoHyphens/>
              <w:rPr>
                <w:sz w:val="20"/>
                <w:szCs w:val="20"/>
              </w:rPr>
            </w:pPr>
            <w:r w:rsidRPr="00443C43">
              <w:rPr>
                <w:sz w:val="20"/>
                <w:szCs w:val="20"/>
              </w:rPr>
              <w:t>Поступление хозяйственно-бытовых сточных вод</w:t>
            </w:r>
          </w:p>
        </w:tc>
        <w:tc>
          <w:tcPr>
            <w:tcW w:w="705" w:type="pct"/>
            <w:tcBorders>
              <w:top w:val="single" w:sz="4" w:space="0" w:color="auto"/>
              <w:left w:val="single" w:sz="4" w:space="0" w:color="auto"/>
              <w:bottom w:val="single" w:sz="4" w:space="0" w:color="auto"/>
              <w:right w:val="single" w:sz="4" w:space="0" w:color="auto"/>
            </w:tcBorders>
            <w:vAlign w:val="center"/>
          </w:tcPr>
          <w:p w14:paraId="43231D20" w14:textId="77777777" w:rsidR="00F53E9C" w:rsidRPr="00443C43" w:rsidRDefault="00F53E9C" w:rsidP="00F53E9C">
            <w:pPr>
              <w:pStyle w:val="114"/>
              <w:rPr>
                <w:sz w:val="20"/>
                <w:szCs w:val="20"/>
              </w:rPr>
            </w:pPr>
            <w:r w:rsidRPr="00443C43">
              <w:rPr>
                <w:sz w:val="20"/>
                <w:szCs w:val="20"/>
              </w:rPr>
              <w:t>куб. м/сут</w:t>
            </w:r>
          </w:p>
        </w:tc>
        <w:tc>
          <w:tcPr>
            <w:tcW w:w="889" w:type="pct"/>
            <w:tcBorders>
              <w:top w:val="single" w:sz="4" w:space="0" w:color="auto"/>
              <w:left w:val="single" w:sz="4" w:space="0" w:color="auto"/>
              <w:bottom w:val="single" w:sz="4" w:space="0" w:color="auto"/>
              <w:right w:val="single" w:sz="4" w:space="0" w:color="auto"/>
            </w:tcBorders>
            <w:vAlign w:val="center"/>
          </w:tcPr>
          <w:p w14:paraId="35212F37" w14:textId="77777777" w:rsidR="00F53E9C" w:rsidRPr="00443C43" w:rsidRDefault="00F53E9C"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551D1B9C" w14:textId="782F25D9" w:rsidR="00F53E9C" w:rsidRPr="00443C43" w:rsidRDefault="00386A11" w:rsidP="00F53E9C">
            <w:pPr>
              <w:pStyle w:val="114"/>
              <w:rPr>
                <w:sz w:val="20"/>
                <w:szCs w:val="20"/>
              </w:rPr>
            </w:pPr>
            <w:r w:rsidRPr="00443C43">
              <w:rPr>
                <w:sz w:val="20"/>
                <w:szCs w:val="20"/>
              </w:rPr>
              <w:t>-</w:t>
            </w:r>
          </w:p>
        </w:tc>
      </w:tr>
      <w:tr w:rsidR="00542A39" w:rsidRPr="00443C43" w14:paraId="2C1C7766"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4D303DF4" w14:textId="77777777" w:rsidR="00F53E9C" w:rsidRPr="00443C43" w:rsidRDefault="00F53E9C" w:rsidP="00F53E9C">
            <w:pPr>
              <w:suppressAutoHyphens/>
              <w:rPr>
                <w:sz w:val="20"/>
                <w:szCs w:val="20"/>
              </w:rPr>
            </w:pPr>
            <w:r w:rsidRPr="00443C43">
              <w:rPr>
                <w:sz w:val="20"/>
                <w:szCs w:val="20"/>
              </w:rPr>
              <w:t>Производительность очистных сооружений</w:t>
            </w:r>
          </w:p>
        </w:tc>
        <w:tc>
          <w:tcPr>
            <w:tcW w:w="705" w:type="pct"/>
            <w:tcBorders>
              <w:top w:val="single" w:sz="4" w:space="0" w:color="auto"/>
              <w:left w:val="single" w:sz="4" w:space="0" w:color="auto"/>
              <w:bottom w:val="single" w:sz="4" w:space="0" w:color="auto"/>
              <w:right w:val="single" w:sz="4" w:space="0" w:color="auto"/>
            </w:tcBorders>
            <w:vAlign w:val="center"/>
          </w:tcPr>
          <w:p w14:paraId="4EC5888A" w14:textId="77777777" w:rsidR="00F53E9C" w:rsidRPr="00443C43" w:rsidRDefault="00F53E9C" w:rsidP="00F53E9C">
            <w:pPr>
              <w:pStyle w:val="114"/>
              <w:rPr>
                <w:sz w:val="20"/>
                <w:szCs w:val="20"/>
              </w:rPr>
            </w:pPr>
            <w:r w:rsidRPr="00443C43">
              <w:rPr>
                <w:sz w:val="20"/>
                <w:szCs w:val="20"/>
              </w:rPr>
              <w:t>куб. м/сут</w:t>
            </w:r>
          </w:p>
        </w:tc>
        <w:tc>
          <w:tcPr>
            <w:tcW w:w="889" w:type="pct"/>
            <w:tcBorders>
              <w:top w:val="single" w:sz="4" w:space="0" w:color="auto"/>
              <w:left w:val="single" w:sz="4" w:space="0" w:color="auto"/>
              <w:bottom w:val="single" w:sz="4" w:space="0" w:color="auto"/>
              <w:right w:val="single" w:sz="4" w:space="0" w:color="auto"/>
            </w:tcBorders>
            <w:vAlign w:val="center"/>
          </w:tcPr>
          <w:p w14:paraId="0B13FA3E" w14:textId="77777777" w:rsidR="00F53E9C" w:rsidRPr="00443C43" w:rsidRDefault="00F53E9C"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1873C36A" w14:textId="1251F9F2" w:rsidR="00F53E9C" w:rsidRPr="00443C43" w:rsidRDefault="00F37C80" w:rsidP="00F53E9C">
            <w:pPr>
              <w:pStyle w:val="114"/>
              <w:rPr>
                <w:sz w:val="20"/>
                <w:szCs w:val="20"/>
              </w:rPr>
            </w:pPr>
            <w:r w:rsidRPr="00443C43">
              <w:rPr>
                <w:sz w:val="20"/>
                <w:szCs w:val="20"/>
              </w:rPr>
              <w:t>-</w:t>
            </w:r>
          </w:p>
        </w:tc>
      </w:tr>
      <w:tr w:rsidR="00542A39" w:rsidRPr="00443C43" w14:paraId="72843E4B"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B1D5F3E" w14:textId="77777777" w:rsidR="00F53E9C" w:rsidRPr="00443C43" w:rsidRDefault="00F53E9C" w:rsidP="00F53E9C">
            <w:pPr>
              <w:suppressAutoHyphens/>
              <w:rPr>
                <w:sz w:val="20"/>
                <w:szCs w:val="20"/>
              </w:rPr>
            </w:pPr>
            <w:r w:rsidRPr="00443C43">
              <w:rPr>
                <w:sz w:val="20"/>
                <w:szCs w:val="20"/>
              </w:rPr>
              <w:t>Протяженность канализационных сетей</w:t>
            </w:r>
          </w:p>
        </w:tc>
        <w:tc>
          <w:tcPr>
            <w:tcW w:w="705" w:type="pct"/>
            <w:tcBorders>
              <w:top w:val="single" w:sz="4" w:space="0" w:color="auto"/>
              <w:left w:val="single" w:sz="4" w:space="0" w:color="auto"/>
              <w:bottom w:val="single" w:sz="4" w:space="0" w:color="auto"/>
              <w:right w:val="single" w:sz="4" w:space="0" w:color="auto"/>
            </w:tcBorders>
            <w:vAlign w:val="center"/>
          </w:tcPr>
          <w:p w14:paraId="10DBA98A"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5603C8B5" w14:textId="2C489971" w:rsidR="00F53E9C" w:rsidRPr="00443C43" w:rsidRDefault="00F37C80"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A379CB8" w14:textId="78333C9E" w:rsidR="00F53E9C" w:rsidRPr="00443C43" w:rsidRDefault="00F37C80" w:rsidP="00F53E9C">
            <w:pPr>
              <w:pStyle w:val="114"/>
              <w:rPr>
                <w:sz w:val="20"/>
                <w:szCs w:val="20"/>
              </w:rPr>
            </w:pPr>
            <w:r w:rsidRPr="00443C43">
              <w:rPr>
                <w:sz w:val="20"/>
                <w:szCs w:val="20"/>
              </w:rPr>
              <w:t>-</w:t>
            </w:r>
          </w:p>
        </w:tc>
      </w:tr>
      <w:tr w:rsidR="00542A39" w:rsidRPr="00443C43" w14:paraId="1240860D"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656C253" w14:textId="77777777" w:rsidR="00F53E9C" w:rsidRPr="00443C43" w:rsidRDefault="00F53E9C" w:rsidP="00F53E9C">
            <w:pPr>
              <w:suppressAutoHyphens/>
              <w:rPr>
                <w:sz w:val="20"/>
                <w:szCs w:val="20"/>
              </w:rPr>
            </w:pPr>
            <w:r w:rsidRPr="00443C43">
              <w:rPr>
                <w:b/>
                <w:bCs/>
                <w:sz w:val="20"/>
                <w:szCs w:val="20"/>
              </w:rPr>
              <w:t>Связь:</w:t>
            </w:r>
          </w:p>
        </w:tc>
        <w:tc>
          <w:tcPr>
            <w:tcW w:w="705" w:type="pct"/>
            <w:tcBorders>
              <w:top w:val="single" w:sz="4" w:space="0" w:color="auto"/>
              <w:left w:val="single" w:sz="4" w:space="0" w:color="auto"/>
              <w:bottom w:val="single" w:sz="4" w:space="0" w:color="auto"/>
              <w:right w:val="single" w:sz="4" w:space="0" w:color="auto"/>
            </w:tcBorders>
            <w:vAlign w:val="center"/>
          </w:tcPr>
          <w:p w14:paraId="5969C663"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49ECB4CE" w14:textId="77777777" w:rsidR="00F53E9C" w:rsidRPr="00443C43" w:rsidRDefault="00F53E9C" w:rsidP="00F53E9C">
            <w:pPr>
              <w:pStyle w:val="114"/>
              <w:rPr>
                <w:sz w:val="20"/>
                <w:szCs w:val="20"/>
              </w:rPr>
            </w:pPr>
          </w:p>
        </w:tc>
        <w:tc>
          <w:tcPr>
            <w:tcW w:w="889" w:type="pct"/>
            <w:tcBorders>
              <w:top w:val="single" w:sz="4" w:space="0" w:color="auto"/>
              <w:left w:val="single" w:sz="4" w:space="0" w:color="auto"/>
              <w:bottom w:val="single" w:sz="4" w:space="0" w:color="auto"/>
              <w:right w:val="single" w:sz="4" w:space="0" w:color="auto"/>
            </w:tcBorders>
            <w:vAlign w:val="center"/>
          </w:tcPr>
          <w:p w14:paraId="18E131CF" w14:textId="77777777" w:rsidR="00F53E9C" w:rsidRPr="00443C43" w:rsidRDefault="00F53E9C" w:rsidP="00F53E9C">
            <w:pPr>
              <w:pStyle w:val="114"/>
              <w:rPr>
                <w:sz w:val="20"/>
                <w:szCs w:val="20"/>
              </w:rPr>
            </w:pPr>
          </w:p>
        </w:tc>
      </w:tr>
      <w:tr w:rsidR="00542A39" w:rsidRPr="00443C43" w14:paraId="57D810B2"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50636EDF" w14:textId="77777777" w:rsidR="00F53E9C" w:rsidRPr="00443C43" w:rsidRDefault="00F53E9C" w:rsidP="00F53E9C">
            <w:pPr>
              <w:suppressAutoHyphens/>
              <w:rPr>
                <w:sz w:val="20"/>
                <w:szCs w:val="20"/>
              </w:rPr>
            </w:pPr>
            <w:r w:rsidRPr="00443C43">
              <w:rPr>
                <w:sz w:val="20"/>
                <w:szCs w:val="20"/>
              </w:rPr>
              <w:t>Протяженность магистральных линий связи</w:t>
            </w:r>
          </w:p>
        </w:tc>
        <w:tc>
          <w:tcPr>
            <w:tcW w:w="705" w:type="pct"/>
            <w:tcBorders>
              <w:top w:val="single" w:sz="4" w:space="0" w:color="auto"/>
              <w:left w:val="single" w:sz="4" w:space="0" w:color="auto"/>
              <w:bottom w:val="single" w:sz="4" w:space="0" w:color="auto"/>
              <w:right w:val="single" w:sz="4" w:space="0" w:color="auto"/>
            </w:tcBorders>
            <w:vAlign w:val="center"/>
          </w:tcPr>
          <w:p w14:paraId="11A14C2A" w14:textId="77777777" w:rsidR="00F53E9C" w:rsidRPr="00443C43" w:rsidRDefault="00F53E9C" w:rsidP="00F53E9C">
            <w:pPr>
              <w:pStyle w:val="114"/>
              <w:rPr>
                <w:sz w:val="20"/>
                <w:szCs w:val="20"/>
              </w:rPr>
            </w:pPr>
            <w:r w:rsidRPr="00443C43">
              <w:rPr>
                <w:sz w:val="20"/>
                <w:szCs w:val="20"/>
              </w:rPr>
              <w:t>км</w:t>
            </w:r>
          </w:p>
        </w:tc>
        <w:tc>
          <w:tcPr>
            <w:tcW w:w="889" w:type="pct"/>
            <w:tcBorders>
              <w:top w:val="single" w:sz="4" w:space="0" w:color="auto"/>
              <w:left w:val="single" w:sz="4" w:space="0" w:color="auto"/>
              <w:bottom w:val="single" w:sz="4" w:space="0" w:color="auto"/>
              <w:right w:val="single" w:sz="4" w:space="0" w:color="auto"/>
            </w:tcBorders>
            <w:vAlign w:val="center"/>
          </w:tcPr>
          <w:p w14:paraId="73F390FD" w14:textId="294A07D2" w:rsidR="00F53E9C" w:rsidRPr="00443C43" w:rsidRDefault="005F45F7"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620E40C8" w14:textId="54890760" w:rsidR="00F53E9C" w:rsidRPr="00443C43" w:rsidRDefault="005F45F7" w:rsidP="00F53E9C">
            <w:pPr>
              <w:pStyle w:val="114"/>
              <w:rPr>
                <w:sz w:val="20"/>
                <w:szCs w:val="20"/>
              </w:rPr>
            </w:pPr>
            <w:r w:rsidRPr="00443C43">
              <w:rPr>
                <w:sz w:val="20"/>
                <w:szCs w:val="20"/>
              </w:rPr>
              <w:t>-</w:t>
            </w:r>
          </w:p>
        </w:tc>
      </w:tr>
      <w:tr w:rsidR="00F53E9C" w:rsidRPr="00E96526" w14:paraId="65B612D3" w14:textId="77777777" w:rsidTr="00F53E9C">
        <w:trPr>
          <w:jc w:val="center"/>
        </w:trPr>
        <w:tc>
          <w:tcPr>
            <w:tcW w:w="2517" w:type="pct"/>
            <w:tcBorders>
              <w:top w:val="single" w:sz="4" w:space="0" w:color="auto"/>
              <w:left w:val="single" w:sz="4" w:space="0" w:color="auto"/>
              <w:bottom w:val="single" w:sz="4" w:space="0" w:color="auto"/>
              <w:right w:val="single" w:sz="4" w:space="0" w:color="auto"/>
            </w:tcBorders>
            <w:vAlign w:val="center"/>
          </w:tcPr>
          <w:p w14:paraId="170566EA" w14:textId="77777777" w:rsidR="00F53E9C" w:rsidRPr="00443C43" w:rsidRDefault="00F53E9C" w:rsidP="00F53E9C">
            <w:pPr>
              <w:suppressAutoHyphens/>
              <w:rPr>
                <w:sz w:val="20"/>
                <w:szCs w:val="20"/>
              </w:rPr>
            </w:pPr>
            <w:r w:rsidRPr="00443C43">
              <w:rPr>
                <w:sz w:val="20"/>
                <w:szCs w:val="20"/>
              </w:rPr>
              <w:t>Количество автоматических телефонных станций</w:t>
            </w:r>
          </w:p>
        </w:tc>
        <w:tc>
          <w:tcPr>
            <w:tcW w:w="705" w:type="pct"/>
            <w:tcBorders>
              <w:top w:val="single" w:sz="4" w:space="0" w:color="auto"/>
              <w:left w:val="single" w:sz="4" w:space="0" w:color="auto"/>
              <w:bottom w:val="single" w:sz="4" w:space="0" w:color="auto"/>
              <w:right w:val="single" w:sz="4" w:space="0" w:color="auto"/>
            </w:tcBorders>
            <w:vAlign w:val="center"/>
          </w:tcPr>
          <w:p w14:paraId="4549E836" w14:textId="77777777" w:rsidR="00F53E9C" w:rsidRPr="00443C43" w:rsidRDefault="00F53E9C" w:rsidP="00F53E9C">
            <w:pPr>
              <w:pStyle w:val="114"/>
              <w:rPr>
                <w:sz w:val="20"/>
                <w:szCs w:val="20"/>
              </w:rPr>
            </w:pPr>
            <w:r w:rsidRPr="00443C43">
              <w:rPr>
                <w:sz w:val="20"/>
                <w:szCs w:val="20"/>
              </w:rPr>
              <w:t>Ед.</w:t>
            </w:r>
          </w:p>
        </w:tc>
        <w:tc>
          <w:tcPr>
            <w:tcW w:w="889" w:type="pct"/>
            <w:tcBorders>
              <w:top w:val="single" w:sz="4" w:space="0" w:color="auto"/>
              <w:left w:val="single" w:sz="4" w:space="0" w:color="auto"/>
              <w:bottom w:val="single" w:sz="4" w:space="0" w:color="auto"/>
              <w:right w:val="single" w:sz="4" w:space="0" w:color="auto"/>
            </w:tcBorders>
            <w:vAlign w:val="center"/>
          </w:tcPr>
          <w:p w14:paraId="3F5E4B37" w14:textId="0811E708" w:rsidR="00F53E9C" w:rsidRPr="00443C43" w:rsidRDefault="00F37C80" w:rsidP="00F53E9C">
            <w:pPr>
              <w:pStyle w:val="114"/>
              <w:rPr>
                <w:sz w:val="20"/>
                <w:szCs w:val="20"/>
              </w:rPr>
            </w:pPr>
            <w:r w:rsidRPr="00443C43">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1F785087" w14:textId="31D8DDAC" w:rsidR="00F53E9C" w:rsidRPr="00E96526" w:rsidRDefault="00F37C80" w:rsidP="00F53E9C">
            <w:pPr>
              <w:pStyle w:val="114"/>
              <w:rPr>
                <w:sz w:val="20"/>
                <w:szCs w:val="20"/>
              </w:rPr>
            </w:pPr>
            <w:r w:rsidRPr="00443C43">
              <w:rPr>
                <w:sz w:val="20"/>
                <w:szCs w:val="20"/>
              </w:rPr>
              <w:t>-</w:t>
            </w:r>
          </w:p>
        </w:tc>
      </w:tr>
      <w:bookmarkEnd w:id="166"/>
    </w:tbl>
    <w:p w14:paraId="14FD02F2" w14:textId="77777777" w:rsidR="00447C63" w:rsidRPr="001B6D05" w:rsidRDefault="00447C63" w:rsidP="005A54D7">
      <w:pPr>
        <w:spacing w:line="360" w:lineRule="auto"/>
        <w:jc w:val="both"/>
        <w:rPr>
          <w:b/>
        </w:rPr>
      </w:pPr>
    </w:p>
    <w:sectPr w:rsidR="00447C63" w:rsidRPr="001B6D05" w:rsidSect="005A54D7">
      <w:pgSz w:w="11906" w:h="16838" w:code="9"/>
      <w:pgMar w:top="993" w:right="707" w:bottom="851" w:left="1701"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D4E7" w14:textId="77777777" w:rsidR="006266C2" w:rsidRDefault="006266C2" w:rsidP="006155DC">
      <w:r>
        <w:separator/>
      </w:r>
    </w:p>
  </w:endnote>
  <w:endnote w:type="continuationSeparator" w:id="0">
    <w:p w14:paraId="5CFFC2BD" w14:textId="77777777" w:rsidR="006266C2" w:rsidRDefault="006266C2" w:rsidP="0061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25156"/>
      <w:docPartObj>
        <w:docPartGallery w:val="Page Numbers (Bottom of Page)"/>
        <w:docPartUnique/>
      </w:docPartObj>
    </w:sdtPr>
    <w:sdtEndPr/>
    <w:sdtContent>
      <w:p w14:paraId="5730AFC6" w14:textId="445C05FC" w:rsidR="006266C2" w:rsidRDefault="006266C2">
        <w:pPr>
          <w:pStyle w:val="a9"/>
          <w:jc w:val="center"/>
        </w:pPr>
        <w:r>
          <w:fldChar w:fldCharType="begin"/>
        </w:r>
        <w:r>
          <w:instrText>PAGE   \* MERGEFORMAT</w:instrText>
        </w:r>
        <w:r>
          <w:fldChar w:fldCharType="separate"/>
        </w:r>
        <w:r>
          <w:t>2</w:t>
        </w:r>
        <w:r>
          <w:fldChar w:fldCharType="end"/>
        </w:r>
      </w:p>
    </w:sdtContent>
  </w:sdt>
  <w:p w14:paraId="6583BCA5" w14:textId="77777777" w:rsidR="006266C2" w:rsidRDefault="006266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7470" w14:textId="77777777" w:rsidR="006266C2" w:rsidRDefault="006266C2" w:rsidP="006155DC">
      <w:r>
        <w:separator/>
      </w:r>
    </w:p>
  </w:footnote>
  <w:footnote w:type="continuationSeparator" w:id="0">
    <w:p w14:paraId="690ACBEE" w14:textId="77777777" w:rsidR="006266C2" w:rsidRDefault="006266C2" w:rsidP="0061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ECB" w14:textId="77777777" w:rsidR="006266C2" w:rsidRDefault="006266C2">
    <w:pPr>
      <w:pStyle w:val="a7"/>
      <w:jc w:val="center"/>
    </w:pPr>
  </w:p>
  <w:p w14:paraId="03BBF422" w14:textId="77777777" w:rsidR="006266C2" w:rsidRPr="00C6205E" w:rsidRDefault="006266C2" w:rsidP="00C620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0235" w14:textId="77777777" w:rsidR="006266C2" w:rsidRDefault="006266C2">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C"/>
    <w:multiLevelType w:val="singleLevel"/>
    <w:tmpl w:val="0000000C"/>
    <w:name w:val="WW8Num12"/>
    <w:lvl w:ilvl="0">
      <w:numFmt w:val="bullet"/>
      <w:lvlText w:val=""/>
      <w:lvlJc w:val="left"/>
      <w:pPr>
        <w:tabs>
          <w:tab w:val="num" w:pos="332"/>
        </w:tabs>
        <w:ind w:left="332" w:hanging="332"/>
      </w:pPr>
      <w:rPr>
        <w:rFonts w:ascii="Symbol" w:hAnsi="Symbol"/>
      </w:rPr>
    </w:lvl>
  </w:abstractNum>
  <w:abstractNum w:abstractNumId="2" w15:restartNumberingAfterBreak="0">
    <w:nsid w:val="0000000F"/>
    <w:multiLevelType w:val="multilevel"/>
    <w:tmpl w:val="0000000F"/>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1C8728B"/>
    <w:multiLevelType w:val="hybridMultilevel"/>
    <w:tmpl w:val="465E1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F2600B"/>
    <w:multiLevelType w:val="hybridMultilevel"/>
    <w:tmpl w:val="36BAF43C"/>
    <w:lvl w:ilvl="0" w:tplc="52B8CA88">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32D64"/>
    <w:multiLevelType w:val="hybridMultilevel"/>
    <w:tmpl w:val="127C90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093114D"/>
    <w:multiLevelType w:val="hybridMultilevel"/>
    <w:tmpl w:val="BEE4B950"/>
    <w:lvl w:ilvl="0" w:tplc="8E42FA7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1146C9B"/>
    <w:multiLevelType w:val="hybridMultilevel"/>
    <w:tmpl w:val="A82AF392"/>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582C19"/>
    <w:multiLevelType w:val="multilevel"/>
    <w:tmpl w:val="586CB53C"/>
    <w:lvl w:ilvl="0">
      <w:start w:val="1"/>
      <w:numFmt w:val="bullet"/>
      <w:suff w:val="space"/>
      <w:lvlText w:val=""/>
      <w:lvlJc w:val="left"/>
      <w:pPr>
        <w:ind w:left="567" w:firstLine="0"/>
      </w:pPr>
      <w:rPr>
        <w:rFonts w:ascii="Wingdings" w:hAnsi="Wingdings" w:hint="default"/>
      </w:rPr>
    </w:lvl>
    <w:lvl w:ilvl="1">
      <w:start w:val="1"/>
      <w:numFmt w:val="bullet"/>
      <w:pStyle w:val="2"/>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0" w15:restartNumberingAfterBreak="0">
    <w:nsid w:val="2AA8388A"/>
    <w:multiLevelType w:val="hybridMultilevel"/>
    <w:tmpl w:val="840AFFE4"/>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034C69"/>
    <w:multiLevelType w:val="hybridMultilevel"/>
    <w:tmpl w:val="19D8E44E"/>
    <w:lvl w:ilvl="0" w:tplc="25F0B8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9A1FF1"/>
    <w:multiLevelType w:val="hybridMultilevel"/>
    <w:tmpl w:val="33629DFE"/>
    <w:lvl w:ilvl="0" w:tplc="18467DFA">
      <w:start w:val="1"/>
      <w:numFmt w:val="bullet"/>
      <w:lvlText w:val="–"/>
      <w:lvlJc w:val="left"/>
      <w:pPr>
        <w:ind w:left="1429" w:hanging="360"/>
      </w:pPr>
      <w:rPr>
        <w:rFonts w:ascii="Times New Roman" w:hAnsi="Times New Roman" w:cs="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911A42"/>
    <w:multiLevelType w:val="multilevel"/>
    <w:tmpl w:val="1F2ADC52"/>
    <w:lvl w:ilvl="0">
      <w:start w:val="1"/>
      <w:numFmt w:val="decimal"/>
      <w:pStyle w:val="1"/>
      <w:lvlText w:val="%1. "/>
      <w:lvlJc w:val="left"/>
      <w:pPr>
        <w:ind w:left="927" w:hanging="360"/>
      </w:pPr>
      <w:rPr>
        <w:rFonts w:hint="default"/>
      </w:rPr>
    </w:lvl>
    <w:lvl w:ilvl="1">
      <w:start w:val="3"/>
      <w:numFmt w:val="none"/>
      <w:pStyle w:val="20"/>
      <w:suff w:val="space"/>
      <w:lvlText w:val="%1.1"/>
      <w:lvlJc w:val="left"/>
      <w:pPr>
        <w:ind w:left="851" w:firstLine="0"/>
      </w:pPr>
      <w:rPr>
        <w:rFonts w:hint="default"/>
        <w:color w:val="auto"/>
      </w:rPr>
    </w:lvl>
    <w:lvl w:ilvl="2">
      <w:start w:val="1"/>
      <w:numFmt w:val="decimal"/>
      <w:pStyle w:val="3"/>
      <w:suff w:val="space"/>
      <w:lvlText w:val="%1.%3.1"/>
      <w:lvlJc w:val="left"/>
      <w:pPr>
        <w:ind w:left="851" w:firstLine="0"/>
      </w:pPr>
      <w:rPr>
        <w:rFonts w:hint="default"/>
        <w:sz w:val="26"/>
        <w:szCs w:val="26"/>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4" w15:restartNumberingAfterBreak="0">
    <w:nsid w:val="3DEE0B6C"/>
    <w:multiLevelType w:val="hybridMultilevel"/>
    <w:tmpl w:val="D32E26EE"/>
    <w:lvl w:ilvl="0" w:tplc="EB164C46">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483B4443"/>
    <w:multiLevelType w:val="hybridMultilevel"/>
    <w:tmpl w:val="ACE2EA6A"/>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DD5F8D"/>
    <w:multiLevelType w:val="hybridMultilevel"/>
    <w:tmpl w:val="FBBAD5B6"/>
    <w:lvl w:ilvl="0" w:tplc="A502ED16">
      <w:start w:val="1"/>
      <w:numFmt w:val="decimal"/>
      <w:pStyle w:val="21"/>
      <w:lvlText w:val="%1."/>
      <w:lvlJc w:val="left"/>
      <w:pPr>
        <w:tabs>
          <w:tab w:val="num" w:pos="1215"/>
        </w:tabs>
        <w:ind w:left="1215"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6CD457A"/>
    <w:multiLevelType w:val="hybridMultilevel"/>
    <w:tmpl w:val="8C366E0C"/>
    <w:lvl w:ilvl="0" w:tplc="0419000F">
      <w:start w:val="1"/>
      <w:numFmt w:val="decimal"/>
      <w:lvlText w:val="%1."/>
      <w:lvlJc w:val="left"/>
      <w:pPr>
        <w:tabs>
          <w:tab w:val="num" w:pos="2160"/>
        </w:tabs>
        <w:ind w:left="2160" w:hanging="360"/>
      </w:pPr>
      <w:rPr>
        <w:rFonts w:hint="default"/>
        <w:b w:val="0"/>
        <w:i w:val="0"/>
        <w:sz w:val="24"/>
      </w:rPr>
    </w:lvl>
    <w:lvl w:ilvl="1" w:tplc="18467DFA">
      <w:start w:val="1"/>
      <w:numFmt w:val="bullet"/>
      <w:lvlText w:val="–"/>
      <w:lvlJc w:val="left"/>
      <w:pPr>
        <w:tabs>
          <w:tab w:val="num" w:pos="2160"/>
        </w:tabs>
        <w:ind w:left="2160" w:hanging="360"/>
      </w:pPr>
      <w:rPr>
        <w:rFonts w:ascii="Times New Roman" w:hAnsi="Times New Roman" w:cs="Times New Roman" w:hint="default"/>
        <w:b w:val="0"/>
        <w:i w:val="0"/>
        <w:sz w:val="24"/>
      </w:rPr>
    </w:lvl>
    <w:lvl w:ilvl="2" w:tplc="4DE81A8E">
      <w:start w:val="1"/>
      <w:numFmt w:val="decimal"/>
      <w:lvlText w:val="%3"/>
      <w:lvlJc w:val="left"/>
      <w:pPr>
        <w:tabs>
          <w:tab w:val="num" w:pos="3210"/>
        </w:tabs>
        <w:ind w:left="3210" w:hanging="69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CEC0821"/>
    <w:multiLevelType w:val="hybridMultilevel"/>
    <w:tmpl w:val="743223F4"/>
    <w:lvl w:ilvl="0" w:tplc="058045BC">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5FB85E70"/>
    <w:multiLevelType w:val="hybridMultilevel"/>
    <w:tmpl w:val="64C44EEA"/>
    <w:lvl w:ilvl="0" w:tplc="8D520D6E">
      <w:start w:val="1"/>
      <w:numFmt w:val="bullet"/>
      <w:lvlText w:val="−"/>
      <w:lvlJc w:val="left"/>
      <w:pPr>
        <w:ind w:left="1259" w:hanging="360"/>
      </w:pPr>
      <w:rPr>
        <w:rFonts w:ascii="Courier New" w:hAnsi="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0"/>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21" w15:restartNumberingAfterBreak="0">
    <w:nsid w:val="65EC6CE9"/>
    <w:multiLevelType w:val="hybridMultilevel"/>
    <w:tmpl w:val="E0C80E3E"/>
    <w:lvl w:ilvl="0" w:tplc="FA32D2BE">
      <w:start w:val="1"/>
      <w:numFmt w:val="bullet"/>
      <w:pStyle w:val="a1"/>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Courier New" w:hAnsi="Courier New" w:cs="Courier New"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9D37A0"/>
    <w:multiLevelType w:val="hybridMultilevel"/>
    <w:tmpl w:val="046AD176"/>
    <w:lvl w:ilvl="0" w:tplc="C010ADCA">
      <w:start w:val="9"/>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99C4763"/>
    <w:multiLevelType w:val="hybridMultilevel"/>
    <w:tmpl w:val="36B66D46"/>
    <w:lvl w:ilvl="0" w:tplc="058045BC">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C90727"/>
    <w:multiLevelType w:val="multilevel"/>
    <w:tmpl w:val="50AC2F76"/>
    <w:lvl w:ilvl="0">
      <w:start w:val="1"/>
      <w:numFmt w:val="bullet"/>
      <w:pStyle w:val="10"/>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5" w15:restartNumberingAfterBreak="0">
    <w:nsid w:val="77332E32"/>
    <w:multiLevelType w:val="hybridMultilevel"/>
    <w:tmpl w:val="9EC46946"/>
    <w:lvl w:ilvl="0" w:tplc="04190001">
      <w:start w:val="1"/>
      <w:numFmt w:val="decimal"/>
      <w:pStyle w:val="22"/>
      <w:lvlText w:val="%1."/>
      <w:lvlJc w:val="left"/>
      <w:pPr>
        <w:tabs>
          <w:tab w:val="num" w:pos="1069"/>
        </w:tabs>
        <w:ind w:left="1069" w:hanging="360"/>
      </w:pPr>
      <w:rPr>
        <w:rFonts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7A74097D"/>
    <w:multiLevelType w:val="hybridMultilevel"/>
    <w:tmpl w:val="70246D70"/>
    <w:lvl w:ilvl="0" w:tplc="AF8C20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097143120">
    <w:abstractNumId w:val="13"/>
  </w:num>
  <w:num w:numId="2" w16cid:durableId="2012293941">
    <w:abstractNumId w:val="24"/>
  </w:num>
  <w:num w:numId="3" w16cid:durableId="1301808414">
    <w:abstractNumId w:val="9"/>
  </w:num>
  <w:num w:numId="4" w16cid:durableId="641544772">
    <w:abstractNumId w:val="4"/>
  </w:num>
  <w:num w:numId="5" w16cid:durableId="1193693686">
    <w:abstractNumId w:val="20"/>
  </w:num>
  <w:num w:numId="6" w16cid:durableId="993416674">
    <w:abstractNumId w:val="25"/>
  </w:num>
  <w:num w:numId="7" w16cid:durableId="1925602737">
    <w:abstractNumId w:val="22"/>
  </w:num>
  <w:num w:numId="8" w16cid:durableId="552817950">
    <w:abstractNumId w:val="16"/>
  </w:num>
  <w:num w:numId="9" w16cid:durableId="2117209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653942">
    <w:abstractNumId w:val="17"/>
  </w:num>
  <w:num w:numId="11" w16cid:durableId="294458002">
    <w:abstractNumId w:val="12"/>
  </w:num>
  <w:num w:numId="12" w16cid:durableId="820542070">
    <w:abstractNumId w:val="19"/>
  </w:num>
  <w:num w:numId="13" w16cid:durableId="310254439">
    <w:abstractNumId w:val="11"/>
  </w:num>
  <w:num w:numId="14" w16cid:durableId="981736881">
    <w:abstractNumId w:val="14"/>
  </w:num>
  <w:num w:numId="15" w16cid:durableId="824006344">
    <w:abstractNumId w:val="23"/>
  </w:num>
  <w:num w:numId="16" w16cid:durableId="703136356">
    <w:abstractNumId w:val="18"/>
  </w:num>
  <w:num w:numId="17" w16cid:durableId="450979721">
    <w:abstractNumId w:val="21"/>
  </w:num>
  <w:num w:numId="18" w16cid:durableId="929502853">
    <w:abstractNumId w:val="6"/>
  </w:num>
  <w:num w:numId="19" w16cid:durableId="1412000536">
    <w:abstractNumId w:val="7"/>
  </w:num>
  <w:num w:numId="20" w16cid:durableId="2003192950">
    <w:abstractNumId w:val="5"/>
  </w:num>
  <w:num w:numId="21" w16cid:durableId="953484493">
    <w:abstractNumId w:val="10"/>
  </w:num>
  <w:num w:numId="22" w16cid:durableId="526989098">
    <w:abstractNumId w:val="15"/>
  </w:num>
  <w:num w:numId="23" w16cid:durableId="401295651">
    <w:abstractNumId w:val="26"/>
  </w:num>
  <w:num w:numId="24" w16cid:durableId="407384160">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DC"/>
    <w:rsid w:val="000009DE"/>
    <w:rsid w:val="0000145C"/>
    <w:rsid w:val="000022ED"/>
    <w:rsid w:val="000027B2"/>
    <w:rsid w:val="00002D4C"/>
    <w:rsid w:val="00002FB0"/>
    <w:rsid w:val="000036FF"/>
    <w:rsid w:val="000045AF"/>
    <w:rsid w:val="00004751"/>
    <w:rsid w:val="0000482E"/>
    <w:rsid w:val="00004E7F"/>
    <w:rsid w:val="000054E8"/>
    <w:rsid w:val="00005821"/>
    <w:rsid w:val="00005E77"/>
    <w:rsid w:val="000063FE"/>
    <w:rsid w:val="000065C1"/>
    <w:rsid w:val="000069A5"/>
    <w:rsid w:val="0000726B"/>
    <w:rsid w:val="00007482"/>
    <w:rsid w:val="00010421"/>
    <w:rsid w:val="0001086C"/>
    <w:rsid w:val="0001154F"/>
    <w:rsid w:val="0001197E"/>
    <w:rsid w:val="000138BE"/>
    <w:rsid w:val="0001391D"/>
    <w:rsid w:val="00013BD6"/>
    <w:rsid w:val="00013D6A"/>
    <w:rsid w:val="000141E3"/>
    <w:rsid w:val="00014D37"/>
    <w:rsid w:val="000159E4"/>
    <w:rsid w:val="00016018"/>
    <w:rsid w:val="00016951"/>
    <w:rsid w:val="00016B73"/>
    <w:rsid w:val="0001718E"/>
    <w:rsid w:val="0001719C"/>
    <w:rsid w:val="00017C11"/>
    <w:rsid w:val="00017E2C"/>
    <w:rsid w:val="000204E3"/>
    <w:rsid w:val="000215DB"/>
    <w:rsid w:val="00022E82"/>
    <w:rsid w:val="00023059"/>
    <w:rsid w:val="00024563"/>
    <w:rsid w:val="0002467C"/>
    <w:rsid w:val="0002492B"/>
    <w:rsid w:val="00024978"/>
    <w:rsid w:val="00025E61"/>
    <w:rsid w:val="0002628C"/>
    <w:rsid w:val="000262EE"/>
    <w:rsid w:val="0002669E"/>
    <w:rsid w:val="000266E6"/>
    <w:rsid w:val="00026B64"/>
    <w:rsid w:val="00026C95"/>
    <w:rsid w:val="000275F9"/>
    <w:rsid w:val="00027FFC"/>
    <w:rsid w:val="00030183"/>
    <w:rsid w:val="000304FB"/>
    <w:rsid w:val="00031DD1"/>
    <w:rsid w:val="00031E82"/>
    <w:rsid w:val="0003283C"/>
    <w:rsid w:val="00032FF1"/>
    <w:rsid w:val="00033A35"/>
    <w:rsid w:val="000354B6"/>
    <w:rsid w:val="00036956"/>
    <w:rsid w:val="00036CE9"/>
    <w:rsid w:val="000374FD"/>
    <w:rsid w:val="00037C85"/>
    <w:rsid w:val="00040686"/>
    <w:rsid w:val="00040899"/>
    <w:rsid w:val="000413B0"/>
    <w:rsid w:val="00042156"/>
    <w:rsid w:val="000432A7"/>
    <w:rsid w:val="00043712"/>
    <w:rsid w:val="00043A62"/>
    <w:rsid w:val="00043BF3"/>
    <w:rsid w:val="00043D3E"/>
    <w:rsid w:val="00044071"/>
    <w:rsid w:val="0004450C"/>
    <w:rsid w:val="00044E1D"/>
    <w:rsid w:val="00045B10"/>
    <w:rsid w:val="00045F44"/>
    <w:rsid w:val="00046D6C"/>
    <w:rsid w:val="0005226C"/>
    <w:rsid w:val="0005264C"/>
    <w:rsid w:val="000540D8"/>
    <w:rsid w:val="00055AC8"/>
    <w:rsid w:val="00056318"/>
    <w:rsid w:val="00057472"/>
    <w:rsid w:val="00057A97"/>
    <w:rsid w:val="00057F34"/>
    <w:rsid w:val="000617A0"/>
    <w:rsid w:val="00062092"/>
    <w:rsid w:val="00062A3E"/>
    <w:rsid w:val="00062BDD"/>
    <w:rsid w:val="00063C8E"/>
    <w:rsid w:val="00064134"/>
    <w:rsid w:val="00064CCD"/>
    <w:rsid w:val="0006520E"/>
    <w:rsid w:val="00065E9E"/>
    <w:rsid w:val="00065F8A"/>
    <w:rsid w:val="00066C55"/>
    <w:rsid w:val="00067B39"/>
    <w:rsid w:val="000700CC"/>
    <w:rsid w:val="00070BDE"/>
    <w:rsid w:val="00072C7A"/>
    <w:rsid w:val="00072E44"/>
    <w:rsid w:val="00072E8A"/>
    <w:rsid w:val="0007370B"/>
    <w:rsid w:val="00073D59"/>
    <w:rsid w:val="00074D63"/>
    <w:rsid w:val="000756CE"/>
    <w:rsid w:val="00077E4F"/>
    <w:rsid w:val="00080F34"/>
    <w:rsid w:val="00082AAA"/>
    <w:rsid w:val="00083129"/>
    <w:rsid w:val="000836C3"/>
    <w:rsid w:val="00083902"/>
    <w:rsid w:val="00084182"/>
    <w:rsid w:val="00085040"/>
    <w:rsid w:val="00085271"/>
    <w:rsid w:val="00085590"/>
    <w:rsid w:val="0008624B"/>
    <w:rsid w:val="0008638A"/>
    <w:rsid w:val="0008651A"/>
    <w:rsid w:val="000876AF"/>
    <w:rsid w:val="0009065F"/>
    <w:rsid w:val="00091B0E"/>
    <w:rsid w:val="00091CEE"/>
    <w:rsid w:val="0009204F"/>
    <w:rsid w:val="0009222A"/>
    <w:rsid w:val="000927EF"/>
    <w:rsid w:val="00092C48"/>
    <w:rsid w:val="00093D71"/>
    <w:rsid w:val="00096BFA"/>
    <w:rsid w:val="000977BC"/>
    <w:rsid w:val="000A010C"/>
    <w:rsid w:val="000A0247"/>
    <w:rsid w:val="000A075C"/>
    <w:rsid w:val="000A087A"/>
    <w:rsid w:val="000A0F01"/>
    <w:rsid w:val="000A1DD4"/>
    <w:rsid w:val="000A1E29"/>
    <w:rsid w:val="000A1EC2"/>
    <w:rsid w:val="000A241D"/>
    <w:rsid w:val="000A2EE2"/>
    <w:rsid w:val="000A4109"/>
    <w:rsid w:val="000A4703"/>
    <w:rsid w:val="000A5932"/>
    <w:rsid w:val="000A6BF9"/>
    <w:rsid w:val="000A7541"/>
    <w:rsid w:val="000A7E92"/>
    <w:rsid w:val="000B037C"/>
    <w:rsid w:val="000B0522"/>
    <w:rsid w:val="000B0990"/>
    <w:rsid w:val="000B0C55"/>
    <w:rsid w:val="000B13D2"/>
    <w:rsid w:val="000B1406"/>
    <w:rsid w:val="000B2730"/>
    <w:rsid w:val="000B3065"/>
    <w:rsid w:val="000B36D8"/>
    <w:rsid w:val="000B3BFE"/>
    <w:rsid w:val="000B40B4"/>
    <w:rsid w:val="000B48A9"/>
    <w:rsid w:val="000B4B0B"/>
    <w:rsid w:val="000B51AB"/>
    <w:rsid w:val="000B623A"/>
    <w:rsid w:val="000B637B"/>
    <w:rsid w:val="000B66BA"/>
    <w:rsid w:val="000B6D74"/>
    <w:rsid w:val="000B7F75"/>
    <w:rsid w:val="000C0B15"/>
    <w:rsid w:val="000C11C2"/>
    <w:rsid w:val="000C27B7"/>
    <w:rsid w:val="000C3ECF"/>
    <w:rsid w:val="000C45C4"/>
    <w:rsid w:val="000C4744"/>
    <w:rsid w:val="000C4B6F"/>
    <w:rsid w:val="000C4BC2"/>
    <w:rsid w:val="000C4C4E"/>
    <w:rsid w:val="000C4CA1"/>
    <w:rsid w:val="000C6F80"/>
    <w:rsid w:val="000C7FE0"/>
    <w:rsid w:val="000D001F"/>
    <w:rsid w:val="000D035D"/>
    <w:rsid w:val="000D1AB1"/>
    <w:rsid w:val="000D1BAB"/>
    <w:rsid w:val="000D1D2E"/>
    <w:rsid w:val="000D41F9"/>
    <w:rsid w:val="000D46F6"/>
    <w:rsid w:val="000D5393"/>
    <w:rsid w:val="000D5B19"/>
    <w:rsid w:val="000D6F9F"/>
    <w:rsid w:val="000D7109"/>
    <w:rsid w:val="000D74D5"/>
    <w:rsid w:val="000E00A0"/>
    <w:rsid w:val="000E120D"/>
    <w:rsid w:val="000E312A"/>
    <w:rsid w:val="000E352F"/>
    <w:rsid w:val="000E4089"/>
    <w:rsid w:val="000E6539"/>
    <w:rsid w:val="000E65B8"/>
    <w:rsid w:val="000E6EB3"/>
    <w:rsid w:val="000E70F7"/>
    <w:rsid w:val="000E769B"/>
    <w:rsid w:val="000E7931"/>
    <w:rsid w:val="000F02BF"/>
    <w:rsid w:val="000F07BA"/>
    <w:rsid w:val="000F29AF"/>
    <w:rsid w:val="000F3579"/>
    <w:rsid w:val="000F37E2"/>
    <w:rsid w:val="000F47F5"/>
    <w:rsid w:val="000F5059"/>
    <w:rsid w:val="000F59B0"/>
    <w:rsid w:val="000F6366"/>
    <w:rsid w:val="000F6548"/>
    <w:rsid w:val="000F6CC4"/>
    <w:rsid w:val="000F6FF5"/>
    <w:rsid w:val="000F7B4C"/>
    <w:rsid w:val="00100743"/>
    <w:rsid w:val="001007AD"/>
    <w:rsid w:val="00100A2F"/>
    <w:rsid w:val="00100F51"/>
    <w:rsid w:val="00101610"/>
    <w:rsid w:val="001019C4"/>
    <w:rsid w:val="001029BD"/>
    <w:rsid w:val="001033B0"/>
    <w:rsid w:val="00103CB0"/>
    <w:rsid w:val="00103D8D"/>
    <w:rsid w:val="0010438A"/>
    <w:rsid w:val="00105302"/>
    <w:rsid w:val="0010531C"/>
    <w:rsid w:val="00105871"/>
    <w:rsid w:val="00105E19"/>
    <w:rsid w:val="00106D7C"/>
    <w:rsid w:val="001120A0"/>
    <w:rsid w:val="00112440"/>
    <w:rsid w:val="001139F1"/>
    <w:rsid w:val="0011539E"/>
    <w:rsid w:val="00115F63"/>
    <w:rsid w:val="00116870"/>
    <w:rsid w:val="001206BC"/>
    <w:rsid w:val="00120831"/>
    <w:rsid w:val="00122F45"/>
    <w:rsid w:val="001232AA"/>
    <w:rsid w:val="00123B82"/>
    <w:rsid w:val="00123F7C"/>
    <w:rsid w:val="00124637"/>
    <w:rsid w:val="0012491C"/>
    <w:rsid w:val="0012527A"/>
    <w:rsid w:val="001256F0"/>
    <w:rsid w:val="00125768"/>
    <w:rsid w:val="0012759D"/>
    <w:rsid w:val="001303BA"/>
    <w:rsid w:val="00130B16"/>
    <w:rsid w:val="00130ECE"/>
    <w:rsid w:val="0013140B"/>
    <w:rsid w:val="00131B37"/>
    <w:rsid w:val="00131D78"/>
    <w:rsid w:val="00132132"/>
    <w:rsid w:val="00132B41"/>
    <w:rsid w:val="001336BE"/>
    <w:rsid w:val="00134B10"/>
    <w:rsid w:val="00134D9A"/>
    <w:rsid w:val="001361B5"/>
    <w:rsid w:val="001362E9"/>
    <w:rsid w:val="00140517"/>
    <w:rsid w:val="001408CA"/>
    <w:rsid w:val="001416E3"/>
    <w:rsid w:val="00144042"/>
    <w:rsid w:val="00144476"/>
    <w:rsid w:val="001444E2"/>
    <w:rsid w:val="0014532F"/>
    <w:rsid w:val="001456E9"/>
    <w:rsid w:val="001456F6"/>
    <w:rsid w:val="0014678D"/>
    <w:rsid w:val="001469A1"/>
    <w:rsid w:val="00146B7F"/>
    <w:rsid w:val="00146C4D"/>
    <w:rsid w:val="0015012F"/>
    <w:rsid w:val="00151982"/>
    <w:rsid w:val="001521B5"/>
    <w:rsid w:val="001523D3"/>
    <w:rsid w:val="00152B90"/>
    <w:rsid w:val="001530C9"/>
    <w:rsid w:val="00153AAB"/>
    <w:rsid w:val="00153BF3"/>
    <w:rsid w:val="00154ED0"/>
    <w:rsid w:val="00155A6D"/>
    <w:rsid w:val="00155F1B"/>
    <w:rsid w:val="00156100"/>
    <w:rsid w:val="001565F5"/>
    <w:rsid w:val="0015661C"/>
    <w:rsid w:val="001568FE"/>
    <w:rsid w:val="00157F0A"/>
    <w:rsid w:val="001603B0"/>
    <w:rsid w:val="00160B74"/>
    <w:rsid w:val="00161C2C"/>
    <w:rsid w:val="00162AD3"/>
    <w:rsid w:val="00162DE5"/>
    <w:rsid w:val="00164714"/>
    <w:rsid w:val="00164AE3"/>
    <w:rsid w:val="00164CE4"/>
    <w:rsid w:val="00166DD0"/>
    <w:rsid w:val="00167991"/>
    <w:rsid w:val="00170002"/>
    <w:rsid w:val="00170B39"/>
    <w:rsid w:val="00173A71"/>
    <w:rsid w:val="0017511B"/>
    <w:rsid w:val="00175120"/>
    <w:rsid w:val="00175598"/>
    <w:rsid w:val="001757BC"/>
    <w:rsid w:val="00175A14"/>
    <w:rsid w:val="00175D6B"/>
    <w:rsid w:val="00176419"/>
    <w:rsid w:val="0017652E"/>
    <w:rsid w:val="00176FE2"/>
    <w:rsid w:val="00180061"/>
    <w:rsid w:val="001807A4"/>
    <w:rsid w:val="00181F0D"/>
    <w:rsid w:val="001820EC"/>
    <w:rsid w:val="00182D0E"/>
    <w:rsid w:val="00184EDB"/>
    <w:rsid w:val="00184EF6"/>
    <w:rsid w:val="001856F6"/>
    <w:rsid w:val="00185A8F"/>
    <w:rsid w:val="001866AB"/>
    <w:rsid w:val="001871E2"/>
    <w:rsid w:val="0018747F"/>
    <w:rsid w:val="00190434"/>
    <w:rsid w:val="00190435"/>
    <w:rsid w:val="00191785"/>
    <w:rsid w:val="00191A76"/>
    <w:rsid w:val="001931C6"/>
    <w:rsid w:val="00193BED"/>
    <w:rsid w:val="0019438B"/>
    <w:rsid w:val="001946D2"/>
    <w:rsid w:val="001947BB"/>
    <w:rsid w:val="0019549E"/>
    <w:rsid w:val="00196824"/>
    <w:rsid w:val="00197611"/>
    <w:rsid w:val="00197C9B"/>
    <w:rsid w:val="001A02A7"/>
    <w:rsid w:val="001A0EE9"/>
    <w:rsid w:val="001A16B9"/>
    <w:rsid w:val="001A1AFE"/>
    <w:rsid w:val="001A1EC3"/>
    <w:rsid w:val="001A378A"/>
    <w:rsid w:val="001A3925"/>
    <w:rsid w:val="001A3F89"/>
    <w:rsid w:val="001A442D"/>
    <w:rsid w:val="001A44B1"/>
    <w:rsid w:val="001A451F"/>
    <w:rsid w:val="001A4B7F"/>
    <w:rsid w:val="001A4EB3"/>
    <w:rsid w:val="001A5225"/>
    <w:rsid w:val="001A52AC"/>
    <w:rsid w:val="001A5E23"/>
    <w:rsid w:val="001A5FB3"/>
    <w:rsid w:val="001A763B"/>
    <w:rsid w:val="001A7A50"/>
    <w:rsid w:val="001A7E31"/>
    <w:rsid w:val="001B0933"/>
    <w:rsid w:val="001B0D44"/>
    <w:rsid w:val="001B0EE7"/>
    <w:rsid w:val="001B297B"/>
    <w:rsid w:val="001B2AC9"/>
    <w:rsid w:val="001B31D2"/>
    <w:rsid w:val="001B343B"/>
    <w:rsid w:val="001B44F6"/>
    <w:rsid w:val="001B52F9"/>
    <w:rsid w:val="001B6D05"/>
    <w:rsid w:val="001B6F3F"/>
    <w:rsid w:val="001C1460"/>
    <w:rsid w:val="001C18F0"/>
    <w:rsid w:val="001C19E1"/>
    <w:rsid w:val="001C2F20"/>
    <w:rsid w:val="001C2F66"/>
    <w:rsid w:val="001C3CC9"/>
    <w:rsid w:val="001C3E01"/>
    <w:rsid w:val="001C40F3"/>
    <w:rsid w:val="001C6A38"/>
    <w:rsid w:val="001C6C79"/>
    <w:rsid w:val="001C74F5"/>
    <w:rsid w:val="001C7892"/>
    <w:rsid w:val="001D0D33"/>
    <w:rsid w:val="001D1EEE"/>
    <w:rsid w:val="001D20F0"/>
    <w:rsid w:val="001D26CD"/>
    <w:rsid w:val="001D2FF5"/>
    <w:rsid w:val="001D3258"/>
    <w:rsid w:val="001D350D"/>
    <w:rsid w:val="001D4245"/>
    <w:rsid w:val="001D4E0E"/>
    <w:rsid w:val="001D4E18"/>
    <w:rsid w:val="001D5569"/>
    <w:rsid w:val="001D5D4D"/>
    <w:rsid w:val="001D6B63"/>
    <w:rsid w:val="001D6D7A"/>
    <w:rsid w:val="001D732B"/>
    <w:rsid w:val="001D7395"/>
    <w:rsid w:val="001E23A0"/>
    <w:rsid w:val="001E3B31"/>
    <w:rsid w:val="001E6498"/>
    <w:rsid w:val="001E65A3"/>
    <w:rsid w:val="001E7472"/>
    <w:rsid w:val="001E760E"/>
    <w:rsid w:val="001E77A0"/>
    <w:rsid w:val="001E7EC7"/>
    <w:rsid w:val="001F0929"/>
    <w:rsid w:val="001F0E0D"/>
    <w:rsid w:val="001F18BC"/>
    <w:rsid w:val="001F1B1C"/>
    <w:rsid w:val="001F205A"/>
    <w:rsid w:val="001F21C7"/>
    <w:rsid w:val="001F41E0"/>
    <w:rsid w:val="001F4273"/>
    <w:rsid w:val="001F4363"/>
    <w:rsid w:val="001F5C15"/>
    <w:rsid w:val="001F5DD5"/>
    <w:rsid w:val="001F6ACC"/>
    <w:rsid w:val="001F6F7B"/>
    <w:rsid w:val="001F78FD"/>
    <w:rsid w:val="002001A0"/>
    <w:rsid w:val="0020062F"/>
    <w:rsid w:val="002013B3"/>
    <w:rsid w:val="00201EC9"/>
    <w:rsid w:val="00202A8A"/>
    <w:rsid w:val="00202EAA"/>
    <w:rsid w:val="00203380"/>
    <w:rsid w:val="00203B42"/>
    <w:rsid w:val="002041BF"/>
    <w:rsid w:val="00204D66"/>
    <w:rsid w:val="00205B7B"/>
    <w:rsid w:val="00205B93"/>
    <w:rsid w:val="00205EDC"/>
    <w:rsid w:val="00206BFB"/>
    <w:rsid w:val="00206C76"/>
    <w:rsid w:val="002070D4"/>
    <w:rsid w:val="00211333"/>
    <w:rsid w:val="00211437"/>
    <w:rsid w:val="00212566"/>
    <w:rsid w:val="00212741"/>
    <w:rsid w:val="0021352E"/>
    <w:rsid w:val="00215043"/>
    <w:rsid w:val="00215CB9"/>
    <w:rsid w:val="002168F3"/>
    <w:rsid w:val="00216F5C"/>
    <w:rsid w:val="002202A9"/>
    <w:rsid w:val="00220C76"/>
    <w:rsid w:val="00221F1F"/>
    <w:rsid w:val="0022245D"/>
    <w:rsid w:val="00222B49"/>
    <w:rsid w:val="0022323F"/>
    <w:rsid w:val="00223336"/>
    <w:rsid w:val="00223B11"/>
    <w:rsid w:val="00225676"/>
    <w:rsid w:val="00225852"/>
    <w:rsid w:val="00225999"/>
    <w:rsid w:val="00225A14"/>
    <w:rsid w:val="00225E52"/>
    <w:rsid w:val="00226E0A"/>
    <w:rsid w:val="00227C4C"/>
    <w:rsid w:val="00227EA3"/>
    <w:rsid w:val="00230100"/>
    <w:rsid w:val="00230983"/>
    <w:rsid w:val="00230D2D"/>
    <w:rsid w:val="002316F0"/>
    <w:rsid w:val="002330CB"/>
    <w:rsid w:val="002332D0"/>
    <w:rsid w:val="00233310"/>
    <w:rsid w:val="00234341"/>
    <w:rsid w:val="00235349"/>
    <w:rsid w:val="002359D1"/>
    <w:rsid w:val="00235C93"/>
    <w:rsid w:val="00236356"/>
    <w:rsid w:val="00237424"/>
    <w:rsid w:val="002378E2"/>
    <w:rsid w:val="00240B9D"/>
    <w:rsid w:val="0024106A"/>
    <w:rsid w:val="00241BB6"/>
    <w:rsid w:val="00242551"/>
    <w:rsid w:val="00243081"/>
    <w:rsid w:val="00243715"/>
    <w:rsid w:val="00245FD7"/>
    <w:rsid w:val="0024657C"/>
    <w:rsid w:val="0024713E"/>
    <w:rsid w:val="002477F5"/>
    <w:rsid w:val="002505B4"/>
    <w:rsid w:val="0025204D"/>
    <w:rsid w:val="002521A0"/>
    <w:rsid w:val="0025224D"/>
    <w:rsid w:val="00253EB0"/>
    <w:rsid w:val="00253F5E"/>
    <w:rsid w:val="0025412A"/>
    <w:rsid w:val="00255056"/>
    <w:rsid w:val="002557F4"/>
    <w:rsid w:val="002560C5"/>
    <w:rsid w:val="002574B2"/>
    <w:rsid w:val="002604DB"/>
    <w:rsid w:val="002609D3"/>
    <w:rsid w:val="00261794"/>
    <w:rsid w:val="00264223"/>
    <w:rsid w:val="002643E4"/>
    <w:rsid w:val="002648EC"/>
    <w:rsid w:val="00265FFB"/>
    <w:rsid w:val="00266196"/>
    <w:rsid w:val="00266396"/>
    <w:rsid w:val="0026659C"/>
    <w:rsid w:val="002703AE"/>
    <w:rsid w:val="002708D6"/>
    <w:rsid w:val="00270D08"/>
    <w:rsid w:val="00271F1D"/>
    <w:rsid w:val="00272C67"/>
    <w:rsid w:val="00273361"/>
    <w:rsid w:val="002738A1"/>
    <w:rsid w:val="00273A49"/>
    <w:rsid w:val="00273E6F"/>
    <w:rsid w:val="002740EE"/>
    <w:rsid w:val="002751E1"/>
    <w:rsid w:val="0027520C"/>
    <w:rsid w:val="002753CD"/>
    <w:rsid w:val="00276672"/>
    <w:rsid w:val="002766B2"/>
    <w:rsid w:val="002801E6"/>
    <w:rsid w:val="00280329"/>
    <w:rsid w:val="0028072D"/>
    <w:rsid w:val="00281463"/>
    <w:rsid w:val="002817BE"/>
    <w:rsid w:val="0028199D"/>
    <w:rsid w:val="00282EC6"/>
    <w:rsid w:val="0028453C"/>
    <w:rsid w:val="00284739"/>
    <w:rsid w:val="0028486E"/>
    <w:rsid w:val="00284C99"/>
    <w:rsid w:val="002850FD"/>
    <w:rsid w:val="00285539"/>
    <w:rsid w:val="00285C26"/>
    <w:rsid w:val="002864EF"/>
    <w:rsid w:val="002868FA"/>
    <w:rsid w:val="00287326"/>
    <w:rsid w:val="002874A8"/>
    <w:rsid w:val="00290AE8"/>
    <w:rsid w:val="00291155"/>
    <w:rsid w:val="002913F6"/>
    <w:rsid w:val="00291541"/>
    <w:rsid w:val="002919D6"/>
    <w:rsid w:val="00291BBC"/>
    <w:rsid w:val="00291D74"/>
    <w:rsid w:val="00291FD4"/>
    <w:rsid w:val="002921F7"/>
    <w:rsid w:val="00292F91"/>
    <w:rsid w:val="002932CD"/>
    <w:rsid w:val="00293D37"/>
    <w:rsid w:val="00293F68"/>
    <w:rsid w:val="00294D65"/>
    <w:rsid w:val="00295264"/>
    <w:rsid w:val="00295BDB"/>
    <w:rsid w:val="00295C4C"/>
    <w:rsid w:val="00296289"/>
    <w:rsid w:val="002966B6"/>
    <w:rsid w:val="0029676C"/>
    <w:rsid w:val="002967BC"/>
    <w:rsid w:val="00296C85"/>
    <w:rsid w:val="0029781A"/>
    <w:rsid w:val="002A08DC"/>
    <w:rsid w:val="002A16FD"/>
    <w:rsid w:val="002A1868"/>
    <w:rsid w:val="002A1E07"/>
    <w:rsid w:val="002A2687"/>
    <w:rsid w:val="002A2A7F"/>
    <w:rsid w:val="002A2FE3"/>
    <w:rsid w:val="002A4603"/>
    <w:rsid w:val="002A57BF"/>
    <w:rsid w:val="002A58D9"/>
    <w:rsid w:val="002A6A17"/>
    <w:rsid w:val="002A6C1F"/>
    <w:rsid w:val="002A6E90"/>
    <w:rsid w:val="002B11A7"/>
    <w:rsid w:val="002B13C1"/>
    <w:rsid w:val="002B1AD7"/>
    <w:rsid w:val="002B1EB9"/>
    <w:rsid w:val="002B1FE3"/>
    <w:rsid w:val="002B21A9"/>
    <w:rsid w:val="002B2D51"/>
    <w:rsid w:val="002B3059"/>
    <w:rsid w:val="002B3C6F"/>
    <w:rsid w:val="002B3FB7"/>
    <w:rsid w:val="002B405B"/>
    <w:rsid w:val="002B4D0E"/>
    <w:rsid w:val="002B4DB5"/>
    <w:rsid w:val="002B53EE"/>
    <w:rsid w:val="002B5DD1"/>
    <w:rsid w:val="002B5F46"/>
    <w:rsid w:val="002C0624"/>
    <w:rsid w:val="002C0671"/>
    <w:rsid w:val="002C0922"/>
    <w:rsid w:val="002C2010"/>
    <w:rsid w:val="002C34EF"/>
    <w:rsid w:val="002C3A0E"/>
    <w:rsid w:val="002C4973"/>
    <w:rsid w:val="002C4EDC"/>
    <w:rsid w:val="002C56D4"/>
    <w:rsid w:val="002C7FA5"/>
    <w:rsid w:val="002C7FEE"/>
    <w:rsid w:val="002D024A"/>
    <w:rsid w:val="002D2A09"/>
    <w:rsid w:val="002D2D81"/>
    <w:rsid w:val="002D2EE2"/>
    <w:rsid w:val="002D334C"/>
    <w:rsid w:val="002D34F2"/>
    <w:rsid w:val="002D3597"/>
    <w:rsid w:val="002D5B19"/>
    <w:rsid w:val="002D6874"/>
    <w:rsid w:val="002D6A26"/>
    <w:rsid w:val="002D76D8"/>
    <w:rsid w:val="002D7A68"/>
    <w:rsid w:val="002D7C59"/>
    <w:rsid w:val="002D7DA6"/>
    <w:rsid w:val="002E0C0E"/>
    <w:rsid w:val="002E161A"/>
    <w:rsid w:val="002E1974"/>
    <w:rsid w:val="002E23EE"/>
    <w:rsid w:val="002E2966"/>
    <w:rsid w:val="002E4D80"/>
    <w:rsid w:val="002E52BD"/>
    <w:rsid w:val="002E5378"/>
    <w:rsid w:val="002E5DBB"/>
    <w:rsid w:val="002E5FEA"/>
    <w:rsid w:val="002E7E4F"/>
    <w:rsid w:val="002F275B"/>
    <w:rsid w:val="002F290B"/>
    <w:rsid w:val="002F2CD4"/>
    <w:rsid w:val="002F3290"/>
    <w:rsid w:val="002F34C1"/>
    <w:rsid w:val="002F35AD"/>
    <w:rsid w:val="002F3D8F"/>
    <w:rsid w:val="002F41EC"/>
    <w:rsid w:val="002F4DB5"/>
    <w:rsid w:val="002F52E3"/>
    <w:rsid w:val="002F6898"/>
    <w:rsid w:val="002F6D7C"/>
    <w:rsid w:val="002F6FE4"/>
    <w:rsid w:val="002F70FF"/>
    <w:rsid w:val="002F7119"/>
    <w:rsid w:val="003002F0"/>
    <w:rsid w:val="00300614"/>
    <w:rsid w:val="00300B33"/>
    <w:rsid w:val="003010D0"/>
    <w:rsid w:val="00301A22"/>
    <w:rsid w:val="003024C5"/>
    <w:rsid w:val="003026C2"/>
    <w:rsid w:val="00303611"/>
    <w:rsid w:val="003041E0"/>
    <w:rsid w:val="00304635"/>
    <w:rsid w:val="00305BF8"/>
    <w:rsid w:val="00305E92"/>
    <w:rsid w:val="00306CF0"/>
    <w:rsid w:val="00310517"/>
    <w:rsid w:val="0031092B"/>
    <w:rsid w:val="00311426"/>
    <w:rsid w:val="003118F7"/>
    <w:rsid w:val="0031294E"/>
    <w:rsid w:val="00312B56"/>
    <w:rsid w:val="00313D81"/>
    <w:rsid w:val="00313DC2"/>
    <w:rsid w:val="003150E6"/>
    <w:rsid w:val="0031544C"/>
    <w:rsid w:val="00316C28"/>
    <w:rsid w:val="00317594"/>
    <w:rsid w:val="003178F7"/>
    <w:rsid w:val="00320095"/>
    <w:rsid w:val="003214ED"/>
    <w:rsid w:val="003225EC"/>
    <w:rsid w:val="00323125"/>
    <w:rsid w:val="00323C42"/>
    <w:rsid w:val="0032446C"/>
    <w:rsid w:val="003251C6"/>
    <w:rsid w:val="00325FD7"/>
    <w:rsid w:val="00327122"/>
    <w:rsid w:val="00327944"/>
    <w:rsid w:val="00327E50"/>
    <w:rsid w:val="00330141"/>
    <w:rsid w:val="003306D6"/>
    <w:rsid w:val="0033123E"/>
    <w:rsid w:val="0033188D"/>
    <w:rsid w:val="00332A7B"/>
    <w:rsid w:val="00333691"/>
    <w:rsid w:val="00336A6F"/>
    <w:rsid w:val="00336FF9"/>
    <w:rsid w:val="0034073C"/>
    <w:rsid w:val="00341247"/>
    <w:rsid w:val="00341815"/>
    <w:rsid w:val="003427E1"/>
    <w:rsid w:val="00342F8A"/>
    <w:rsid w:val="00342FD1"/>
    <w:rsid w:val="003430E8"/>
    <w:rsid w:val="00343AED"/>
    <w:rsid w:val="0035042E"/>
    <w:rsid w:val="00350D79"/>
    <w:rsid w:val="003513BF"/>
    <w:rsid w:val="003516DB"/>
    <w:rsid w:val="00351BC1"/>
    <w:rsid w:val="0035201D"/>
    <w:rsid w:val="00357C71"/>
    <w:rsid w:val="00357D79"/>
    <w:rsid w:val="00360236"/>
    <w:rsid w:val="0036060A"/>
    <w:rsid w:val="00362062"/>
    <w:rsid w:val="00362467"/>
    <w:rsid w:val="00362866"/>
    <w:rsid w:val="00362D38"/>
    <w:rsid w:val="00364D1D"/>
    <w:rsid w:val="00365C4E"/>
    <w:rsid w:val="003675AC"/>
    <w:rsid w:val="003704D2"/>
    <w:rsid w:val="00370B5F"/>
    <w:rsid w:val="00370CE2"/>
    <w:rsid w:val="00370D12"/>
    <w:rsid w:val="00370FAB"/>
    <w:rsid w:val="0037231A"/>
    <w:rsid w:val="00372E00"/>
    <w:rsid w:val="00373623"/>
    <w:rsid w:val="00373C1A"/>
    <w:rsid w:val="00374911"/>
    <w:rsid w:val="00375328"/>
    <w:rsid w:val="00375613"/>
    <w:rsid w:val="00375AA9"/>
    <w:rsid w:val="00377334"/>
    <w:rsid w:val="0037782B"/>
    <w:rsid w:val="00380703"/>
    <w:rsid w:val="00380E32"/>
    <w:rsid w:val="00381133"/>
    <w:rsid w:val="0038172B"/>
    <w:rsid w:val="00381F57"/>
    <w:rsid w:val="003823BA"/>
    <w:rsid w:val="00382898"/>
    <w:rsid w:val="00382FA5"/>
    <w:rsid w:val="003840BF"/>
    <w:rsid w:val="003846C4"/>
    <w:rsid w:val="003855FD"/>
    <w:rsid w:val="00385856"/>
    <w:rsid w:val="0038606C"/>
    <w:rsid w:val="00386500"/>
    <w:rsid w:val="00386A11"/>
    <w:rsid w:val="00387604"/>
    <w:rsid w:val="00387623"/>
    <w:rsid w:val="003877F0"/>
    <w:rsid w:val="003907CF"/>
    <w:rsid w:val="00390F1B"/>
    <w:rsid w:val="0039130F"/>
    <w:rsid w:val="00391C2D"/>
    <w:rsid w:val="00391E1F"/>
    <w:rsid w:val="00391EA8"/>
    <w:rsid w:val="00393E2D"/>
    <w:rsid w:val="003944CC"/>
    <w:rsid w:val="00394615"/>
    <w:rsid w:val="00394810"/>
    <w:rsid w:val="00394F6D"/>
    <w:rsid w:val="00394FD9"/>
    <w:rsid w:val="003951DE"/>
    <w:rsid w:val="00395209"/>
    <w:rsid w:val="00395F16"/>
    <w:rsid w:val="00396BF4"/>
    <w:rsid w:val="003971D3"/>
    <w:rsid w:val="003977CD"/>
    <w:rsid w:val="00397FBA"/>
    <w:rsid w:val="003A118F"/>
    <w:rsid w:val="003A165A"/>
    <w:rsid w:val="003A1CDC"/>
    <w:rsid w:val="003A23D7"/>
    <w:rsid w:val="003A2E34"/>
    <w:rsid w:val="003A34AB"/>
    <w:rsid w:val="003A34F5"/>
    <w:rsid w:val="003A36D0"/>
    <w:rsid w:val="003A41DB"/>
    <w:rsid w:val="003A429F"/>
    <w:rsid w:val="003A4801"/>
    <w:rsid w:val="003A4939"/>
    <w:rsid w:val="003A4ADB"/>
    <w:rsid w:val="003A5703"/>
    <w:rsid w:val="003A6AB6"/>
    <w:rsid w:val="003A753F"/>
    <w:rsid w:val="003A7641"/>
    <w:rsid w:val="003B0DDC"/>
    <w:rsid w:val="003B1038"/>
    <w:rsid w:val="003B22C6"/>
    <w:rsid w:val="003B3016"/>
    <w:rsid w:val="003B323C"/>
    <w:rsid w:val="003B369D"/>
    <w:rsid w:val="003B3B2A"/>
    <w:rsid w:val="003B5515"/>
    <w:rsid w:val="003B5C66"/>
    <w:rsid w:val="003B6D71"/>
    <w:rsid w:val="003B7AE1"/>
    <w:rsid w:val="003B7DB0"/>
    <w:rsid w:val="003C0475"/>
    <w:rsid w:val="003C089C"/>
    <w:rsid w:val="003C209A"/>
    <w:rsid w:val="003C2501"/>
    <w:rsid w:val="003C411A"/>
    <w:rsid w:val="003C41B9"/>
    <w:rsid w:val="003C4280"/>
    <w:rsid w:val="003C4F4B"/>
    <w:rsid w:val="003C4FDB"/>
    <w:rsid w:val="003C5943"/>
    <w:rsid w:val="003C67BD"/>
    <w:rsid w:val="003C6E93"/>
    <w:rsid w:val="003C75CD"/>
    <w:rsid w:val="003D1177"/>
    <w:rsid w:val="003D19CC"/>
    <w:rsid w:val="003D1AAD"/>
    <w:rsid w:val="003D3603"/>
    <w:rsid w:val="003D3C64"/>
    <w:rsid w:val="003D3E8A"/>
    <w:rsid w:val="003D43F0"/>
    <w:rsid w:val="003D6836"/>
    <w:rsid w:val="003D7371"/>
    <w:rsid w:val="003D765B"/>
    <w:rsid w:val="003E16B6"/>
    <w:rsid w:val="003E231D"/>
    <w:rsid w:val="003E3D02"/>
    <w:rsid w:val="003E4992"/>
    <w:rsid w:val="003E4E1A"/>
    <w:rsid w:val="003E5A19"/>
    <w:rsid w:val="003E656B"/>
    <w:rsid w:val="003F17D6"/>
    <w:rsid w:val="003F1875"/>
    <w:rsid w:val="003F1B6A"/>
    <w:rsid w:val="003F2405"/>
    <w:rsid w:val="003F274A"/>
    <w:rsid w:val="003F2EC4"/>
    <w:rsid w:val="003F3A93"/>
    <w:rsid w:val="003F4076"/>
    <w:rsid w:val="003F4DAC"/>
    <w:rsid w:val="003F5CE6"/>
    <w:rsid w:val="003F6D24"/>
    <w:rsid w:val="003F6E52"/>
    <w:rsid w:val="003F72F1"/>
    <w:rsid w:val="003F793F"/>
    <w:rsid w:val="003F7970"/>
    <w:rsid w:val="003F7B65"/>
    <w:rsid w:val="00401498"/>
    <w:rsid w:val="0040211E"/>
    <w:rsid w:val="0040295E"/>
    <w:rsid w:val="00403340"/>
    <w:rsid w:val="00404152"/>
    <w:rsid w:val="00404FD0"/>
    <w:rsid w:val="00404FED"/>
    <w:rsid w:val="0040592D"/>
    <w:rsid w:val="00405BE7"/>
    <w:rsid w:val="004069EB"/>
    <w:rsid w:val="004076FC"/>
    <w:rsid w:val="00407C04"/>
    <w:rsid w:val="00407CD4"/>
    <w:rsid w:val="0041014A"/>
    <w:rsid w:val="00411363"/>
    <w:rsid w:val="00411447"/>
    <w:rsid w:val="0041191A"/>
    <w:rsid w:val="00412614"/>
    <w:rsid w:val="004128A9"/>
    <w:rsid w:val="00413E1E"/>
    <w:rsid w:val="00414A4A"/>
    <w:rsid w:val="00416B7A"/>
    <w:rsid w:val="00416C83"/>
    <w:rsid w:val="00420858"/>
    <w:rsid w:val="004209C6"/>
    <w:rsid w:val="00420D14"/>
    <w:rsid w:val="00420F42"/>
    <w:rsid w:val="00421254"/>
    <w:rsid w:val="0042131F"/>
    <w:rsid w:val="004216F1"/>
    <w:rsid w:val="00421BF6"/>
    <w:rsid w:val="0042268D"/>
    <w:rsid w:val="00422A0C"/>
    <w:rsid w:val="00422E04"/>
    <w:rsid w:val="004231AF"/>
    <w:rsid w:val="004231EF"/>
    <w:rsid w:val="00423746"/>
    <w:rsid w:val="00423DF5"/>
    <w:rsid w:val="0042442B"/>
    <w:rsid w:val="00424856"/>
    <w:rsid w:val="00424E5E"/>
    <w:rsid w:val="0042557D"/>
    <w:rsid w:val="00425FAA"/>
    <w:rsid w:val="00426050"/>
    <w:rsid w:val="00426479"/>
    <w:rsid w:val="00427D31"/>
    <w:rsid w:val="00430943"/>
    <w:rsid w:val="00430B58"/>
    <w:rsid w:val="00430FA6"/>
    <w:rsid w:val="00431012"/>
    <w:rsid w:val="0043188C"/>
    <w:rsid w:val="004318D3"/>
    <w:rsid w:val="00431F27"/>
    <w:rsid w:val="00432DB3"/>
    <w:rsid w:val="00434B15"/>
    <w:rsid w:val="00434B9C"/>
    <w:rsid w:val="0043567E"/>
    <w:rsid w:val="00436128"/>
    <w:rsid w:val="004363F3"/>
    <w:rsid w:val="004365A4"/>
    <w:rsid w:val="004366F7"/>
    <w:rsid w:val="00437C92"/>
    <w:rsid w:val="00440485"/>
    <w:rsid w:val="00441BC6"/>
    <w:rsid w:val="00442DA8"/>
    <w:rsid w:val="00443330"/>
    <w:rsid w:val="00443C43"/>
    <w:rsid w:val="00444A2E"/>
    <w:rsid w:val="0044511F"/>
    <w:rsid w:val="00445C66"/>
    <w:rsid w:val="00446154"/>
    <w:rsid w:val="00447078"/>
    <w:rsid w:val="0044714C"/>
    <w:rsid w:val="00447C63"/>
    <w:rsid w:val="004502F9"/>
    <w:rsid w:val="00450815"/>
    <w:rsid w:val="00450D01"/>
    <w:rsid w:val="00450EAC"/>
    <w:rsid w:val="00453C9D"/>
    <w:rsid w:val="0045411A"/>
    <w:rsid w:val="00454DFF"/>
    <w:rsid w:val="00454E65"/>
    <w:rsid w:val="00455304"/>
    <w:rsid w:val="00456A70"/>
    <w:rsid w:val="004601F3"/>
    <w:rsid w:val="00462655"/>
    <w:rsid w:val="0046294B"/>
    <w:rsid w:val="0046415B"/>
    <w:rsid w:val="00464276"/>
    <w:rsid w:val="004642DF"/>
    <w:rsid w:val="004658A9"/>
    <w:rsid w:val="00465AB1"/>
    <w:rsid w:val="004662EF"/>
    <w:rsid w:val="00466311"/>
    <w:rsid w:val="0046673B"/>
    <w:rsid w:val="00466A8A"/>
    <w:rsid w:val="00466B52"/>
    <w:rsid w:val="00466CE5"/>
    <w:rsid w:val="00466FCE"/>
    <w:rsid w:val="00467C9F"/>
    <w:rsid w:val="00467E78"/>
    <w:rsid w:val="004705F5"/>
    <w:rsid w:val="00470D48"/>
    <w:rsid w:val="004719E6"/>
    <w:rsid w:val="00472AF1"/>
    <w:rsid w:val="00472E9A"/>
    <w:rsid w:val="00473875"/>
    <w:rsid w:val="00474350"/>
    <w:rsid w:val="004751A8"/>
    <w:rsid w:val="00475391"/>
    <w:rsid w:val="00475DEC"/>
    <w:rsid w:val="004765F2"/>
    <w:rsid w:val="004767DE"/>
    <w:rsid w:val="00476EA6"/>
    <w:rsid w:val="00477C53"/>
    <w:rsid w:val="00481300"/>
    <w:rsid w:val="00481F25"/>
    <w:rsid w:val="00482F31"/>
    <w:rsid w:val="00483711"/>
    <w:rsid w:val="00483801"/>
    <w:rsid w:val="00484110"/>
    <w:rsid w:val="00484F86"/>
    <w:rsid w:val="0048539C"/>
    <w:rsid w:val="00485DE1"/>
    <w:rsid w:val="00485F61"/>
    <w:rsid w:val="0048626B"/>
    <w:rsid w:val="00486D18"/>
    <w:rsid w:val="004873B3"/>
    <w:rsid w:val="004873E6"/>
    <w:rsid w:val="00487BF8"/>
    <w:rsid w:val="00487C9E"/>
    <w:rsid w:val="0049132C"/>
    <w:rsid w:val="00493520"/>
    <w:rsid w:val="00493F59"/>
    <w:rsid w:val="00494AEC"/>
    <w:rsid w:val="00494E96"/>
    <w:rsid w:val="00495B6C"/>
    <w:rsid w:val="004969A1"/>
    <w:rsid w:val="0049714E"/>
    <w:rsid w:val="00497FDE"/>
    <w:rsid w:val="004A0145"/>
    <w:rsid w:val="004A0D18"/>
    <w:rsid w:val="004A0F37"/>
    <w:rsid w:val="004A1547"/>
    <w:rsid w:val="004A1F25"/>
    <w:rsid w:val="004A28BB"/>
    <w:rsid w:val="004A39F2"/>
    <w:rsid w:val="004A4638"/>
    <w:rsid w:val="004A4E88"/>
    <w:rsid w:val="004A520E"/>
    <w:rsid w:val="004A5346"/>
    <w:rsid w:val="004A53A6"/>
    <w:rsid w:val="004A6282"/>
    <w:rsid w:val="004A678E"/>
    <w:rsid w:val="004A6D8A"/>
    <w:rsid w:val="004A6D8B"/>
    <w:rsid w:val="004A6F45"/>
    <w:rsid w:val="004A79EE"/>
    <w:rsid w:val="004A7EC1"/>
    <w:rsid w:val="004B0348"/>
    <w:rsid w:val="004B0605"/>
    <w:rsid w:val="004B1094"/>
    <w:rsid w:val="004B1316"/>
    <w:rsid w:val="004B1C40"/>
    <w:rsid w:val="004B2C78"/>
    <w:rsid w:val="004B3DB8"/>
    <w:rsid w:val="004B3E98"/>
    <w:rsid w:val="004B428C"/>
    <w:rsid w:val="004B440D"/>
    <w:rsid w:val="004B5D00"/>
    <w:rsid w:val="004B61EB"/>
    <w:rsid w:val="004B6C2A"/>
    <w:rsid w:val="004B6CAF"/>
    <w:rsid w:val="004B6CB4"/>
    <w:rsid w:val="004C04B0"/>
    <w:rsid w:val="004C097B"/>
    <w:rsid w:val="004C10DE"/>
    <w:rsid w:val="004C2ECD"/>
    <w:rsid w:val="004C3114"/>
    <w:rsid w:val="004C5281"/>
    <w:rsid w:val="004C53D2"/>
    <w:rsid w:val="004C55AD"/>
    <w:rsid w:val="004C5F72"/>
    <w:rsid w:val="004C7719"/>
    <w:rsid w:val="004D1C3E"/>
    <w:rsid w:val="004D278C"/>
    <w:rsid w:val="004D317B"/>
    <w:rsid w:val="004D3E29"/>
    <w:rsid w:val="004D45B9"/>
    <w:rsid w:val="004D4EC5"/>
    <w:rsid w:val="004D58A4"/>
    <w:rsid w:val="004D5966"/>
    <w:rsid w:val="004D5AD3"/>
    <w:rsid w:val="004D5EDD"/>
    <w:rsid w:val="004E1528"/>
    <w:rsid w:val="004E2379"/>
    <w:rsid w:val="004E2602"/>
    <w:rsid w:val="004E27F6"/>
    <w:rsid w:val="004E2F98"/>
    <w:rsid w:val="004E32CF"/>
    <w:rsid w:val="004E3A5E"/>
    <w:rsid w:val="004E3BFC"/>
    <w:rsid w:val="004E55D8"/>
    <w:rsid w:val="004E5977"/>
    <w:rsid w:val="004E5EB1"/>
    <w:rsid w:val="004E6D7D"/>
    <w:rsid w:val="004E7157"/>
    <w:rsid w:val="004E7159"/>
    <w:rsid w:val="004E73E1"/>
    <w:rsid w:val="004E741E"/>
    <w:rsid w:val="004E75F5"/>
    <w:rsid w:val="004E7CA2"/>
    <w:rsid w:val="004F0656"/>
    <w:rsid w:val="004F06C3"/>
    <w:rsid w:val="004F075E"/>
    <w:rsid w:val="004F138F"/>
    <w:rsid w:val="004F184D"/>
    <w:rsid w:val="004F1977"/>
    <w:rsid w:val="004F1F56"/>
    <w:rsid w:val="004F4778"/>
    <w:rsid w:val="004F51AF"/>
    <w:rsid w:val="004F520E"/>
    <w:rsid w:val="004F5851"/>
    <w:rsid w:val="004F58CB"/>
    <w:rsid w:val="004F5F9F"/>
    <w:rsid w:val="004F658F"/>
    <w:rsid w:val="005005C9"/>
    <w:rsid w:val="00500B69"/>
    <w:rsid w:val="00500D7A"/>
    <w:rsid w:val="00501C66"/>
    <w:rsid w:val="005029BB"/>
    <w:rsid w:val="00502F3B"/>
    <w:rsid w:val="00503E2B"/>
    <w:rsid w:val="00504501"/>
    <w:rsid w:val="005050F3"/>
    <w:rsid w:val="0050592F"/>
    <w:rsid w:val="00507DAA"/>
    <w:rsid w:val="0051083B"/>
    <w:rsid w:val="005137C9"/>
    <w:rsid w:val="00514EB8"/>
    <w:rsid w:val="00515850"/>
    <w:rsid w:val="005179A7"/>
    <w:rsid w:val="0052059D"/>
    <w:rsid w:val="00520A9D"/>
    <w:rsid w:val="00521D9E"/>
    <w:rsid w:val="00522590"/>
    <w:rsid w:val="00523051"/>
    <w:rsid w:val="005231B3"/>
    <w:rsid w:val="00523CEA"/>
    <w:rsid w:val="00523F02"/>
    <w:rsid w:val="005240E6"/>
    <w:rsid w:val="0052468D"/>
    <w:rsid w:val="00524C03"/>
    <w:rsid w:val="00524C08"/>
    <w:rsid w:val="00525EEA"/>
    <w:rsid w:val="0052627B"/>
    <w:rsid w:val="005266EB"/>
    <w:rsid w:val="0052729D"/>
    <w:rsid w:val="00530C1B"/>
    <w:rsid w:val="00531CB9"/>
    <w:rsid w:val="00531D2C"/>
    <w:rsid w:val="0053553D"/>
    <w:rsid w:val="005359CD"/>
    <w:rsid w:val="00537403"/>
    <w:rsid w:val="005377EB"/>
    <w:rsid w:val="00537C79"/>
    <w:rsid w:val="00540233"/>
    <w:rsid w:val="00540B0F"/>
    <w:rsid w:val="00541107"/>
    <w:rsid w:val="00541F76"/>
    <w:rsid w:val="00542A39"/>
    <w:rsid w:val="00543037"/>
    <w:rsid w:val="0054563F"/>
    <w:rsid w:val="00545806"/>
    <w:rsid w:val="00545F07"/>
    <w:rsid w:val="00546141"/>
    <w:rsid w:val="005464D3"/>
    <w:rsid w:val="00547213"/>
    <w:rsid w:val="00547CCB"/>
    <w:rsid w:val="00547DF2"/>
    <w:rsid w:val="005519CC"/>
    <w:rsid w:val="00552BB5"/>
    <w:rsid w:val="00553DB2"/>
    <w:rsid w:val="0055574A"/>
    <w:rsid w:val="00555B45"/>
    <w:rsid w:val="00556B65"/>
    <w:rsid w:val="00557C04"/>
    <w:rsid w:val="00557F42"/>
    <w:rsid w:val="00560AEF"/>
    <w:rsid w:val="00562FC6"/>
    <w:rsid w:val="0056347F"/>
    <w:rsid w:val="00564715"/>
    <w:rsid w:val="00565E14"/>
    <w:rsid w:val="00566009"/>
    <w:rsid w:val="005665E0"/>
    <w:rsid w:val="00570C67"/>
    <w:rsid w:val="005718A0"/>
    <w:rsid w:val="00572920"/>
    <w:rsid w:val="005730E6"/>
    <w:rsid w:val="00573524"/>
    <w:rsid w:val="005738FC"/>
    <w:rsid w:val="00573B4C"/>
    <w:rsid w:val="00574310"/>
    <w:rsid w:val="00574343"/>
    <w:rsid w:val="00575352"/>
    <w:rsid w:val="005761B4"/>
    <w:rsid w:val="00576F61"/>
    <w:rsid w:val="005770B3"/>
    <w:rsid w:val="00577123"/>
    <w:rsid w:val="00577719"/>
    <w:rsid w:val="005778AC"/>
    <w:rsid w:val="005803E5"/>
    <w:rsid w:val="00580897"/>
    <w:rsid w:val="005808DC"/>
    <w:rsid w:val="00580992"/>
    <w:rsid w:val="00580B2E"/>
    <w:rsid w:val="0058155D"/>
    <w:rsid w:val="005815A1"/>
    <w:rsid w:val="00581601"/>
    <w:rsid w:val="00581C29"/>
    <w:rsid w:val="00581E73"/>
    <w:rsid w:val="00581F12"/>
    <w:rsid w:val="00582029"/>
    <w:rsid w:val="00582130"/>
    <w:rsid w:val="005825CB"/>
    <w:rsid w:val="00582ADB"/>
    <w:rsid w:val="00583BF1"/>
    <w:rsid w:val="00583F75"/>
    <w:rsid w:val="0058476C"/>
    <w:rsid w:val="00584FC6"/>
    <w:rsid w:val="00586A65"/>
    <w:rsid w:val="00587387"/>
    <w:rsid w:val="00587F78"/>
    <w:rsid w:val="0059086C"/>
    <w:rsid w:val="005913DE"/>
    <w:rsid w:val="00591B56"/>
    <w:rsid w:val="00591C67"/>
    <w:rsid w:val="005927AD"/>
    <w:rsid w:val="00592AB0"/>
    <w:rsid w:val="00593F51"/>
    <w:rsid w:val="0059471E"/>
    <w:rsid w:val="0059507C"/>
    <w:rsid w:val="005963EC"/>
    <w:rsid w:val="005A018F"/>
    <w:rsid w:val="005A02C6"/>
    <w:rsid w:val="005A0C26"/>
    <w:rsid w:val="005A1135"/>
    <w:rsid w:val="005A13C2"/>
    <w:rsid w:val="005A2AF4"/>
    <w:rsid w:val="005A302D"/>
    <w:rsid w:val="005A30E9"/>
    <w:rsid w:val="005A4853"/>
    <w:rsid w:val="005A50BE"/>
    <w:rsid w:val="005A518D"/>
    <w:rsid w:val="005A538C"/>
    <w:rsid w:val="005A54D7"/>
    <w:rsid w:val="005A5B91"/>
    <w:rsid w:val="005A60A3"/>
    <w:rsid w:val="005A6FF9"/>
    <w:rsid w:val="005B2552"/>
    <w:rsid w:val="005B4239"/>
    <w:rsid w:val="005B452A"/>
    <w:rsid w:val="005B4666"/>
    <w:rsid w:val="005B6311"/>
    <w:rsid w:val="005B705A"/>
    <w:rsid w:val="005B708D"/>
    <w:rsid w:val="005B7C06"/>
    <w:rsid w:val="005C17C6"/>
    <w:rsid w:val="005C1ADB"/>
    <w:rsid w:val="005C28AB"/>
    <w:rsid w:val="005C298B"/>
    <w:rsid w:val="005C3F97"/>
    <w:rsid w:val="005C4DA5"/>
    <w:rsid w:val="005C6673"/>
    <w:rsid w:val="005C692D"/>
    <w:rsid w:val="005C6A8B"/>
    <w:rsid w:val="005C774B"/>
    <w:rsid w:val="005C7BD8"/>
    <w:rsid w:val="005D00D7"/>
    <w:rsid w:val="005D0619"/>
    <w:rsid w:val="005D12BE"/>
    <w:rsid w:val="005D277E"/>
    <w:rsid w:val="005D29DD"/>
    <w:rsid w:val="005D2A92"/>
    <w:rsid w:val="005D3313"/>
    <w:rsid w:val="005D39EA"/>
    <w:rsid w:val="005D3BD7"/>
    <w:rsid w:val="005D45BD"/>
    <w:rsid w:val="005D4C49"/>
    <w:rsid w:val="005D4F63"/>
    <w:rsid w:val="005D63EE"/>
    <w:rsid w:val="005D720A"/>
    <w:rsid w:val="005E0F83"/>
    <w:rsid w:val="005E1927"/>
    <w:rsid w:val="005E1A35"/>
    <w:rsid w:val="005E23D1"/>
    <w:rsid w:val="005E29F7"/>
    <w:rsid w:val="005E2B24"/>
    <w:rsid w:val="005E38EB"/>
    <w:rsid w:val="005E51F5"/>
    <w:rsid w:val="005E677D"/>
    <w:rsid w:val="005E6A74"/>
    <w:rsid w:val="005E6BBC"/>
    <w:rsid w:val="005E7165"/>
    <w:rsid w:val="005E7E89"/>
    <w:rsid w:val="005F2ECA"/>
    <w:rsid w:val="005F33F0"/>
    <w:rsid w:val="005F3C7E"/>
    <w:rsid w:val="005F45F7"/>
    <w:rsid w:val="005F5645"/>
    <w:rsid w:val="005F5A47"/>
    <w:rsid w:val="005F61AD"/>
    <w:rsid w:val="005F7F2A"/>
    <w:rsid w:val="00600609"/>
    <w:rsid w:val="00600FF4"/>
    <w:rsid w:val="00601288"/>
    <w:rsid w:val="00601348"/>
    <w:rsid w:val="00601DB5"/>
    <w:rsid w:val="00601E11"/>
    <w:rsid w:val="0060281D"/>
    <w:rsid w:val="00602AB0"/>
    <w:rsid w:val="00603FE3"/>
    <w:rsid w:val="006044DE"/>
    <w:rsid w:val="006045F1"/>
    <w:rsid w:val="00604657"/>
    <w:rsid w:val="00604874"/>
    <w:rsid w:val="00604E65"/>
    <w:rsid w:val="0060574A"/>
    <w:rsid w:val="006060EC"/>
    <w:rsid w:val="0060663A"/>
    <w:rsid w:val="006069B7"/>
    <w:rsid w:val="00607C29"/>
    <w:rsid w:val="00610B49"/>
    <w:rsid w:val="00610CD1"/>
    <w:rsid w:val="00612566"/>
    <w:rsid w:val="006151AC"/>
    <w:rsid w:val="006155DC"/>
    <w:rsid w:val="006161C0"/>
    <w:rsid w:val="006167CD"/>
    <w:rsid w:val="0061694E"/>
    <w:rsid w:val="00616C3D"/>
    <w:rsid w:val="00617713"/>
    <w:rsid w:val="00617AD5"/>
    <w:rsid w:val="00620676"/>
    <w:rsid w:val="00621E94"/>
    <w:rsid w:val="006226C1"/>
    <w:rsid w:val="006236A9"/>
    <w:rsid w:val="00623A55"/>
    <w:rsid w:val="0062401D"/>
    <w:rsid w:val="00625C54"/>
    <w:rsid w:val="00625DFE"/>
    <w:rsid w:val="006266C2"/>
    <w:rsid w:val="00626993"/>
    <w:rsid w:val="00626F6E"/>
    <w:rsid w:val="0063002E"/>
    <w:rsid w:val="00630EB9"/>
    <w:rsid w:val="00631219"/>
    <w:rsid w:val="006317F3"/>
    <w:rsid w:val="00631B3F"/>
    <w:rsid w:val="00631CD5"/>
    <w:rsid w:val="00631E79"/>
    <w:rsid w:val="00631F11"/>
    <w:rsid w:val="006333C5"/>
    <w:rsid w:val="006347E2"/>
    <w:rsid w:val="00635F82"/>
    <w:rsid w:val="006363F5"/>
    <w:rsid w:val="0063683F"/>
    <w:rsid w:val="00636FBA"/>
    <w:rsid w:val="00640848"/>
    <w:rsid w:val="00641339"/>
    <w:rsid w:val="006418EB"/>
    <w:rsid w:val="00641B72"/>
    <w:rsid w:val="00642B2B"/>
    <w:rsid w:val="00643AD7"/>
    <w:rsid w:val="006445CA"/>
    <w:rsid w:val="00644C3C"/>
    <w:rsid w:val="006462AA"/>
    <w:rsid w:val="00646972"/>
    <w:rsid w:val="00647222"/>
    <w:rsid w:val="00647BFC"/>
    <w:rsid w:val="00647FC7"/>
    <w:rsid w:val="00651013"/>
    <w:rsid w:val="00651DE7"/>
    <w:rsid w:val="00652187"/>
    <w:rsid w:val="00653446"/>
    <w:rsid w:val="00653763"/>
    <w:rsid w:val="00654063"/>
    <w:rsid w:val="00655839"/>
    <w:rsid w:val="0065737E"/>
    <w:rsid w:val="00657437"/>
    <w:rsid w:val="00657E56"/>
    <w:rsid w:val="00661AE8"/>
    <w:rsid w:val="00662DB1"/>
    <w:rsid w:val="006640E2"/>
    <w:rsid w:val="006664DD"/>
    <w:rsid w:val="00666544"/>
    <w:rsid w:val="00667587"/>
    <w:rsid w:val="0067049E"/>
    <w:rsid w:val="00670882"/>
    <w:rsid w:val="006723D1"/>
    <w:rsid w:val="0067297B"/>
    <w:rsid w:val="00672EEA"/>
    <w:rsid w:val="006737C7"/>
    <w:rsid w:val="00674318"/>
    <w:rsid w:val="00674D9D"/>
    <w:rsid w:val="0067500D"/>
    <w:rsid w:val="00676487"/>
    <w:rsid w:val="00676BAD"/>
    <w:rsid w:val="00676C10"/>
    <w:rsid w:val="00677BCB"/>
    <w:rsid w:val="00677BFE"/>
    <w:rsid w:val="006801C8"/>
    <w:rsid w:val="006805FF"/>
    <w:rsid w:val="00680EBD"/>
    <w:rsid w:val="00682DB9"/>
    <w:rsid w:val="006832F2"/>
    <w:rsid w:val="006835FF"/>
    <w:rsid w:val="00683AE4"/>
    <w:rsid w:val="00683E1D"/>
    <w:rsid w:val="00683F0E"/>
    <w:rsid w:val="00684341"/>
    <w:rsid w:val="00684F30"/>
    <w:rsid w:val="0068685A"/>
    <w:rsid w:val="0068699C"/>
    <w:rsid w:val="006870A6"/>
    <w:rsid w:val="006903D7"/>
    <w:rsid w:val="00690A7B"/>
    <w:rsid w:val="00690E74"/>
    <w:rsid w:val="00690F17"/>
    <w:rsid w:val="00690F4F"/>
    <w:rsid w:val="006911F0"/>
    <w:rsid w:val="00691CCC"/>
    <w:rsid w:val="006927DD"/>
    <w:rsid w:val="00692ACA"/>
    <w:rsid w:val="00692C95"/>
    <w:rsid w:val="00695A7A"/>
    <w:rsid w:val="00696EE3"/>
    <w:rsid w:val="00697194"/>
    <w:rsid w:val="006A0585"/>
    <w:rsid w:val="006A14B2"/>
    <w:rsid w:val="006A1953"/>
    <w:rsid w:val="006A1C13"/>
    <w:rsid w:val="006A2243"/>
    <w:rsid w:val="006A267B"/>
    <w:rsid w:val="006A34BF"/>
    <w:rsid w:val="006A39B8"/>
    <w:rsid w:val="006A43B1"/>
    <w:rsid w:val="006A56D3"/>
    <w:rsid w:val="006A63A5"/>
    <w:rsid w:val="006A6B5A"/>
    <w:rsid w:val="006A6B7E"/>
    <w:rsid w:val="006A7061"/>
    <w:rsid w:val="006A7F1D"/>
    <w:rsid w:val="006B0318"/>
    <w:rsid w:val="006B103E"/>
    <w:rsid w:val="006B1C4F"/>
    <w:rsid w:val="006B23B2"/>
    <w:rsid w:val="006B267E"/>
    <w:rsid w:val="006B28EE"/>
    <w:rsid w:val="006B3CA0"/>
    <w:rsid w:val="006B3DB4"/>
    <w:rsid w:val="006B45F6"/>
    <w:rsid w:val="006B5A23"/>
    <w:rsid w:val="006B7448"/>
    <w:rsid w:val="006B75BE"/>
    <w:rsid w:val="006B7F10"/>
    <w:rsid w:val="006C037E"/>
    <w:rsid w:val="006C2455"/>
    <w:rsid w:val="006C27D6"/>
    <w:rsid w:val="006C2DDB"/>
    <w:rsid w:val="006C31A8"/>
    <w:rsid w:val="006C5549"/>
    <w:rsid w:val="006C5DA4"/>
    <w:rsid w:val="006C5EA5"/>
    <w:rsid w:val="006C6089"/>
    <w:rsid w:val="006C636D"/>
    <w:rsid w:val="006C69A9"/>
    <w:rsid w:val="006C6DF5"/>
    <w:rsid w:val="006D0102"/>
    <w:rsid w:val="006D01BA"/>
    <w:rsid w:val="006D0392"/>
    <w:rsid w:val="006D0D01"/>
    <w:rsid w:val="006D18F3"/>
    <w:rsid w:val="006D1EEB"/>
    <w:rsid w:val="006D2763"/>
    <w:rsid w:val="006D30D2"/>
    <w:rsid w:val="006D5420"/>
    <w:rsid w:val="006D6008"/>
    <w:rsid w:val="006D6865"/>
    <w:rsid w:val="006D68F5"/>
    <w:rsid w:val="006D69DD"/>
    <w:rsid w:val="006D7ACD"/>
    <w:rsid w:val="006E04D6"/>
    <w:rsid w:val="006E05E2"/>
    <w:rsid w:val="006E05EA"/>
    <w:rsid w:val="006E1F17"/>
    <w:rsid w:val="006E2165"/>
    <w:rsid w:val="006E2BFA"/>
    <w:rsid w:val="006E2F3D"/>
    <w:rsid w:val="006E35A1"/>
    <w:rsid w:val="006E36AB"/>
    <w:rsid w:val="006E37A0"/>
    <w:rsid w:val="006E3FF4"/>
    <w:rsid w:val="006E4E44"/>
    <w:rsid w:val="006E595A"/>
    <w:rsid w:val="006E617C"/>
    <w:rsid w:val="006E639E"/>
    <w:rsid w:val="006E7674"/>
    <w:rsid w:val="006E7A60"/>
    <w:rsid w:val="006F0215"/>
    <w:rsid w:val="006F2006"/>
    <w:rsid w:val="006F21D3"/>
    <w:rsid w:val="006F36AF"/>
    <w:rsid w:val="006F38F0"/>
    <w:rsid w:val="006F3C8E"/>
    <w:rsid w:val="006F4C3F"/>
    <w:rsid w:val="006F4D69"/>
    <w:rsid w:val="006F5F1D"/>
    <w:rsid w:val="006F60BF"/>
    <w:rsid w:val="006F62BF"/>
    <w:rsid w:val="006F6428"/>
    <w:rsid w:val="006F6EB6"/>
    <w:rsid w:val="007006B4"/>
    <w:rsid w:val="00700B23"/>
    <w:rsid w:val="00701DFB"/>
    <w:rsid w:val="007025F8"/>
    <w:rsid w:val="00702908"/>
    <w:rsid w:val="0070297E"/>
    <w:rsid w:val="00702E61"/>
    <w:rsid w:val="00703DEA"/>
    <w:rsid w:val="00703E12"/>
    <w:rsid w:val="007062B0"/>
    <w:rsid w:val="00707C50"/>
    <w:rsid w:val="00710F4B"/>
    <w:rsid w:val="007116DE"/>
    <w:rsid w:val="007117C1"/>
    <w:rsid w:val="00711D00"/>
    <w:rsid w:val="00712A55"/>
    <w:rsid w:val="00712DF6"/>
    <w:rsid w:val="00713532"/>
    <w:rsid w:val="0071396C"/>
    <w:rsid w:val="0071420B"/>
    <w:rsid w:val="00714409"/>
    <w:rsid w:val="00714BFF"/>
    <w:rsid w:val="00715177"/>
    <w:rsid w:val="00715AEC"/>
    <w:rsid w:val="0071632E"/>
    <w:rsid w:val="00716951"/>
    <w:rsid w:val="00716CF7"/>
    <w:rsid w:val="00717AF1"/>
    <w:rsid w:val="00717DE4"/>
    <w:rsid w:val="007203BF"/>
    <w:rsid w:val="007207AB"/>
    <w:rsid w:val="00721164"/>
    <w:rsid w:val="00723212"/>
    <w:rsid w:val="007236C3"/>
    <w:rsid w:val="0072393F"/>
    <w:rsid w:val="0072438F"/>
    <w:rsid w:val="00724ED1"/>
    <w:rsid w:val="00724F6E"/>
    <w:rsid w:val="0072559A"/>
    <w:rsid w:val="007261E9"/>
    <w:rsid w:val="00727B25"/>
    <w:rsid w:val="00730D99"/>
    <w:rsid w:val="00731496"/>
    <w:rsid w:val="00731806"/>
    <w:rsid w:val="007327AA"/>
    <w:rsid w:val="00732DAD"/>
    <w:rsid w:val="00733D67"/>
    <w:rsid w:val="007347FB"/>
    <w:rsid w:val="007349D0"/>
    <w:rsid w:val="00734D6E"/>
    <w:rsid w:val="0073509D"/>
    <w:rsid w:val="007350D7"/>
    <w:rsid w:val="00735A4C"/>
    <w:rsid w:val="00736B1C"/>
    <w:rsid w:val="00737200"/>
    <w:rsid w:val="00740E26"/>
    <w:rsid w:val="0074102C"/>
    <w:rsid w:val="007412C7"/>
    <w:rsid w:val="007415EF"/>
    <w:rsid w:val="00741781"/>
    <w:rsid w:val="00741A90"/>
    <w:rsid w:val="00741D0C"/>
    <w:rsid w:val="00742A71"/>
    <w:rsid w:val="00743AA9"/>
    <w:rsid w:val="00744488"/>
    <w:rsid w:val="00744AC5"/>
    <w:rsid w:val="00744C7C"/>
    <w:rsid w:val="00745831"/>
    <w:rsid w:val="00745DAA"/>
    <w:rsid w:val="00746936"/>
    <w:rsid w:val="00746F78"/>
    <w:rsid w:val="0074757F"/>
    <w:rsid w:val="007477BA"/>
    <w:rsid w:val="007479A8"/>
    <w:rsid w:val="00747EBD"/>
    <w:rsid w:val="00750378"/>
    <w:rsid w:val="00750442"/>
    <w:rsid w:val="0075081A"/>
    <w:rsid w:val="00750C03"/>
    <w:rsid w:val="00752422"/>
    <w:rsid w:val="00752491"/>
    <w:rsid w:val="00752529"/>
    <w:rsid w:val="007525B7"/>
    <w:rsid w:val="0075302B"/>
    <w:rsid w:val="007536E7"/>
    <w:rsid w:val="007542FF"/>
    <w:rsid w:val="00756815"/>
    <w:rsid w:val="00756EDD"/>
    <w:rsid w:val="00757F3F"/>
    <w:rsid w:val="00760F4C"/>
    <w:rsid w:val="00761AD5"/>
    <w:rsid w:val="00761C40"/>
    <w:rsid w:val="0076242B"/>
    <w:rsid w:val="00763973"/>
    <w:rsid w:val="00764B55"/>
    <w:rsid w:val="0076581D"/>
    <w:rsid w:val="00765A49"/>
    <w:rsid w:val="00765B7A"/>
    <w:rsid w:val="0076719D"/>
    <w:rsid w:val="00767BCE"/>
    <w:rsid w:val="007707AC"/>
    <w:rsid w:val="00771249"/>
    <w:rsid w:val="00772552"/>
    <w:rsid w:val="00772AE1"/>
    <w:rsid w:val="007734FD"/>
    <w:rsid w:val="00774086"/>
    <w:rsid w:val="0077474E"/>
    <w:rsid w:val="00774878"/>
    <w:rsid w:val="0077524C"/>
    <w:rsid w:val="00775CD1"/>
    <w:rsid w:val="0077630C"/>
    <w:rsid w:val="00776607"/>
    <w:rsid w:val="0077693C"/>
    <w:rsid w:val="00776D68"/>
    <w:rsid w:val="00776DCF"/>
    <w:rsid w:val="00777855"/>
    <w:rsid w:val="00777FC0"/>
    <w:rsid w:val="00780082"/>
    <w:rsid w:val="00780589"/>
    <w:rsid w:val="00780BAA"/>
    <w:rsid w:val="00783471"/>
    <w:rsid w:val="00783A68"/>
    <w:rsid w:val="00783AB4"/>
    <w:rsid w:val="00783C19"/>
    <w:rsid w:val="00785109"/>
    <w:rsid w:val="007859C0"/>
    <w:rsid w:val="00785AFB"/>
    <w:rsid w:val="00786A07"/>
    <w:rsid w:val="00786C9E"/>
    <w:rsid w:val="007876B9"/>
    <w:rsid w:val="007905B6"/>
    <w:rsid w:val="00790C9D"/>
    <w:rsid w:val="0079223D"/>
    <w:rsid w:val="00792BEC"/>
    <w:rsid w:val="00793046"/>
    <w:rsid w:val="007935C1"/>
    <w:rsid w:val="007937C3"/>
    <w:rsid w:val="00793B17"/>
    <w:rsid w:val="00794535"/>
    <w:rsid w:val="00794F70"/>
    <w:rsid w:val="0079522E"/>
    <w:rsid w:val="00795901"/>
    <w:rsid w:val="007959A5"/>
    <w:rsid w:val="00795F49"/>
    <w:rsid w:val="0079726E"/>
    <w:rsid w:val="00797CB7"/>
    <w:rsid w:val="007A03D2"/>
    <w:rsid w:val="007A0481"/>
    <w:rsid w:val="007A0A8F"/>
    <w:rsid w:val="007A1556"/>
    <w:rsid w:val="007A16F7"/>
    <w:rsid w:val="007A29E0"/>
    <w:rsid w:val="007A3984"/>
    <w:rsid w:val="007A3E11"/>
    <w:rsid w:val="007A52B2"/>
    <w:rsid w:val="007A5CB3"/>
    <w:rsid w:val="007A65A2"/>
    <w:rsid w:val="007A67C6"/>
    <w:rsid w:val="007A682C"/>
    <w:rsid w:val="007A71B5"/>
    <w:rsid w:val="007A788F"/>
    <w:rsid w:val="007A7D49"/>
    <w:rsid w:val="007B0044"/>
    <w:rsid w:val="007B02D9"/>
    <w:rsid w:val="007B0A2A"/>
    <w:rsid w:val="007B2A80"/>
    <w:rsid w:val="007B33B3"/>
    <w:rsid w:val="007B451F"/>
    <w:rsid w:val="007B463A"/>
    <w:rsid w:val="007B4FB2"/>
    <w:rsid w:val="007B5C49"/>
    <w:rsid w:val="007B680D"/>
    <w:rsid w:val="007C0073"/>
    <w:rsid w:val="007C13DA"/>
    <w:rsid w:val="007C1D2C"/>
    <w:rsid w:val="007C22D2"/>
    <w:rsid w:val="007C24EF"/>
    <w:rsid w:val="007C3957"/>
    <w:rsid w:val="007C3968"/>
    <w:rsid w:val="007C4849"/>
    <w:rsid w:val="007C5B8C"/>
    <w:rsid w:val="007C749F"/>
    <w:rsid w:val="007C792C"/>
    <w:rsid w:val="007C7A2F"/>
    <w:rsid w:val="007C7A6D"/>
    <w:rsid w:val="007C7D76"/>
    <w:rsid w:val="007D08F8"/>
    <w:rsid w:val="007D244B"/>
    <w:rsid w:val="007D2EF0"/>
    <w:rsid w:val="007D3F0D"/>
    <w:rsid w:val="007D4E34"/>
    <w:rsid w:val="007D6ECB"/>
    <w:rsid w:val="007D7091"/>
    <w:rsid w:val="007D7857"/>
    <w:rsid w:val="007E0A05"/>
    <w:rsid w:val="007E0B11"/>
    <w:rsid w:val="007E21AC"/>
    <w:rsid w:val="007E2AE7"/>
    <w:rsid w:val="007E2D83"/>
    <w:rsid w:val="007E3343"/>
    <w:rsid w:val="007E359A"/>
    <w:rsid w:val="007E3E2D"/>
    <w:rsid w:val="007E3F03"/>
    <w:rsid w:val="007E50A1"/>
    <w:rsid w:val="007E5141"/>
    <w:rsid w:val="007E6046"/>
    <w:rsid w:val="007E6872"/>
    <w:rsid w:val="007E71CE"/>
    <w:rsid w:val="007E771D"/>
    <w:rsid w:val="007E7CEC"/>
    <w:rsid w:val="007F0755"/>
    <w:rsid w:val="007F1141"/>
    <w:rsid w:val="007F1876"/>
    <w:rsid w:val="007F2983"/>
    <w:rsid w:val="007F4597"/>
    <w:rsid w:val="007F55FB"/>
    <w:rsid w:val="007F57C6"/>
    <w:rsid w:val="007F595D"/>
    <w:rsid w:val="007F6A52"/>
    <w:rsid w:val="007F6AA3"/>
    <w:rsid w:val="007F6C42"/>
    <w:rsid w:val="007F6D02"/>
    <w:rsid w:val="007F7F3B"/>
    <w:rsid w:val="00800099"/>
    <w:rsid w:val="0080082D"/>
    <w:rsid w:val="008011D0"/>
    <w:rsid w:val="00802003"/>
    <w:rsid w:val="00803577"/>
    <w:rsid w:val="0080367D"/>
    <w:rsid w:val="00803CF5"/>
    <w:rsid w:val="00804B44"/>
    <w:rsid w:val="00804E48"/>
    <w:rsid w:val="008055C8"/>
    <w:rsid w:val="00805B9E"/>
    <w:rsid w:val="00806CF3"/>
    <w:rsid w:val="00806EEE"/>
    <w:rsid w:val="0080723F"/>
    <w:rsid w:val="0081043D"/>
    <w:rsid w:val="00810533"/>
    <w:rsid w:val="00810E7F"/>
    <w:rsid w:val="008117DE"/>
    <w:rsid w:val="008121CD"/>
    <w:rsid w:val="00812586"/>
    <w:rsid w:val="008126EE"/>
    <w:rsid w:val="00812B93"/>
    <w:rsid w:val="00812D58"/>
    <w:rsid w:val="008134D3"/>
    <w:rsid w:val="00813DDB"/>
    <w:rsid w:val="008143CB"/>
    <w:rsid w:val="00814562"/>
    <w:rsid w:val="00814A11"/>
    <w:rsid w:val="0081557E"/>
    <w:rsid w:val="00817BC8"/>
    <w:rsid w:val="00820194"/>
    <w:rsid w:val="00820444"/>
    <w:rsid w:val="00822896"/>
    <w:rsid w:val="00822D8F"/>
    <w:rsid w:val="00823D3C"/>
    <w:rsid w:val="00825343"/>
    <w:rsid w:val="00826F8B"/>
    <w:rsid w:val="00827004"/>
    <w:rsid w:val="00832429"/>
    <w:rsid w:val="0083254D"/>
    <w:rsid w:val="008331E7"/>
    <w:rsid w:val="0083395D"/>
    <w:rsid w:val="00833F15"/>
    <w:rsid w:val="0083411C"/>
    <w:rsid w:val="0083464D"/>
    <w:rsid w:val="008356D2"/>
    <w:rsid w:val="008356D6"/>
    <w:rsid w:val="00835BF1"/>
    <w:rsid w:val="00836552"/>
    <w:rsid w:val="00836628"/>
    <w:rsid w:val="00836B6A"/>
    <w:rsid w:val="00837323"/>
    <w:rsid w:val="00837A16"/>
    <w:rsid w:val="00837B0A"/>
    <w:rsid w:val="00840C0E"/>
    <w:rsid w:val="008413EE"/>
    <w:rsid w:val="008432B1"/>
    <w:rsid w:val="00843533"/>
    <w:rsid w:val="00844A56"/>
    <w:rsid w:val="00844AA4"/>
    <w:rsid w:val="0084510A"/>
    <w:rsid w:val="008457E0"/>
    <w:rsid w:val="00845A53"/>
    <w:rsid w:val="0084608D"/>
    <w:rsid w:val="008462EF"/>
    <w:rsid w:val="0084680E"/>
    <w:rsid w:val="00846AD5"/>
    <w:rsid w:val="00846E22"/>
    <w:rsid w:val="00846FD4"/>
    <w:rsid w:val="00850547"/>
    <w:rsid w:val="00850A1C"/>
    <w:rsid w:val="0085126A"/>
    <w:rsid w:val="00851F70"/>
    <w:rsid w:val="0085223E"/>
    <w:rsid w:val="008533D2"/>
    <w:rsid w:val="00853464"/>
    <w:rsid w:val="00853C09"/>
    <w:rsid w:val="008542F1"/>
    <w:rsid w:val="008549E6"/>
    <w:rsid w:val="00854CF2"/>
    <w:rsid w:val="00854E38"/>
    <w:rsid w:val="00854E73"/>
    <w:rsid w:val="00855B58"/>
    <w:rsid w:val="00855F71"/>
    <w:rsid w:val="00857380"/>
    <w:rsid w:val="008574CF"/>
    <w:rsid w:val="008578E2"/>
    <w:rsid w:val="008618A9"/>
    <w:rsid w:val="00862657"/>
    <w:rsid w:val="008628E7"/>
    <w:rsid w:val="00862D2C"/>
    <w:rsid w:val="00863073"/>
    <w:rsid w:val="00864639"/>
    <w:rsid w:val="008657D8"/>
    <w:rsid w:val="008658D9"/>
    <w:rsid w:val="00865D0A"/>
    <w:rsid w:val="0086687E"/>
    <w:rsid w:val="00867919"/>
    <w:rsid w:val="00871640"/>
    <w:rsid w:val="00871A8B"/>
    <w:rsid w:val="00871EDE"/>
    <w:rsid w:val="00872394"/>
    <w:rsid w:val="008724BE"/>
    <w:rsid w:val="00873F17"/>
    <w:rsid w:val="00874302"/>
    <w:rsid w:val="00875660"/>
    <w:rsid w:val="00875860"/>
    <w:rsid w:val="00875BAC"/>
    <w:rsid w:val="00876889"/>
    <w:rsid w:val="00877123"/>
    <w:rsid w:val="00877495"/>
    <w:rsid w:val="008776A9"/>
    <w:rsid w:val="00877D11"/>
    <w:rsid w:val="00880D78"/>
    <w:rsid w:val="00881211"/>
    <w:rsid w:val="0088141D"/>
    <w:rsid w:val="00881568"/>
    <w:rsid w:val="0088175D"/>
    <w:rsid w:val="00881FCA"/>
    <w:rsid w:val="00882DB2"/>
    <w:rsid w:val="00883F41"/>
    <w:rsid w:val="00885F92"/>
    <w:rsid w:val="008860CF"/>
    <w:rsid w:val="00887D46"/>
    <w:rsid w:val="00890D45"/>
    <w:rsid w:val="008917A4"/>
    <w:rsid w:val="00893689"/>
    <w:rsid w:val="00894172"/>
    <w:rsid w:val="00894484"/>
    <w:rsid w:val="0089485D"/>
    <w:rsid w:val="00894F0C"/>
    <w:rsid w:val="0089603D"/>
    <w:rsid w:val="00897E2B"/>
    <w:rsid w:val="008A1CD7"/>
    <w:rsid w:val="008A237D"/>
    <w:rsid w:val="008A3080"/>
    <w:rsid w:val="008A319A"/>
    <w:rsid w:val="008A3669"/>
    <w:rsid w:val="008A3907"/>
    <w:rsid w:val="008A3F52"/>
    <w:rsid w:val="008A427F"/>
    <w:rsid w:val="008A4E6B"/>
    <w:rsid w:val="008A52B1"/>
    <w:rsid w:val="008A5773"/>
    <w:rsid w:val="008A57B6"/>
    <w:rsid w:val="008A7A59"/>
    <w:rsid w:val="008B15B6"/>
    <w:rsid w:val="008B19B4"/>
    <w:rsid w:val="008B22D9"/>
    <w:rsid w:val="008B2DAE"/>
    <w:rsid w:val="008B312F"/>
    <w:rsid w:val="008B44B9"/>
    <w:rsid w:val="008B489D"/>
    <w:rsid w:val="008B4C56"/>
    <w:rsid w:val="008B63A6"/>
    <w:rsid w:val="008B683C"/>
    <w:rsid w:val="008C0960"/>
    <w:rsid w:val="008C1862"/>
    <w:rsid w:val="008C2C3F"/>
    <w:rsid w:val="008C3A5F"/>
    <w:rsid w:val="008C5E3D"/>
    <w:rsid w:val="008C6E85"/>
    <w:rsid w:val="008C7481"/>
    <w:rsid w:val="008D0333"/>
    <w:rsid w:val="008D0CB0"/>
    <w:rsid w:val="008D0F68"/>
    <w:rsid w:val="008D13D4"/>
    <w:rsid w:val="008D1569"/>
    <w:rsid w:val="008D16C4"/>
    <w:rsid w:val="008D2287"/>
    <w:rsid w:val="008D2321"/>
    <w:rsid w:val="008D28A5"/>
    <w:rsid w:val="008D2D34"/>
    <w:rsid w:val="008D3516"/>
    <w:rsid w:val="008D3C25"/>
    <w:rsid w:val="008D42F0"/>
    <w:rsid w:val="008D6158"/>
    <w:rsid w:val="008D69D9"/>
    <w:rsid w:val="008D745F"/>
    <w:rsid w:val="008E009D"/>
    <w:rsid w:val="008E0EDE"/>
    <w:rsid w:val="008E35D4"/>
    <w:rsid w:val="008E3A70"/>
    <w:rsid w:val="008E3D46"/>
    <w:rsid w:val="008E5047"/>
    <w:rsid w:val="008E5B18"/>
    <w:rsid w:val="008E6E2B"/>
    <w:rsid w:val="008E6FF4"/>
    <w:rsid w:val="008F112E"/>
    <w:rsid w:val="008F1409"/>
    <w:rsid w:val="008F14E1"/>
    <w:rsid w:val="008F2027"/>
    <w:rsid w:val="008F277D"/>
    <w:rsid w:val="008F27BC"/>
    <w:rsid w:val="008F2869"/>
    <w:rsid w:val="008F2BB7"/>
    <w:rsid w:val="008F3B8A"/>
    <w:rsid w:val="008F3EA5"/>
    <w:rsid w:val="009000DD"/>
    <w:rsid w:val="00900355"/>
    <w:rsid w:val="00900D24"/>
    <w:rsid w:val="00901450"/>
    <w:rsid w:val="00902E41"/>
    <w:rsid w:val="00903212"/>
    <w:rsid w:val="00904B83"/>
    <w:rsid w:val="0090508E"/>
    <w:rsid w:val="009053CF"/>
    <w:rsid w:val="00905CDB"/>
    <w:rsid w:val="00906A43"/>
    <w:rsid w:val="0090786F"/>
    <w:rsid w:val="0091004B"/>
    <w:rsid w:val="00910D07"/>
    <w:rsid w:val="00913766"/>
    <w:rsid w:val="00914092"/>
    <w:rsid w:val="00914DC5"/>
    <w:rsid w:val="00914F82"/>
    <w:rsid w:val="00915AEC"/>
    <w:rsid w:val="0091755A"/>
    <w:rsid w:val="00917655"/>
    <w:rsid w:val="009178EA"/>
    <w:rsid w:val="00917B6B"/>
    <w:rsid w:val="00917F01"/>
    <w:rsid w:val="00920145"/>
    <w:rsid w:val="00920EDA"/>
    <w:rsid w:val="00922F9D"/>
    <w:rsid w:val="009232BD"/>
    <w:rsid w:val="00923C45"/>
    <w:rsid w:val="0092549C"/>
    <w:rsid w:val="00925623"/>
    <w:rsid w:val="009269D2"/>
    <w:rsid w:val="00926D3C"/>
    <w:rsid w:val="00926DB0"/>
    <w:rsid w:val="00926F1F"/>
    <w:rsid w:val="009278B0"/>
    <w:rsid w:val="00930A10"/>
    <w:rsid w:val="0093128A"/>
    <w:rsid w:val="00931BBF"/>
    <w:rsid w:val="00931E3C"/>
    <w:rsid w:val="00931EDB"/>
    <w:rsid w:val="00932AD2"/>
    <w:rsid w:val="009333AD"/>
    <w:rsid w:val="009336C9"/>
    <w:rsid w:val="00933F91"/>
    <w:rsid w:val="00936BAF"/>
    <w:rsid w:val="00936D45"/>
    <w:rsid w:val="00936DA1"/>
    <w:rsid w:val="00937A8B"/>
    <w:rsid w:val="00940326"/>
    <w:rsid w:val="00941224"/>
    <w:rsid w:val="00941C5A"/>
    <w:rsid w:val="0094259B"/>
    <w:rsid w:val="00942701"/>
    <w:rsid w:val="0094298E"/>
    <w:rsid w:val="00942E03"/>
    <w:rsid w:val="00943575"/>
    <w:rsid w:val="00944609"/>
    <w:rsid w:val="009453E5"/>
    <w:rsid w:val="009457E9"/>
    <w:rsid w:val="00945A38"/>
    <w:rsid w:val="00946596"/>
    <w:rsid w:val="00946703"/>
    <w:rsid w:val="00946CE1"/>
    <w:rsid w:val="00946EF9"/>
    <w:rsid w:val="00947441"/>
    <w:rsid w:val="00947907"/>
    <w:rsid w:val="00947982"/>
    <w:rsid w:val="00950E65"/>
    <w:rsid w:val="00951C40"/>
    <w:rsid w:val="009528A9"/>
    <w:rsid w:val="00954965"/>
    <w:rsid w:val="009549F9"/>
    <w:rsid w:val="00954A5F"/>
    <w:rsid w:val="00955081"/>
    <w:rsid w:val="009559D4"/>
    <w:rsid w:val="00956570"/>
    <w:rsid w:val="00957244"/>
    <w:rsid w:val="0096012E"/>
    <w:rsid w:val="00960200"/>
    <w:rsid w:val="0096020F"/>
    <w:rsid w:val="0096100E"/>
    <w:rsid w:val="009623D0"/>
    <w:rsid w:val="00962509"/>
    <w:rsid w:val="0096252F"/>
    <w:rsid w:val="00962D9C"/>
    <w:rsid w:val="00964082"/>
    <w:rsid w:val="009652A5"/>
    <w:rsid w:val="00966BB7"/>
    <w:rsid w:val="00970239"/>
    <w:rsid w:val="0097052B"/>
    <w:rsid w:val="009707A8"/>
    <w:rsid w:val="009711F6"/>
    <w:rsid w:val="00971205"/>
    <w:rsid w:val="0097170A"/>
    <w:rsid w:val="00971884"/>
    <w:rsid w:val="00971C63"/>
    <w:rsid w:val="00972496"/>
    <w:rsid w:val="00973CCB"/>
    <w:rsid w:val="00974685"/>
    <w:rsid w:val="00974CAA"/>
    <w:rsid w:val="00976109"/>
    <w:rsid w:val="00976891"/>
    <w:rsid w:val="00976CA6"/>
    <w:rsid w:val="009777BB"/>
    <w:rsid w:val="009805F7"/>
    <w:rsid w:val="0098229F"/>
    <w:rsid w:val="0098296C"/>
    <w:rsid w:val="00983D8B"/>
    <w:rsid w:val="009842C9"/>
    <w:rsid w:val="00984578"/>
    <w:rsid w:val="00984C0C"/>
    <w:rsid w:val="009862F8"/>
    <w:rsid w:val="009863E2"/>
    <w:rsid w:val="0098737D"/>
    <w:rsid w:val="00987407"/>
    <w:rsid w:val="00987683"/>
    <w:rsid w:val="0099086C"/>
    <w:rsid w:val="009911BF"/>
    <w:rsid w:val="00991706"/>
    <w:rsid w:val="00992342"/>
    <w:rsid w:val="0099265F"/>
    <w:rsid w:val="00992773"/>
    <w:rsid w:val="00992881"/>
    <w:rsid w:val="00993BE0"/>
    <w:rsid w:val="00994305"/>
    <w:rsid w:val="009943B3"/>
    <w:rsid w:val="0099510B"/>
    <w:rsid w:val="0099599B"/>
    <w:rsid w:val="00995AFC"/>
    <w:rsid w:val="009961FC"/>
    <w:rsid w:val="00996441"/>
    <w:rsid w:val="009964EC"/>
    <w:rsid w:val="00996573"/>
    <w:rsid w:val="00996A8F"/>
    <w:rsid w:val="009A10B0"/>
    <w:rsid w:val="009A19C7"/>
    <w:rsid w:val="009A1BFD"/>
    <w:rsid w:val="009A2F4B"/>
    <w:rsid w:val="009A3686"/>
    <w:rsid w:val="009A394C"/>
    <w:rsid w:val="009A4328"/>
    <w:rsid w:val="009A50AF"/>
    <w:rsid w:val="009A5E7C"/>
    <w:rsid w:val="009A6D90"/>
    <w:rsid w:val="009A7FC7"/>
    <w:rsid w:val="009B0367"/>
    <w:rsid w:val="009B0C24"/>
    <w:rsid w:val="009B1153"/>
    <w:rsid w:val="009B17A0"/>
    <w:rsid w:val="009B3039"/>
    <w:rsid w:val="009B345C"/>
    <w:rsid w:val="009B381C"/>
    <w:rsid w:val="009B561B"/>
    <w:rsid w:val="009B5AD6"/>
    <w:rsid w:val="009B603E"/>
    <w:rsid w:val="009B7A2B"/>
    <w:rsid w:val="009B7B5B"/>
    <w:rsid w:val="009C0815"/>
    <w:rsid w:val="009C1160"/>
    <w:rsid w:val="009C1D4C"/>
    <w:rsid w:val="009C35A8"/>
    <w:rsid w:val="009C35DD"/>
    <w:rsid w:val="009C409C"/>
    <w:rsid w:val="009C48DC"/>
    <w:rsid w:val="009C71AC"/>
    <w:rsid w:val="009C7CEC"/>
    <w:rsid w:val="009D0BDE"/>
    <w:rsid w:val="009D39F0"/>
    <w:rsid w:val="009D47E6"/>
    <w:rsid w:val="009D6AA9"/>
    <w:rsid w:val="009D7800"/>
    <w:rsid w:val="009E056E"/>
    <w:rsid w:val="009E0B11"/>
    <w:rsid w:val="009E1A53"/>
    <w:rsid w:val="009E1A80"/>
    <w:rsid w:val="009E268D"/>
    <w:rsid w:val="009E37EB"/>
    <w:rsid w:val="009E3F32"/>
    <w:rsid w:val="009E629D"/>
    <w:rsid w:val="009E6979"/>
    <w:rsid w:val="009E6A23"/>
    <w:rsid w:val="009E7CA4"/>
    <w:rsid w:val="009F190D"/>
    <w:rsid w:val="009F2189"/>
    <w:rsid w:val="009F2676"/>
    <w:rsid w:val="009F378F"/>
    <w:rsid w:val="009F3801"/>
    <w:rsid w:val="009F3C69"/>
    <w:rsid w:val="009F4601"/>
    <w:rsid w:val="009F4ED2"/>
    <w:rsid w:val="009F6106"/>
    <w:rsid w:val="009F706A"/>
    <w:rsid w:val="00A00611"/>
    <w:rsid w:val="00A006E3"/>
    <w:rsid w:val="00A01A18"/>
    <w:rsid w:val="00A01C54"/>
    <w:rsid w:val="00A0204D"/>
    <w:rsid w:val="00A0226D"/>
    <w:rsid w:val="00A02C2E"/>
    <w:rsid w:val="00A03161"/>
    <w:rsid w:val="00A0391B"/>
    <w:rsid w:val="00A040D2"/>
    <w:rsid w:val="00A0518B"/>
    <w:rsid w:val="00A07B85"/>
    <w:rsid w:val="00A107E7"/>
    <w:rsid w:val="00A11970"/>
    <w:rsid w:val="00A11A7B"/>
    <w:rsid w:val="00A127C8"/>
    <w:rsid w:val="00A137C4"/>
    <w:rsid w:val="00A13873"/>
    <w:rsid w:val="00A15151"/>
    <w:rsid w:val="00A157B1"/>
    <w:rsid w:val="00A17AB0"/>
    <w:rsid w:val="00A20AEC"/>
    <w:rsid w:val="00A2136B"/>
    <w:rsid w:val="00A214C7"/>
    <w:rsid w:val="00A21A0D"/>
    <w:rsid w:val="00A239EF"/>
    <w:rsid w:val="00A244E0"/>
    <w:rsid w:val="00A24A5D"/>
    <w:rsid w:val="00A25DA6"/>
    <w:rsid w:val="00A2605E"/>
    <w:rsid w:val="00A261F9"/>
    <w:rsid w:val="00A2734B"/>
    <w:rsid w:val="00A27A35"/>
    <w:rsid w:val="00A300A3"/>
    <w:rsid w:val="00A30D88"/>
    <w:rsid w:val="00A315FF"/>
    <w:rsid w:val="00A32121"/>
    <w:rsid w:val="00A3229F"/>
    <w:rsid w:val="00A32803"/>
    <w:rsid w:val="00A3311B"/>
    <w:rsid w:val="00A33212"/>
    <w:rsid w:val="00A33A42"/>
    <w:rsid w:val="00A33D92"/>
    <w:rsid w:val="00A33FDB"/>
    <w:rsid w:val="00A341CD"/>
    <w:rsid w:val="00A34D7E"/>
    <w:rsid w:val="00A35445"/>
    <w:rsid w:val="00A35CF5"/>
    <w:rsid w:val="00A35D82"/>
    <w:rsid w:val="00A368BD"/>
    <w:rsid w:val="00A36E67"/>
    <w:rsid w:val="00A37C00"/>
    <w:rsid w:val="00A41517"/>
    <w:rsid w:val="00A41813"/>
    <w:rsid w:val="00A41A3E"/>
    <w:rsid w:val="00A4255D"/>
    <w:rsid w:val="00A4321E"/>
    <w:rsid w:val="00A43C50"/>
    <w:rsid w:val="00A4435A"/>
    <w:rsid w:val="00A44D9C"/>
    <w:rsid w:val="00A44EB6"/>
    <w:rsid w:val="00A45E78"/>
    <w:rsid w:val="00A463A2"/>
    <w:rsid w:val="00A46497"/>
    <w:rsid w:val="00A473DB"/>
    <w:rsid w:val="00A478B9"/>
    <w:rsid w:val="00A50977"/>
    <w:rsid w:val="00A50ED0"/>
    <w:rsid w:val="00A518A3"/>
    <w:rsid w:val="00A51DF8"/>
    <w:rsid w:val="00A5200B"/>
    <w:rsid w:val="00A52FB8"/>
    <w:rsid w:val="00A53AB9"/>
    <w:rsid w:val="00A54E21"/>
    <w:rsid w:val="00A54E76"/>
    <w:rsid w:val="00A55C40"/>
    <w:rsid w:val="00A55FBB"/>
    <w:rsid w:val="00A561F7"/>
    <w:rsid w:val="00A56EA7"/>
    <w:rsid w:val="00A56F0E"/>
    <w:rsid w:val="00A57291"/>
    <w:rsid w:val="00A57400"/>
    <w:rsid w:val="00A57695"/>
    <w:rsid w:val="00A577AE"/>
    <w:rsid w:val="00A609C8"/>
    <w:rsid w:val="00A60D3F"/>
    <w:rsid w:val="00A62B8A"/>
    <w:rsid w:val="00A63A4E"/>
    <w:rsid w:val="00A63C0C"/>
    <w:rsid w:val="00A6494E"/>
    <w:rsid w:val="00A6562C"/>
    <w:rsid w:val="00A657F1"/>
    <w:rsid w:val="00A65CFD"/>
    <w:rsid w:val="00A6653C"/>
    <w:rsid w:val="00A66F3A"/>
    <w:rsid w:val="00A67954"/>
    <w:rsid w:val="00A67F99"/>
    <w:rsid w:val="00A7053F"/>
    <w:rsid w:val="00A70785"/>
    <w:rsid w:val="00A71F29"/>
    <w:rsid w:val="00A7219D"/>
    <w:rsid w:val="00A734FB"/>
    <w:rsid w:val="00A739B0"/>
    <w:rsid w:val="00A75265"/>
    <w:rsid w:val="00A7573E"/>
    <w:rsid w:val="00A75DF6"/>
    <w:rsid w:val="00A768ED"/>
    <w:rsid w:val="00A80058"/>
    <w:rsid w:val="00A80472"/>
    <w:rsid w:val="00A8048D"/>
    <w:rsid w:val="00A80CA4"/>
    <w:rsid w:val="00A81D84"/>
    <w:rsid w:val="00A81F6D"/>
    <w:rsid w:val="00A82D64"/>
    <w:rsid w:val="00A82E49"/>
    <w:rsid w:val="00A842F4"/>
    <w:rsid w:val="00A84D2D"/>
    <w:rsid w:val="00A851BF"/>
    <w:rsid w:val="00A85220"/>
    <w:rsid w:val="00A85DD9"/>
    <w:rsid w:val="00A86123"/>
    <w:rsid w:val="00A86BEC"/>
    <w:rsid w:val="00A86F17"/>
    <w:rsid w:val="00A87A79"/>
    <w:rsid w:val="00A90E1D"/>
    <w:rsid w:val="00A91CE2"/>
    <w:rsid w:val="00A92FB8"/>
    <w:rsid w:val="00A93658"/>
    <w:rsid w:val="00A93EFF"/>
    <w:rsid w:val="00A9433B"/>
    <w:rsid w:val="00A94EE9"/>
    <w:rsid w:val="00A96294"/>
    <w:rsid w:val="00A96DFF"/>
    <w:rsid w:val="00A9734F"/>
    <w:rsid w:val="00A97544"/>
    <w:rsid w:val="00A97551"/>
    <w:rsid w:val="00A97592"/>
    <w:rsid w:val="00AA06B1"/>
    <w:rsid w:val="00AA0A41"/>
    <w:rsid w:val="00AA14F5"/>
    <w:rsid w:val="00AA1C27"/>
    <w:rsid w:val="00AA1D7E"/>
    <w:rsid w:val="00AA213A"/>
    <w:rsid w:val="00AA2BF9"/>
    <w:rsid w:val="00AA2DF8"/>
    <w:rsid w:val="00AA3660"/>
    <w:rsid w:val="00AA3F6B"/>
    <w:rsid w:val="00AA47D1"/>
    <w:rsid w:val="00AA4C18"/>
    <w:rsid w:val="00AA5926"/>
    <w:rsid w:val="00AA6CD3"/>
    <w:rsid w:val="00AA7108"/>
    <w:rsid w:val="00AA7533"/>
    <w:rsid w:val="00AA7C49"/>
    <w:rsid w:val="00AB0E49"/>
    <w:rsid w:val="00AB2196"/>
    <w:rsid w:val="00AB27D4"/>
    <w:rsid w:val="00AB2F3C"/>
    <w:rsid w:val="00AB39FD"/>
    <w:rsid w:val="00AB3FF8"/>
    <w:rsid w:val="00AB42FC"/>
    <w:rsid w:val="00AB4C55"/>
    <w:rsid w:val="00AB4C5E"/>
    <w:rsid w:val="00AB7440"/>
    <w:rsid w:val="00AB7505"/>
    <w:rsid w:val="00AB7634"/>
    <w:rsid w:val="00AC0BF2"/>
    <w:rsid w:val="00AC2025"/>
    <w:rsid w:val="00AC22DA"/>
    <w:rsid w:val="00AC3FC2"/>
    <w:rsid w:val="00AC4CC1"/>
    <w:rsid w:val="00AC5759"/>
    <w:rsid w:val="00AC60F2"/>
    <w:rsid w:val="00AC6507"/>
    <w:rsid w:val="00AC6737"/>
    <w:rsid w:val="00AC73BB"/>
    <w:rsid w:val="00AC7532"/>
    <w:rsid w:val="00AD0831"/>
    <w:rsid w:val="00AD0E8E"/>
    <w:rsid w:val="00AD189B"/>
    <w:rsid w:val="00AD2EC8"/>
    <w:rsid w:val="00AD3080"/>
    <w:rsid w:val="00AD3386"/>
    <w:rsid w:val="00AD3527"/>
    <w:rsid w:val="00AD53C9"/>
    <w:rsid w:val="00AD5871"/>
    <w:rsid w:val="00AD6CD1"/>
    <w:rsid w:val="00AD787D"/>
    <w:rsid w:val="00AE0512"/>
    <w:rsid w:val="00AE08B4"/>
    <w:rsid w:val="00AE16F9"/>
    <w:rsid w:val="00AE324C"/>
    <w:rsid w:val="00AE4308"/>
    <w:rsid w:val="00AE4BCB"/>
    <w:rsid w:val="00AE5EA7"/>
    <w:rsid w:val="00AE60DB"/>
    <w:rsid w:val="00AE6E07"/>
    <w:rsid w:val="00AF1842"/>
    <w:rsid w:val="00AF1D11"/>
    <w:rsid w:val="00AF230B"/>
    <w:rsid w:val="00AF28F4"/>
    <w:rsid w:val="00AF2CF0"/>
    <w:rsid w:val="00AF3C82"/>
    <w:rsid w:val="00AF4C8C"/>
    <w:rsid w:val="00AF4CFB"/>
    <w:rsid w:val="00AF61A2"/>
    <w:rsid w:val="00AF7A0F"/>
    <w:rsid w:val="00B00E6C"/>
    <w:rsid w:val="00B01437"/>
    <w:rsid w:val="00B01A15"/>
    <w:rsid w:val="00B0207C"/>
    <w:rsid w:val="00B0277A"/>
    <w:rsid w:val="00B02E46"/>
    <w:rsid w:val="00B03DBB"/>
    <w:rsid w:val="00B04965"/>
    <w:rsid w:val="00B04B33"/>
    <w:rsid w:val="00B0554C"/>
    <w:rsid w:val="00B0558B"/>
    <w:rsid w:val="00B0587E"/>
    <w:rsid w:val="00B065F5"/>
    <w:rsid w:val="00B067A1"/>
    <w:rsid w:val="00B06CEF"/>
    <w:rsid w:val="00B06DFF"/>
    <w:rsid w:val="00B076CD"/>
    <w:rsid w:val="00B106BA"/>
    <w:rsid w:val="00B10CC2"/>
    <w:rsid w:val="00B10E2C"/>
    <w:rsid w:val="00B10EB6"/>
    <w:rsid w:val="00B11987"/>
    <w:rsid w:val="00B12479"/>
    <w:rsid w:val="00B148C1"/>
    <w:rsid w:val="00B14E33"/>
    <w:rsid w:val="00B15F5F"/>
    <w:rsid w:val="00B1713B"/>
    <w:rsid w:val="00B20F6F"/>
    <w:rsid w:val="00B21C49"/>
    <w:rsid w:val="00B22176"/>
    <w:rsid w:val="00B2222D"/>
    <w:rsid w:val="00B2244D"/>
    <w:rsid w:val="00B23937"/>
    <w:rsid w:val="00B23AAD"/>
    <w:rsid w:val="00B24A5C"/>
    <w:rsid w:val="00B2523A"/>
    <w:rsid w:val="00B2590D"/>
    <w:rsid w:val="00B263A3"/>
    <w:rsid w:val="00B26A0A"/>
    <w:rsid w:val="00B2705E"/>
    <w:rsid w:val="00B2781D"/>
    <w:rsid w:val="00B27CCE"/>
    <w:rsid w:val="00B30058"/>
    <w:rsid w:val="00B312FB"/>
    <w:rsid w:val="00B31E14"/>
    <w:rsid w:val="00B32D3F"/>
    <w:rsid w:val="00B330A9"/>
    <w:rsid w:val="00B33AE6"/>
    <w:rsid w:val="00B372D5"/>
    <w:rsid w:val="00B41006"/>
    <w:rsid w:val="00B41655"/>
    <w:rsid w:val="00B421F8"/>
    <w:rsid w:val="00B4247F"/>
    <w:rsid w:val="00B424FD"/>
    <w:rsid w:val="00B4255F"/>
    <w:rsid w:val="00B4342B"/>
    <w:rsid w:val="00B46B8E"/>
    <w:rsid w:val="00B46E78"/>
    <w:rsid w:val="00B473BD"/>
    <w:rsid w:val="00B47820"/>
    <w:rsid w:val="00B47913"/>
    <w:rsid w:val="00B47C12"/>
    <w:rsid w:val="00B47EAA"/>
    <w:rsid w:val="00B50EDA"/>
    <w:rsid w:val="00B51EF0"/>
    <w:rsid w:val="00B5246F"/>
    <w:rsid w:val="00B52A0C"/>
    <w:rsid w:val="00B52EBF"/>
    <w:rsid w:val="00B531CA"/>
    <w:rsid w:val="00B53713"/>
    <w:rsid w:val="00B538BF"/>
    <w:rsid w:val="00B53B5D"/>
    <w:rsid w:val="00B53BBC"/>
    <w:rsid w:val="00B543A8"/>
    <w:rsid w:val="00B55793"/>
    <w:rsid w:val="00B557BB"/>
    <w:rsid w:val="00B56AAA"/>
    <w:rsid w:val="00B57B20"/>
    <w:rsid w:val="00B6055C"/>
    <w:rsid w:val="00B615F8"/>
    <w:rsid w:val="00B61B47"/>
    <w:rsid w:val="00B61D7C"/>
    <w:rsid w:val="00B62343"/>
    <w:rsid w:val="00B635F8"/>
    <w:rsid w:val="00B656E9"/>
    <w:rsid w:val="00B65744"/>
    <w:rsid w:val="00B66968"/>
    <w:rsid w:val="00B66CBE"/>
    <w:rsid w:val="00B66CEA"/>
    <w:rsid w:val="00B672D8"/>
    <w:rsid w:val="00B67584"/>
    <w:rsid w:val="00B67916"/>
    <w:rsid w:val="00B70042"/>
    <w:rsid w:val="00B70646"/>
    <w:rsid w:val="00B718B3"/>
    <w:rsid w:val="00B71DAC"/>
    <w:rsid w:val="00B723EB"/>
    <w:rsid w:val="00B725D0"/>
    <w:rsid w:val="00B72D5D"/>
    <w:rsid w:val="00B731F9"/>
    <w:rsid w:val="00B73636"/>
    <w:rsid w:val="00B760E6"/>
    <w:rsid w:val="00B778C3"/>
    <w:rsid w:val="00B803E7"/>
    <w:rsid w:val="00B80EF0"/>
    <w:rsid w:val="00B815D7"/>
    <w:rsid w:val="00B831CF"/>
    <w:rsid w:val="00B83B59"/>
    <w:rsid w:val="00B84041"/>
    <w:rsid w:val="00B84BCF"/>
    <w:rsid w:val="00B853D2"/>
    <w:rsid w:val="00B858D3"/>
    <w:rsid w:val="00B90607"/>
    <w:rsid w:val="00B92225"/>
    <w:rsid w:val="00B9262D"/>
    <w:rsid w:val="00B92892"/>
    <w:rsid w:val="00B93786"/>
    <w:rsid w:val="00B948D0"/>
    <w:rsid w:val="00B948D6"/>
    <w:rsid w:val="00B94FFD"/>
    <w:rsid w:val="00B95339"/>
    <w:rsid w:val="00B953E4"/>
    <w:rsid w:val="00B95FE5"/>
    <w:rsid w:val="00BA16F0"/>
    <w:rsid w:val="00BA1E8A"/>
    <w:rsid w:val="00BA29F2"/>
    <w:rsid w:val="00BA3322"/>
    <w:rsid w:val="00BA40DB"/>
    <w:rsid w:val="00BA536F"/>
    <w:rsid w:val="00BA57FF"/>
    <w:rsid w:val="00BA5D0F"/>
    <w:rsid w:val="00BA61DD"/>
    <w:rsid w:val="00BA6D21"/>
    <w:rsid w:val="00BA7779"/>
    <w:rsid w:val="00BA7E61"/>
    <w:rsid w:val="00BB0574"/>
    <w:rsid w:val="00BB0CDD"/>
    <w:rsid w:val="00BB0D79"/>
    <w:rsid w:val="00BB2B89"/>
    <w:rsid w:val="00BB43F1"/>
    <w:rsid w:val="00BB533C"/>
    <w:rsid w:val="00BB5D4E"/>
    <w:rsid w:val="00BB6D1B"/>
    <w:rsid w:val="00BB6DEC"/>
    <w:rsid w:val="00BC11B6"/>
    <w:rsid w:val="00BC13D2"/>
    <w:rsid w:val="00BC1AF3"/>
    <w:rsid w:val="00BC1C7B"/>
    <w:rsid w:val="00BC2CDA"/>
    <w:rsid w:val="00BC36F9"/>
    <w:rsid w:val="00BC3BA6"/>
    <w:rsid w:val="00BC3F8D"/>
    <w:rsid w:val="00BC439D"/>
    <w:rsid w:val="00BC506A"/>
    <w:rsid w:val="00BC593C"/>
    <w:rsid w:val="00BC5D9F"/>
    <w:rsid w:val="00BC6302"/>
    <w:rsid w:val="00BC7305"/>
    <w:rsid w:val="00BD00E8"/>
    <w:rsid w:val="00BD0142"/>
    <w:rsid w:val="00BD0E55"/>
    <w:rsid w:val="00BD1778"/>
    <w:rsid w:val="00BD1F09"/>
    <w:rsid w:val="00BD33AF"/>
    <w:rsid w:val="00BD386C"/>
    <w:rsid w:val="00BD3EFE"/>
    <w:rsid w:val="00BD3F57"/>
    <w:rsid w:val="00BD5459"/>
    <w:rsid w:val="00BD66D4"/>
    <w:rsid w:val="00BD688E"/>
    <w:rsid w:val="00BD7EBA"/>
    <w:rsid w:val="00BE0D4B"/>
    <w:rsid w:val="00BE124B"/>
    <w:rsid w:val="00BE248D"/>
    <w:rsid w:val="00BE3418"/>
    <w:rsid w:val="00BE419C"/>
    <w:rsid w:val="00BE439E"/>
    <w:rsid w:val="00BE583F"/>
    <w:rsid w:val="00BE6D6C"/>
    <w:rsid w:val="00BE73D8"/>
    <w:rsid w:val="00BE7669"/>
    <w:rsid w:val="00BE7F34"/>
    <w:rsid w:val="00BF144A"/>
    <w:rsid w:val="00BF1643"/>
    <w:rsid w:val="00BF21B3"/>
    <w:rsid w:val="00BF23A1"/>
    <w:rsid w:val="00BF2DEF"/>
    <w:rsid w:val="00BF48AD"/>
    <w:rsid w:val="00BF4F0D"/>
    <w:rsid w:val="00BF5C28"/>
    <w:rsid w:val="00BF69DF"/>
    <w:rsid w:val="00C0066A"/>
    <w:rsid w:val="00C00841"/>
    <w:rsid w:val="00C00BB4"/>
    <w:rsid w:val="00C01932"/>
    <w:rsid w:val="00C0239E"/>
    <w:rsid w:val="00C028D5"/>
    <w:rsid w:val="00C02E4F"/>
    <w:rsid w:val="00C0395A"/>
    <w:rsid w:val="00C05058"/>
    <w:rsid w:val="00C05CC0"/>
    <w:rsid w:val="00C07524"/>
    <w:rsid w:val="00C07A23"/>
    <w:rsid w:val="00C102E5"/>
    <w:rsid w:val="00C115A0"/>
    <w:rsid w:val="00C118D6"/>
    <w:rsid w:val="00C11B72"/>
    <w:rsid w:val="00C12254"/>
    <w:rsid w:val="00C12733"/>
    <w:rsid w:val="00C12C1B"/>
    <w:rsid w:val="00C139DF"/>
    <w:rsid w:val="00C13BEA"/>
    <w:rsid w:val="00C140FD"/>
    <w:rsid w:val="00C1416C"/>
    <w:rsid w:val="00C158C2"/>
    <w:rsid w:val="00C167B4"/>
    <w:rsid w:val="00C16C85"/>
    <w:rsid w:val="00C176CE"/>
    <w:rsid w:val="00C179F3"/>
    <w:rsid w:val="00C17D38"/>
    <w:rsid w:val="00C20556"/>
    <w:rsid w:val="00C20D2D"/>
    <w:rsid w:val="00C21097"/>
    <w:rsid w:val="00C21CBF"/>
    <w:rsid w:val="00C22720"/>
    <w:rsid w:val="00C22E05"/>
    <w:rsid w:val="00C23463"/>
    <w:rsid w:val="00C236F4"/>
    <w:rsid w:val="00C237BD"/>
    <w:rsid w:val="00C2490B"/>
    <w:rsid w:val="00C26673"/>
    <w:rsid w:val="00C275FA"/>
    <w:rsid w:val="00C276C7"/>
    <w:rsid w:val="00C279EF"/>
    <w:rsid w:val="00C30609"/>
    <w:rsid w:val="00C31600"/>
    <w:rsid w:val="00C34278"/>
    <w:rsid w:val="00C34EF8"/>
    <w:rsid w:val="00C34F8C"/>
    <w:rsid w:val="00C351A1"/>
    <w:rsid w:val="00C360AF"/>
    <w:rsid w:val="00C36292"/>
    <w:rsid w:val="00C363D2"/>
    <w:rsid w:val="00C3680E"/>
    <w:rsid w:val="00C36DB3"/>
    <w:rsid w:val="00C370FC"/>
    <w:rsid w:val="00C37340"/>
    <w:rsid w:val="00C37E0A"/>
    <w:rsid w:val="00C40D4E"/>
    <w:rsid w:val="00C41726"/>
    <w:rsid w:val="00C41A82"/>
    <w:rsid w:val="00C41B0E"/>
    <w:rsid w:val="00C41F73"/>
    <w:rsid w:val="00C4232D"/>
    <w:rsid w:val="00C433C3"/>
    <w:rsid w:val="00C43704"/>
    <w:rsid w:val="00C43AD5"/>
    <w:rsid w:val="00C43D3E"/>
    <w:rsid w:val="00C44960"/>
    <w:rsid w:val="00C44D61"/>
    <w:rsid w:val="00C44F9E"/>
    <w:rsid w:val="00C45258"/>
    <w:rsid w:val="00C4538F"/>
    <w:rsid w:val="00C45ED0"/>
    <w:rsid w:val="00C476C5"/>
    <w:rsid w:val="00C51FBD"/>
    <w:rsid w:val="00C52346"/>
    <w:rsid w:val="00C5267E"/>
    <w:rsid w:val="00C52E4E"/>
    <w:rsid w:val="00C5310F"/>
    <w:rsid w:val="00C536C8"/>
    <w:rsid w:val="00C53A75"/>
    <w:rsid w:val="00C53AF4"/>
    <w:rsid w:val="00C5510D"/>
    <w:rsid w:val="00C5588B"/>
    <w:rsid w:val="00C5594A"/>
    <w:rsid w:val="00C55CFB"/>
    <w:rsid w:val="00C56475"/>
    <w:rsid w:val="00C5748D"/>
    <w:rsid w:val="00C57ADF"/>
    <w:rsid w:val="00C57E5E"/>
    <w:rsid w:val="00C60325"/>
    <w:rsid w:val="00C60675"/>
    <w:rsid w:val="00C61683"/>
    <w:rsid w:val="00C61D97"/>
    <w:rsid w:val="00C6205E"/>
    <w:rsid w:val="00C623FE"/>
    <w:rsid w:val="00C65287"/>
    <w:rsid w:val="00C65790"/>
    <w:rsid w:val="00C66338"/>
    <w:rsid w:val="00C66FBE"/>
    <w:rsid w:val="00C67A26"/>
    <w:rsid w:val="00C70321"/>
    <w:rsid w:val="00C70F73"/>
    <w:rsid w:val="00C718F0"/>
    <w:rsid w:val="00C72EB8"/>
    <w:rsid w:val="00C734A2"/>
    <w:rsid w:val="00C73B10"/>
    <w:rsid w:val="00C7408D"/>
    <w:rsid w:val="00C74E10"/>
    <w:rsid w:val="00C75849"/>
    <w:rsid w:val="00C75AD8"/>
    <w:rsid w:val="00C7650C"/>
    <w:rsid w:val="00C7679B"/>
    <w:rsid w:val="00C77471"/>
    <w:rsid w:val="00C77C15"/>
    <w:rsid w:val="00C80066"/>
    <w:rsid w:val="00C80083"/>
    <w:rsid w:val="00C800E2"/>
    <w:rsid w:val="00C802C8"/>
    <w:rsid w:val="00C80EAD"/>
    <w:rsid w:val="00C8197A"/>
    <w:rsid w:val="00C82EE8"/>
    <w:rsid w:val="00C82FFF"/>
    <w:rsid w:val="00C830A7"/>
    <w:rsid w:val="00C84AD5"/>
    <w:rsid w:val="00C864EE"/>
    <w:rsid w:val="00C87FE1"/>
    <w:rsid w:val="00C90B1F"/>
    <w:rsid w:val="00C9145D"/>
    <w:rsid w:val="00C91BF3"/>
    <w:rsid w:val="00C91CC8"/>
    <w:rsid w:val="00C92012"/>
    <w:rsid w:val="00C9249D"/>
    <w:rsid w:val="00C93B49"/>
    <w:rsid w:val="00C94FF8"/>
    <w:rsid w:val="00C95845"/>
    <w:rsid w:val="00C9586D"/>
    <w:rsid w:val="00C95883"/>
    <w:rsid w:val="00C96C85"/>
    <w:rsid w:val="00CA01A4"/>
    <w:rsid w:val="00CA028B"/>
    <w:rsid w:val="00CA2121"/>
    <w:rsid w:val="00CA32FC"/>
    <w:rsid w:val="00CA3977"/>
    <w:rsid w:val="00CA3FA8"/>
    <w:rsid w:val="00CA57AC"/>
    <w:rsid w:val="00CA6DBE"/>
    <w:rsid w:val="00CA79DD"/>
    <w:rsid w:val="00CB2339"/>
    <w:rsid w:val="00CB2471"/>
    <w:rsid w:val="00CB2DA6"/>
    <w:rsid w:val="00CB32AE"/>
    <w:rsid w:val="00CB4A22"/>
    <w:rsid w:val="00CB4BB3"/>
    <w:rsid w:val="00CB50B3"/>
    <w:rsid w:val="00CB5616"/>
    <w:rsid w:val="00CB63CC"/>
    <w:rsid w:val="00CC0B3F"/>
    <w:rsid w:val="00CC1084"/>
    <w:rsid w:val="00CC173F"/>
    <w:rsid w:val="00CC1F39"/>
    <w:rsid w:val="00CC3774"/>
    <w:rsid w:val="00CC4238"/>
    <w:rsid w:val="00CC4449"/>
    <w:rsid w:val="00CC473A"/>
    <w:rsid w:val="00CC7DA7"/>
    <w:rsid w:val="00CD0348"/>
    <w:rsid w:val="00CD4821"/>
    <w:rsid w:val="00CD4B0E"/>
    <w:rsid w:val="00CD4FDA"/>
    <w:rsid w:val="00CD50A8"/>
    <w:rsid w:val="00CD634C"/>
    <w:rsid w:val="00CD66F2"/>
    <w:rsid w:val="00CD7A01"/>
    <w:rsid w:val="00CD7F41"/>
    <w:rsid w:val="00CE04AD"/>
    <w:rsid w:val="00CE0D63"/>
    <w:rsid w:val="00CE0D8E"/>
    <w:rsid w:val="00CE1C35"/>
    <w:rsid w:val="00CE2C8D"/>
    <w:rsid w:val="00CE3BC9"/>
    <w:rsid w:val="00CE4F59"/>
    <w:rsid w:val="00CE5290"/>
    <w:rsid w:val="00CE58B3"/>
    <w:rsid w:val="00CE6428"/>
    <w:rsid w:val="00CF04AD"/>
    <w:rsid w:val="00CF17D9"/>
    <w:rsid w:val="00CF2214"/>
    <w:rsid w:val="00CF2E3B"/>
    <w:rsid w:val="00CF32EC"/>
    <w:rsid w:val="00CF42C8"/>
    <w:rsid w:val="00CF4DBE"/>
    <w:rsid w:val="00CF5484"/>
    <w:rsid w:val="00CF54C9"/>
    <w:rsid w:val="00CF5C2C"/>
    <w:rsid w:val="00CF63AB"/>
    <w:rsid w:val="00CF7617"/>
    <w:rsid w:val="00CF7710"/>
    <w:rsid w:val="00CF7B31"/>
    <w:rsid w:val="00D00843"/>
    <w:rsid w:val="00D039F2"/>
    <w:rsid w:val="00D04690"/>
    <w:rsid w:val="00D05327"/>
    <w:rsid w:val="00D06905"/>
    <w:rsid w:val="00D07634"/>
    <w:rsid w:val="00D07F11"/>
    <w:rsid w:val="00D07F18"/>
    <w:rsid w:val="00D1009A"/>
    <w:rsid w:val="00D10576"/>
    <w:rsid w:val="00D11300"/>
    <w:rsid w:val="00D1170E"/>
    <w:rsid w:val="00D1185D"/>
    <w:rsid w:val="00D12278"/>
    <w:rsid w:val="00D129A5"/>
    <w:rsid w:val="00D13D2B"/>
    <w:rsid w:val="00D149E8"/>
    <w:rsid w:val="00D156A3"/>
    <w:rsid w:val="00D15FDA"/>
    <w:rsid w:val="00D16FD2"/>
    <w:rsid w:val="00D16FD7"/>
    <w:rsid w:val="00D1710D"/>
    <w:rsid w:val="00D174FF"/>
    <w:rsid w:val="00D20493"/>
    <w:rsid w:val="00D207D6"/>
    <w:rsid w:val="00D20F81"/>
    <w:rsid w:val="00D21145"/>
    <w:rsid w:val="00D216C8"/>
    <w:rsid w:val="00D21879"/>
    <w:rsid w:val="00D22252"/>
    <w:rsid w:val="00D226D6"/>
    <w:rsid w:val="00D235C5"/>
    <w:rsid w:val="00D256D7"/>
    <w:rsid w:val="00D2628C"/>
    <w:rsid w:val="00D273B8"/>
    <w:rsid w:val="00D27408"/>
    <w:rsid w:val="00D27D03"/>
    <w:rsid w:val="00D3008D"/>
    <w:rsid w:val="00D30114"/>
    <w:rsid w:val="00D30135"/>
    <w:rsid w:val="00D3019A"/>
    <w:rsid w:val="00D30B77"/>
    <w:rsid w:val="00D313DA"/>
    <w:rsid w:val="00D319B5"/>
    <w:rsid w:val="00D31C01"/>
    <w:rsid w:val="00D31D1F"/>
    <w:rsid w:val="00D328D6"/>
    <w:rsid w:val="00D32C6A"/>
    <w:rsid w:val="00D33686"/>
    <w:rsid w:val="00D345AD"/>
    <w:rsid w:val="00D358DD"/>
    <w:rsid w:val="00D36837"/>
    <w:rsid w:val="00D37BD2"/>
    <w:rsid w:val="00D4033E"/>
    <w:rsid w:val="00D406CD"/>
    <w:rsid w:val="00D41383"/>
    <w:rsid w:val="00D42563"/>
    <w:rsid w:val="00D428FA"/>
    <w:rsid w:val="00D42E1E"/>
    <w:rsid w:val="00D43022"/>
    <w:rsid w:val="00D43794"/>
    <w:rsid w:val="00D4383D"/>
    <w:rsid w:val="00D43CD2"/>
    <w:rsid w:val="00D4443B"/>
    <w:rsid w:val="00D45D8F"/>
    <w:rsid w:val="00D46E4E"/>
    <w:rsid w:val="00D479E4"/>
    <w:rsid w:val="00D47C7B"/>
    <w:rsid w:val="00D503D4"/>
    <w:rsid w:val="00D50812"/>
    <w:rsid w:val="00D5100C"/>
    <w:rsid w:val="00D51732"/>
    <w:rsid w:val="00D51884"/>
    <w:rsid w:val="00D53969"/>
    <w:rsid w:val="00D539C4"/>
    <w:rsid w:val="00D539F9"/>
    <w:rsid w:val="00D53F11"/>
    <w:rsid w:val="00D55850"/>
    <w:rsid w:val="00D56176"/>
    <w:rsid w:val="00D57745"/>
    <w:rsid w:val="00D57B67"/>
    <w:rsid w:val="00D620C8"/>
    <w:rsid w:val="00D657AB"/>
    <w:rsid w:val="00D66798"/>
    <w:rsid w:val="00D66AC3"/>
    <w:rsid w:val="00D66C90"/>
    <w:rsid w:val="00D673BD"/>
    <w:rsid w:val="00D676D8"/>
    <w:rsid w:val="00D70761"/>
    <w:rsid w:val="00D70F5B"/>
    <w:rsid w:val="00D71D4C"/>
    <w:rsid w:val="00D72A1B"/>
    <w:rsid w:val="00D73B65"/>
    <w:rsid w:val="00D74196"/>
    <w:rsid w:val="00D74886"/>
    <w:rsid w:val="00D74902"/>
    <w:rsid w:val="00D7521F"/>
    <w:rsid w:val="00D75305"/>
    <w:rsid w:val="00D757C4"/>
    <w:rsid w:val="00D76046"/>
    <w:rsid w:val="00D80F5B"/>
    <w:rsid w:val="00D81438"/>
    <w:rsid w:val="00D8170A"/>
    <w:rsid w:val="00D81C4B"/>
    <w:rsid w:val="00D81D52"/>
    <w:rsid w:val="00D82708"/>
    <w:rsid w:val="00D8313E"/>
    <w:rsid w:val="00D83F80"/>
    <w:rsid w:val="00D84FF6"/>
    <w:rsid w:val="00D8568C"/>
    <w:rsid w:val="00D85830"/>
    <w:rsid w:val="00D85A1F"/>
    <w:rsid w:val="00D865C4"/>
    <w:rsid w:val="00D865D9"/>
    <w:rsid w:val="00D90D69"/>
    <w:rsid w:val="00D9168A"/>
    <w:rsid w:val="00D918EB"/>
    <w:rsid w:val="00D93816"/>
    <w:rsid w:val="00D9430C"/>
    <w:rsid w:val="00D946B9"/>
    <w:rsid w:val="00D94A6F"/>
    <w:rsid w:val="00D96097"/>
    <w:rsid w:val="00D977B8"/>
    <w:rsid w:val="00DA0F5B"/>
    <w:rsid w:val="00DA16FB"/>
    <w:rsid w:val="00DA26A0"/>
    <w:rsid w:val="00DA26B5"/>
    <w:rsid w:val="00DA4865"/>
    <w:rsid w:val="00DA55CE"/>
    <w:rsid w:val="00DA574B"/>
    <w:rsid w:val="00DA5954"/>
    <w:rsid w:val="00DA6C57"/>
    <w:rsid w:val="00DA706B"/>
    <w:rsid w:val="00DA719E"/>
    <w:rsid w:val="00DA72A4"/>
    <w:rsid w:val="00DA7336"/>
    <w:rsid w:val="00DA7591"/>
    <w:rsid w:val="00DB260B"/>
    <w:rsid w:val="00DB2928"/>
    <w:rsid w:val="00DB2DE1"/>
    <w:rsid w:val="00DB2F11"/>
    <w:rsid w:val="00DB3E3B"/>
    <w:rsid w:val="00DB3FCC"/>
    <w:rsid w:val="00DB4540"/>
    <w:rsid w:val="00DB47CB"/>
    <w:rsid w:val="00DB57D5"/>
    <w:rsid w:val="00DB5F58"/>
    <w:rsid w:val="00DB6932"/>
    <w:rsid w:val="00DB6BF0"/>
    <w:rsid w:val="00DB6E20"/>
    <w:rsid w:val="00DB6FEA"/>
    <w:rsid w:val="00DB70EF"/>
    <w:rsid w:val="00DB7210"/>
    <w:rsid w:val="00DB7F2B"/>
    <w:rsid w:val="00DC10C0"/>
    <w:rsid w:val="00DC2D05"/>
    <w:rsid w:val="00DC2F64"/>
    <w:rsid w:val="00DC326B"/>
    <w:rsid w:val="00DC4795"/>
    <w:rsid w:val="00DC4C02"/>
    <w:rsid w:val="00DC4F1E"/>
    <w:rsid w:val="00DC5629"/>
    <w:rsid w:val="00DC77C0"/>
    <w:rsid w:val="00DC78B1"/>
    <w:rsid w:val="00DC7A3F"/>
    <w:rsid w:val="00DD107F"/>
    <w:rsid w:val="00DD170B"/>
    <w:rsid w:val="00DD3A12"/>
    <w:rsid w:val="00DD473A"/>
    <w:rsid w:val="00DD4AD0"/>
    <w:rsid w:val="00DD5387"/>
    <w:rsid w:val="00DD5F27"/>
    <w:rsid w:val="00DD6429"/>
    <w:rsid w:val="00DE080D"/>
    <w:rsid w:val="00DE146D"/>
    <w:rsid w:val="00DE18FA"/>
    <w:rsid w:val="00DE1FE3"/>
    <w:rsid w:val="00DE23C4"/>
    <w:rsid w:val="00DE33C4"/>
    <w:rsid w:val="00DE33CF"/>
    <w:rsid w:val="00DE4346"/>
    <w:rsid w:val="00DE4457"/>
    <w:rsid w:val="00DE48D4"/>
    <w:rsid w:val="00DE4F19"/>
    <w:rsid w:val="00DE5105"/>
    <w:rsid w:val="00DE5503"/>
    <w:rsid w:val="00DE55A4"/>
    <w:rsid w:val="00DE64AC"/>
    <w:rsid w:val="00DE6B9A"/>
    <w:rsid w:val="00DE6E27"/>
    <w:rsid w:val="00DE70E8"/>
    <w:rsid w:val="00DE75D8"/>
    <w:rsid w:val="00DE7EE8"/>
    <w:rsid w:val="00DF0012"/>
    <w:rsid w:val="00DF0CFA"/>
    <w:rsid w:val="00DF1486"/>
    <w:rsid w:val="00DF28AD"/>
    <w:rsid w:val="00DF2B2E"/>
    <w:rsid w:val="00DF30DC"/>
    <w:rsid w:val="00DF3B99"/>
    <w:rsid w:val="00DF3F37"/>
    <w:rsid w:val="00DF4535"/>
    <w:rsid w:val="00DF45B1"/>
    <w:rsid w:val="00DF4FB9"/>
    <w:rsid w:val="00DF4FED"/>
    <w:rsid w:val="00DF59B8"/>
    <w:rsid w:val="00DF740D"/>
    <w:rsid w:val="00E01C39"/>
    <w:rsid w:val="00E02563"/>
    <w:rsid w:val="00E02AA4"/>
    <w:rsid w:val="00E0383D"/>
    <w:rsid w:val="00E03865"/>
    <w:rsid w:val="00E0389B"/>
    <w:rsid w:val="00E05BEB"/>
    <w:rsid w:val="00E063A0"/>
    <w:rsid w:val="00E06846"/>
    <w:rsid w:val="00E07283"/>
    <w:rsid w:val="00E1009C"/>
    <w:rsid w:val="00E107C5"/>
    <w:rsid w:val="00E1399C"/>
    <w:rsid w:val="00E13E4F"/>
    <w:rsid w:val="00E14038"/>
    <w:rsid w:val="00E14203"/>
    <w:rsid w:val="00E15045"/>
    <w:rsid w:val="00E15B59"/>
    <w:rsid w:val="00E15E55"/>
    <w:rsid w:val="00E17746"/>
    <w:rsid w:val="00E20321"/>
    <w:rsid w:val="00E2065D"/>
    <w:rsid w:val="00E21F97"/>
    <w:rsid w:val="00E220DC"/>
    <w:rsid w:val="00E2260B"/>
    <w:rsid w:val="00E22D48"/>
    <w:rsid w:val="00E22F11"/>
    <w:rsid w:val="00E23281"/>
    <w:rsid w:val="00E24866"/>
    <w:rsid w:val="00E2556A"/>
    <w:rsid w:val="00E25AE7"/>
    <w:rsid w:val="00E25FB3"/>
    <w:rsid w:val="00E262B7"/>
    <w:rsid w:val="00E26449"/>
    <w:rsid w:val="00E26EE6"/>
    <w:rsid w:val="00E274A8"/>
    <w:rsid w:val="00E306C9"/>
    <w:rsid w:val="00E30F28"/>
    <w:rsid w:val="00E320D5"/>
    <w:rsid w:val="00E327D9"/>
    <w:rsid w:val="00E32CE2"/>
    <w:rsid w:val="00E330AC"/>
    <w:rsid w:val="00E33B95"/>
    <w:rsid w:val="00E3403F"/>
    <w:rsid w:val="00E34825"/>
    <w:rsid w:val="00E34A18"/>
    <w:rsid w:val="00E353A2"/>
    <w:rsid w:val="00E36298"/>
    <w:rsid w:val="00E40074"/>
    <w:rsid w:val="00E41160"/>
    <w:rsid w:val="00E4223B"/>
    <w:rsid w:val="00E422E0"/>
    <w:rsid w:val="00E432DC"/>
    <w:rsid w:val="00E4342E"/>
    <w:rsid w:val="00E436C2"/>
    <w:rsid w:val="00E43E3C"/>
    <w:rsid w:val="00E43FB0"/>
    <w:rsid w:val="00E449DB"/>
    <w:rsid w:val="00E45796"/>
    <w:rsid w:val="00E46B9F"/>
    <w:rsid w:val="00E50C9F"/>
    <w:rsid w:val="00E50FC1"/>
    <w:rsid w:val="00E5113C"/>
    <w:rsid w:val="00E52D39"/>
    <w:rsid w:val="00E537E2"/>
    <w:rsid w:val="00E5381A"/>
    <w:rsid w:val="00E55210"/>
    <w:rsid w:val="00E5543C"/>
    <w:rsid w:val="00E5561A"/>
    <w:rsid w:val="00E55D4B"/>
    <w:rsid w:val="00E56C5B"/>
    <w:rsid w:val="00E57A15"/>
    <w:rsid w:val="00E57B76"/>
    <w:rsid w:val="00E6056C"/>
    <w:rsid w:val="00E625E4"/>
    <w:rsid w:val="00E62D00"/>
    <w:rsid w:val="00E63381"/>
    <w:rsid w:val="00E64230"/>
    <w:rsid w:val="00E64A32"/>
    <w:rsid w:val="00E64F94"/>
    <w:rsid w:val="00E656E3"/>
    <w:rsid w:val="00E6589E"/>
    <w:rsid w:val="00E6618C"/>
    <w:rsid w:val="00E666D9"/>
    <w:rsid w:val="00E67507"/>
    <w:rsid w:val="00E70A55"/>
    <w:rsid w:val="00E71895"/>
    <w:rsid w:val="00E71D12"/>
    <w:rsid w:val="00E72A13"/>
    <w:rsid w:val="00E73235"/>
    <w:rsid w:val="00E73AAF"/>
    <w:rsid w:val="00E73F5B"/>
    <w:rsid w:val="00E741D4"/>
    <w:rsid w:val="00E7459E"/>
    <w:rsid w:val="00E74B29"/>
    <w:rsid w:val="00E76ACA"/>
    <w:rsid w:val="00E76D8B"/>
    <w:rsid w:val="00E7702B"/>
    <w:rsid w:val="00E77677"/>
    <w:rsid w:val="00E81066"/>
    <w:rsid w:val="00E813AD"/>
    <w:rsid w:val="00E81460"/>
    <w:rsid w:val="00E81551"/>
    <w:rsid w:val="00E81CA1"/>
    <w:rsid w:val="00E8205B"/>
    <w:rsid w:val="00E82B52"/>
    <w:rsid w:val="00E8336C"/>
    <w:rsid w:val="00E83820"/>
    <w:rsid w:val="00E83D08"/>
    <w:rsid w:val="00E841F9"/>
    <w:rsid w:val="00E84591"/>
    <w:rsid w:val="00E85873"/>
    <w:rsid w:val="00E85C71"/>
    <w:rsid w:val="00E862E0"/>
    <w:rsid w:val="00E87054"/>
    <w:rsid w:val="00E875D7"/>
    <w:rsid w:val="00E90ED8"/>
    <w:rsid w:val="00E90F74"/>
    <w:rsid w:val="00E91DBE"/>
    <w:rsid w:val="00E92ADE"/>
    <w:rsid w:val="00E935DF"/>
    <w:rsid w:val="00E95214"/>
    <w:rsid w:val="00E9547D"/>
    <w:rsid w:val="00E95BB1"/>
    <w:rsid w:val="00E95EE3"/>
    <w:rsid w:val="00E9602B"/>
    <w:rsid w:val="00E96526"/>
    <w:rsid w:val="00EA0042"/>
    <w:rsid w:val="00EA1128"/>
    <w:rsid w:val="00EA1865"/>
    <w:rsid w:val="00EA1E09"/>
    <w:rsid w:val="00EA2384"/>
    <w:rsid w:val="00EA45AB"/>
    <w:rsid w:val="00EA484B"/>
    <w:rsid w:val="00EA4B9D"/>
    <w:rsid w:val="00EA539D"/>
    <w:rsid w:val="00EA54F6"/>
    <w:rsid w:val="00EA591B"/>
    <w:rsid w:val="00EA6389"/>
    <w:rsid w:val="00EA6A35"/>
    <w:rsid w:val="00EA6F69"/>
    <w:rsid w:val="00EA7B58"/>
    <w:rsid w:val="00EA7CBD"/>
    <w:rsid w:val="00EA7F6B"/>
    <w:rsid w:val="00EB0319"/>
    <w:rsid w:val="00EB039A"/>
    <w:rsid w:val="00EB0C08"/>
    <w:rsid w:val="00EB1627"/>
    <w:rsid w:val="00EB2254"/>
    <w:rsid w:val="00EB2AFC"/>
    <w:rsid w:val="00EB3B89"/>
    <w:rsid w:val="00EB4D68"/>
    <w:rsid w:val="00EB5E14"/>
    <w:rsid w:val="00EB72F0"/>
    <w:rsid w:val="00EB7C27"/>
    <w:rsid w:val="00EB7ECD"/>
    <w:rsid w:val="00EC00D1"/>
    <w:rsid w:val="00EC0134"/>
    <w:rsid w:val="00EC05B3"/>
    <w:rsid w:val="00EC0868"/>
    <w:rsid w:val="00EC0B4E"/>
    <w:rsid w:val="00EC1005"/>
    <w:rsid w:val="00EC19C9"/>
    <w:rsid w:val="00EC246F"/>
    <w:rsid w:val="00EC2F78"/>
    <w:rsid w:val="00EC404D"/>
    <w:rsid w:val="00EC490F"/>
    <w:rsid w:val="00EC4C2D"/>
    <w:rsid w:val="00EC516B"/>
    <w:rsid w:val="00EC5475"/>
    <w:rsid w:val="00EC5935"/>
    <w:rsid w:val="00EC5FEA"/>
    <w:rsid w:val="00EC619D"/>
    <w:rsid w:val="00EC67C5"/>
    <w:rsid w:val="00EC6CED"/>
    <w:rsid w:val="00EC6ECE"/>
    <w:rsid w:val="00EC7C3C"/>
    <w:rsid w:val="00ED0146"/>
    <w:rsid w:val="00ED109C"/>
    <w:rsid w:val="00ED25F7"/>
    <w:rsid w:val="00ED2AEF"/>
    <w:rsid w:val="00ED32FE"/>
    <w:rsid w:val="00ED3763"/>
    <w:rsid w:val="00ED413D"/>
    <w:rsid w:val="00ED47F3"/>
    <w:rsid w:val="00ED5AD7"/>
    <w:rsid w:val="00ED5DC7"/>
    <w:rsid w:val="00ED5FEF"/>
    <w:rsid w:val="00ED6465"/>
    <w:rsid w:val="00ED665F"/>
    <w:rsid w:val="00ED7680"/>
    <w:rsid w:val="00ED76A0"/>
    <w:rsid w:val="00ED790D"/>
    <w:rsid w:val="00ED7B8A"/>
    <w:rsid w:val="00EE06CA"/>
    <w:rsid w:val="00EE08B4"/>
    <w:rsid w:val="00EE0A2F"/>
    <w:rsid w:val="00EE0EB8"/>
    <w:rsid w:val="00EE1479"/>
    <w:rsid w:val="00EE149E"/>
    <w:rsid w:val="00EE3078"/>
    <w:rsid w:val="00EE3840"/>
    <w:rsid w:val="00EE4C1A"/>
    <w:rsid w:val="00EE4C9C"/>
    <w:rsid w:val="00EE5C4A"/>
    <w:rsid w:val="00EE70BB"/>
    <w:rsid w:val="00EF04F6"/>
    <w:rsid w:val="00EF1E02"/>
    <w:rsid w:val="00EF2EC3"/>
    <w:rsid w:val="00EF2F83"/>
    <w:rsid w:val="00EF36E1"/>
    <w:rsid w:val="00EF397C"/>
    <w:rsid w:val="00EF3FE2"/>
    <w:rsid w:val="00EF51F5"/>
    <w:rsid w:val="00EF5E78"/>
    <w:rsid w:val="00EF5FF5"/>
    <w:rsid w:val="00EF627C"/>
    <w:rsid w:val="00EF6B44"/>
    <w:rsid w:val="00EF7011"/>
    <w:rsid w:val="00EF7362"/>
    <w:rsid w:val="00EF75CC"/>
    <w:rsid w:val="00EF7ACC"/>
    <w:rsid w:val="00F00503"/>
    <w:rsid w:val="00F00A79"/>
    <w:rsid w:val="00F0112A"/>
    <w:rsid w:val="00F01145"/>
    <w:rsid w:val="00F026B5"/>
    <w:rsid w:val="00F02768"/>
    <w:rsid w:val="00F032F7"/>
    <w:rsid w:val="00F03F4D"/>
    <w:rsid w:val="00F04A24"/>
    <w:rsid w:val="00F04E05"/>
    <w:rsid w:val="00F108B4"/>
    <w:rsid w:val="00F10DEF"/>
    <w:rsid w:val="00F130BF"/>
    <w:rsid w:val="00F13A6B"/>
    <w:rsid w:val="00F13B1F"/>
    <w:rsid w:val="00F1488D"/>
    <w:rsid w:val="00F1572A"/>
    <w:rsid w:val="00F157F2"/>
    <w:rsid w:val="00F15C67"/>
    <w:rsid w:val="00F15EAD"/>
    <w:rsid w:val="00F16327"/>
    <w:rsid w:val="00F16673"/>
    <w:rsid w:val="00F20262"/>
    <w:rsid w:val="00F20361"/>
    <w:rsid w:val="00F2357C"/>
    <w:rsid w:val="00F23EC1"/>
    <w:rsid w:val="00F253F4"/>
    <w:rsid w:val="00F25B84"/>
    <w:rsid w:val="00F26B85"/>
    <w:rsid w:val="00F276D7"/>
    <w:rsid w:val="00F277DC"/>
    <w:rsid w:val="00F278EC"/>
    <w:rsid w:val="00F27AB3"/>
    <w:rsid w:val="00F27BA7"/>
    <w:rsid w:val="00F30A6E"/>
    <w:rsid w:val="00F31290"/>
    <w:rsid w:val="00F33593"/>
    <w:rsid w:val="00F33CF8"/>
    <w:rsid w:val="00F34B03"/>
    <w:rsid w:val="00F37C80"/>
    <w:rsid w:val="00F4007D"/>
    <w:rsid w:val="00F40B50"/>
    <w:rsid w:val="00F429F2"/>
    <w:rsid w:val="00F42D0F"/>
    <w:rsid w:val="00F435AB"/>
    <w:rsid w:val="00F439A8"/>
    <w:rsid w:val="00F44415"/>
    <w:rsid w:val="00F444EF"/>
    <w:rsid w:val="00F44A56"/>
    <w:rsid w:val="00F44CCE"/>
    <w:rsid w:val="00F4503A"/>
    <w:rsid w:val="00F45DEB"/>
    <w:rsid w:val="00F45E55"/>
    <w:rsid w:val="00F46259"/>
    <w:rsid w:val="00F46E16"/>
    <w:rsid w:val="00F470C5"/>
    <w:rsid w:val="00F47C64"/>
    <w:rsid w:val="00F47D50"/>
    <w:rsid w:val="00F50434"/>
    <w:rsid w:val="00F50A96"/>
    <w:rsid w:val="00F50E4C"/>
    <w:rsid w:val="00F510AA"/>
    <w:rsid w:val="00F519D5"/>
    <w:rsid w:val="00F535A1"/>
    <w:rsid w:val="00F53E9C"/>
    <w:rsid w:val="00F551C9"/>
    <w:rsid w:val="00F55327"/>
    <w:rsid w:val="00F5615E"/>
    <w:rsid w:val="00F5728C"/>
    <w:rsid w:val="00F578C6"/>
    <w:rsid w:val="00F57E95"/>
    <w:rsid w:val="00F60CE4"/>
    <w:rsid w:val="00F6185F"/>
    <w:rsid w:val="00F61C78"/>
    <w:rsid w:val="00F62080"/>
    <w:rsid w:val="00F62625"/>
    <w:rsid w:val="00F63106"/>
    <w:rsid w:val="00F63F68"/>
    <w:rsid w:val="00F640B3"/>
    <w:rsid w:val="00F6517C"/>
    <w:rsid w:val="00F65458"/>
    <w:rsid w:val="00F65FDA"/>
    <w:rsid w:val="00F6687E"/>
    <w:rsid w:val="00F66B36"/>
    <w:rsid w:val="00F677E5"/>
    <w:rsid w:val="00F679D8"/>
    <w:rsid w:val="00F70C82"/>
    <w:rsid w:val="00F713B2"/>
    <w:rsid w:val="00F71415"/>
    <w:rsid w:val="00F719CB"/>
    <w:rsid w:val="00F723F5"/>
    <w:rsid w:val="00F726D9"/>
    <w:rsid w:val="00F7301F"/>
    <w:rsid w:val="00F74AF7"/>
    <w:rsid w:val="00F7529F"/>
    <w:rsid w:val="00F75337"/>
    <w:rsid w:val="00F75C93"/>
    <w:rsid w:val="00F76662"/>
    <w:rsid w:val="00F766AD"/>
    <w:rsid w:val="00F769D1"/>
    <w:rsid w:val="00F76B94"/>
    <w:rsid w:val="00F76FF1"/>
    <w:rsid w:val="00F77774"/>
    <w:rsid w:val="00F7797B"/>
    <w:rsid w:val="00F80132"/>
    <w:rsid w:val="00F80272"/>
    <w:rsid w:val="00F80C9C"/>
    <w:rsid w:val="00F819D5"/>
    <w:rsid w:val="00F81B4B"/>
    <w:rsid w:val="00F83CF7"/>
    <w:rsid w:val="00F84107"/>
    <w:rsid w:val="00F8487C"/>
    <w:rsid w:val="00F84F5B"/>
    <w:rsid w:val="00F85061"/>
    <w:rsid w:val="00F851B8"/>
    <w:rsid w:val="00F85821"/>
    <w:rsid w:val="00F907D5"/>
    <w:rsid w:val="00F9082B"/>
    <w:rsid w:val="00F91422"/>
    <w:rsid w:val="00F91655"/>
    <w:rsid w:val="00F92C1B"/>
    <w:rsid w:val="00F93587"/>
    <w:rsid w:val="00F935F8"/>
    <w:rsid w:val="00F93CC4"/>
    <w:rsid w:val="00F94F65"/>
    <w:rsid w:val="00F97DF0"/>
    <w:rsid w:val="00FA0E19"/>
    <w:rsid w:val="00FA0EE2"/>
    <w:rsid w:val="00FA0F7E"/>
    <w:rsid w:val="00FA253C"/>
    <w:rsid w:val="00FA2879"/>
    <w:rsid w:val="00FA29DB"/>
    <w:rsid w:val="00FA399A"/>
    <w:rsid w:val="00FA4336"/>
    <w:rsid w:val="00FA56D5"/>
    <w:rsid w:val="00FA602A"/>
    <w:rsid w:val="00FA6038"/>
    <w:rsid w:val="00FA69E7"/>
    <w:rsid w:val="00FA6B50"/>
    <w:rsid w:val="00FA70D9"/>
    <w:rsid w:val="00FA7157"/>
    <w:rsid w:val="00FA787A"/>
    <w:rsid w:val="00FB0622"/>
    <w:rsid w:val="00FB0635"/>
    <w:rsid w:val="00FB0B03"/>
    <w:rsid w:val="00FB0D95"/>
    <w:rsid w:val="00FB0E9F"/>
    <w:rsid w:val="00FB2EE3"/>
    <w:rsid w:val="00FB34B6"/>
    <w:rsid w:val="00FB3D15"/>
    <w:rsid w:val="00FB5406"/>
    <w:rsid w:val="00FB55CD"/>
    <w:rsid w:val="00FB605B"/>
    <w:rsid w:val="00FB6267"/>
    <w:rsid w:val="00FB70F6"/>
    <w:rsid w:val="00FB71B1"/>
    <w:rsid w:val="00FB7B65"/>
    <w:rsid w:val="00FC160B"/>
    <w:rsid w:val="00FC1FE7"/>
    <w:rsid w:val="00FC214D"/>
    <w:rsid w:val="00FC2D2D"/>
    <w:rsid w:val="00FC2F79"/>
    <w:rsid w:val="00FC3C4C"/>
    <w:rsid w:val="00FC41B1"/>
    <w:rsid w:val="00FC510D"/>
    <w:rsid w:val="00FC533D"/>
    <w:rsid w:val="00FC55E2"/>
    <w:rsid w:val="00FC7874"/>
    <w:rsid w:val="00FD02F8"/>
    <w:rsid w:val="00FD16E5"/>
    <w:rsid w:val="00FD1719"/>
    <w:rsid w:val="00FD1D25"/>
    <w:rsid w:val="00FD2713"/>
    <w:rsid w:val="00FD2747"/>
    <w:rsid w:val="00FD33F1"/>
    <w:rsid w:val="00FD66B5"/>
    <w:rsid w:val="00FE1FA0"/>
    <w:rsid w:val="00FE2727"/>
    <w:rsid w:val="00FE2DA3"/>
    <w:rsid w:val="00FE34C1"/>
    <w:rsid w:val="00FE40DF"/>
    <w:rsid w:val="00FE4BEB"/>
    <w:rsid w:val="00FE4E52"/>
    <w:rsid w:val="00FE513E"/>
    <w:rsid w:val="00FE557A"/>
    <w:rsid w:val="00FE6307"/>
    <w:rsid w:val="00FE6950"/>
    <w:rsid w:val="00FE7D99"/>
    <w:rsid w:val="00FF01A9"/>
    <w:rsid w:val="00FF031B"/>
    <w:rsid w:val="00FF264F"/>
    <w:rsid w:val="00FF2A9F"/>
    <w:rsid w:val="00FF2AC7"/>
    <w:rsid w:val="00FF2D0E"/>
    <w:rsid w:val="00FF32BF"/>
    <w:rsid w:val="00FF456F"/>
    <w:rsid w:val="00FF51DB"/>
    <w:rsid w:val="00FF5596"/>
    <w:rsid w:val="00FF7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29A3ADB"/>
  <w15:docId w15:val="{4A23C9D0-E495-4D12-932D-38E41E38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462AA"/>
    <w:pPr>
      <w:spacing w:after="0" w:line="240" w:lineRule="auto"/>
    </w:pPr>
    <w:rPr>
      <w:rFonts w:ascii="Times New Roman" w:eastAsia="Times New Roman" w:hAnsi="Times New Roman" w:cs="Times New Roman"/>
      <w:sz w:val="24"/>
      <w:szCs w:val="24"/>
      <w:lang w:eastAsia="ru-RU"/>
    </w:rPr>
  </w:style>
  <w:style w:type="paragraph" w:styleId="1">
    <w:name w:val="heading 1"/>
    <w:next w:val="a3"/>
    <w:link w:val="12"/>
    <w:qFormat/>
    <w:rsid w:val="006155DC"/>
    <w:pPr>
      <w:keepNext/>
      <w:pageBreakBefore/>
      <w:numPr>
        <w:numId w:val="1"/>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0">
    <w:name w:val="heading 2"/>
    <w:next w:val="a3"/>
    <w:link w:val="23"/>
    <w:uiPriority w:val="9"/>
    <w:qFormat/>
    <w:rsid w:val="006462AA"/>
    <w:pPr>
      <w:keepNext/>
      <w:numPr>
        <w:ilvl w:val="1"/>
        <w:numId w:val="1"/>
      </w:numPr>
      <w:tabs>
        <w:tab w:val="left" w:pos="1134"/>
        <w:tab w:val="left" w:pos="1276"/>
      </w:tabs>
      <w:spacing w:before="180" w:after="60" w:line="360" w:lineRule="auto"/>
      <w:outlineLvl w:val="1"/>
    </w:pPr>
    <w:rPr>
      <w:rFonts w:ascii="Times New Roman" w:eastAsia="Times New Roman" w:hAnsi="Times New Roman" w:cs="Times New Roman"/>
      <w:b/>
      <w:bCs/>
      <w:iCs/>
      <w:sz w:val="28"/>
      <w:szCs w:val="28"/>
      <w:lang w:eastAsia="ru-RU"/>
    </w:rPr>
  </w:style>
  <w:style w:type="paragraph" w:styleId="30">
    <w:name w:val="heading 3"/>
    <w:basedOn w:val="a2"/>
    <w:next w:val="a2"/>
    <w:link w:val="31"/>
    <w:uiPriority w:val="9"/>
    <w:unhideWhenUsed/>
    <w:qFormat/>
    <w:rsid w:val="00CF54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636FB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EF5FF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2"/>
    <w:next w:val="a2"/>
    <w:link w:val="60"/>
    <w:qFormat/>
    <w:rsid w:val="00EF5FF5"/>
    <w:pPr>
      <w:keepNext/>
      <w:jc w:val="center"/>
      <w:outlineLvl w:val="5"/>
    </w:pPr>
    <w:rPr>
      <w:i/>
      <w:sz w:val="20"/>
      <w:szCs w:val="20"/>
    </w:rPr>
  </w:style>
  <w:style w:type="paragraph" w:styleId="7">
    <w:name w:val="heading 7"/>
    <w:basedOn w:val="a2"/>
    <w:next w:val="a2"/>
    <w:link w:val="70"/>
    <w:qFormat/>
    <w:rsid w:val="000036FF"/>
    <w:pPr>
      <w:spacing w:before="240" w:after="60"/>
      <w:outlineLvl w:val="6"/>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aliases w:val="Header Char,Header Char Знак Знак,Header Char Знак Знак Знак, Знак4,Знак4,ВерхКолонтитул"/>
    <w:basedOn w:val="a2"/>
    <w:link w:val="a8"/>
    <w:uiPriority w:val="99"/>
    <w:unhideWhenUsed/>
    <w:rsid w:val="006155DC"/>
    <w:pPr>
      <w:tabs>
        <w:tab w:val="center" w:pos="4677"/>
        <w:tab w:val="right" w:pos="9355"/>
      </w:tabs>
    </w:pPr>
  </w:style>
  <w:style w:type="character" w:customStyle="1" w:styleId="a8">
    <w:name w:val="Верхний колонтитул Знак"/>
    <w:aliases w:val="Header Char Знак,Header Char Знак Знак Знак1,Header Char Знак Знак Знак Знак, Знак4 Знак,Знак4 Знак,ВерхКолонтитул Знак"/>
    <w:basedOn w:val="a4"/>
    <w:link w:val="a7"/>
    <w:uiPriority w:val="99"/>
    <w:rsid w:val="006155DC"/>
  </w:style>
  <w:style w:type="paragraph" w:styleId="a9">
    <w:name w:val="footer"/>
    <w:basedOn w:val="a2"/>
    <w:link w:val="aa"/>
    <w:uiPriority w:val="99"/>
    <w:unhideWhenUsed/>
    <w:rsid w:val="006155DC"/>
    <w:pPr>
      <w:tabs>
        <w:tab w:val="center" w:pos="4677"/>
        <w:tab w:val="right" w:pos="9355"/>
      </w:tabs>
    </w:pPr>
  </w:style>
  <w:style w:type="character" w:customStyle="1" w:styleId="aa">
    <w:name w:val="Нижний колонтитул Знак"/>
    <w:basedOn w:val="a4"/>
    <w:link w:val="a9"/>
    <w:uiPriority w:val="99"/>
    <w:rsid w:val="006155DC"/>
  </w:style>
  <w:style w:type="character" w:styleId="ab">
    <w:name w:val="Hyperlink"/>
    <w:uiPriority w:val="99"/>
    <w:rsid w:val="006155DC"/>
    <w:rPr>
      <w:color w:val="0000FF"/>
      <w:u w:val="single"/>
    </w:rPr>
  </w:style>
  <w:style w:type="paragraph" w:customStyle="1" w:styleId="ac">
    <w:name w:val="Титул_адрес_организации"/>
    <w:qFormat/>
    <w:rsid w:val="006155DC"/>
    <w:pPr>
      <w:spacing w:before="60" w:after="0" w:line="240" w:lineRule="auto"/>
      <w:jc w:val="right"/>
    </w:pPr>
    <w:rPr>
      <w:rFonts w:ascii="Times New Roman" w:eastAsia="Times New Roman" w:hAnsi="Times New Roman" w:cs="Times New Roman"/>
      <w:sz w:val="18"/>
      <w:szCs w:val="18"/>
      <w:lang w:eastAsia="ru-RU"/>
    </w:rPr>
  </w:style>
  <w:style w:type="paragraph" w:customStyle="1" w:styleId="18">
    <w:name w:val="Титул_заголовок_18_центр"/>
    <w:qFormat/>
    <w:rsid w:val="006155DC"/>
    <w:pPr>
      <w:spacing w:after="0" w:line="240" w:lineRule="auto"/>
      <w:jc w:val="center"/>
    </w:pPr>
    <w:rPr>
      <w:rFonts w:ascii="Times New Roman" w:eastAsia="Times New Roman" w:hAnsi="Times New Roman" w:cs="Times New Roman"/>
      <w:sz w:val="36"/>
      <w:szCs w:val="36"/>
      <w:lang w:eastAsia="ru-RU"/>
    </w:rPr>
  </w:style>
  <w:style w:type="paragraph" w:styleId="ad">
    <w:name w:val="Balloon Text"/>
    <w:basedOn w:val="a2"/>
    <w:link w:val="ae"/>
    <w:uiPriority w:val="99"/>
    <w:semiHidden/>
    <w:unhideWhenUsed/>
    <w:rsid w:val="006155DC"/>
    <w:rPr>
      <w:rFonts w:ascii="Tahoma" w:hAnsi="Tahoma" w:cs="Tahoma"/>
      <w:sz w:val="16"/>
      <w:szCs w:val="16"/>
    </w:rPr>
  </w:style>
  <w:style w:type="character" w:customStyle="1" w:styleId="ae">
    <w:name w:val="Текст выноски Знак"/>
    <w:basedOn w:val="a4"/>
    <w:link w:val="ad"/>
    <w:uiPriority w:val="99"/>
    <w:semiHidden/>
    <w:rsid w:val="006155DC"/>
    <w:rPr>
      <w:rFonts w:ascii="Tahoma" w:eastAsia="Times New Roman" w:hAnsi="Tahoma" w:cs="Tahoma"/>
      <w:sz w:val="16"/>
      <w:szCs w:val="16"/>
      <w:lang w:eastAsia="ru-RU"/>
    </w:rPr>
  </w:style>
  <w:style w:type="character" w:customStyle="1" w:styleId="af">
    <w:name w:val="Текст_Желтый"/>
    <w:uiPriority w:val="1"/>
    <w:qFormat/>
    <w:rsid w:val="006155DC"/>
    <w:rPr>
      <w:color w:val="auto"/>
      <w:shd w:val="clear" w:color="auto" w:fill="FFFF00"/>
    </w:rPr>
  </w:style>
  <w:style w:type="paragraph" w:customStyle="1" w:styleId="110">
    <w:name w:val="Табличный_боковик_правый_11"/>
    <w:link w:val="111"/>
    <w:qFormat/>
    <w:rsid w:val="006155DC"/>
    <w:pPr>
      <w:spacing w:after="0" w:line="240" w:lineRule="auto"/>
      <w:jc w:val="right"/>
    </w:pPr>
    <w:rPr>
      <w:rFonts w:ascii="Times New Roman" w:eastAsia="Times New Roman" w:hAnsi="Times New Roman" w:cs="Times New Roman"/>
      <w:lang w:eastAsia="ru-RU"/>
    </w:rPr>
  </w:style>
  <w:style w:type="character" w:customStyle="1" w:styleId="111">
    <w:name w:val="Табличный_боковик_правый_11 Знак"/>
    <w:link w:val="110"/>
    <w:locked/>
    <w:rsid w:val="006155DC"/>
    <w:rPr>
      <w:rFonts w:ascii="Times New Roman" w:eastAsia="Times New Roman" w:hAnsi="Times New Roman" w:cs="Times New Roman"/>
      <w:lang w:eastAsia="ru-RU"/>
    </w:rPr>
  </w:style>
  <w:style w:type="paragraph" w:customStyle="1" w:styleId="112">
    <w:name w:val="Табличный_боковик_11"/>
    <w:link w:val="113"/>
    <w:qFormat/>
    <w:rsid w:val="006155DC"/>
    <w:pPr>
      <w:spacing w:after="0" w:line="240" w:lineRule="auto"/>
    </w:pPr>
    <w:rPr>
      <w:rFonts w:ascii="Times New Roman" w:eastAsia="Times New Roman" w:hAnsi="Times New Roman" w:cs="Times New Roman"/>
      <w:lang w:eastAsia="ru-RU"/>
    </w:rPr>
  </w:style>
  <w:style w:type="character" w:customStyle="1" w:styleId="113">
    <w:name w:val="Табличный_боковик_11 Знак"/>
    <w:link w:val="112"/>
    <w:qFormat/>
    <w:locked/>
    <w:rsid w:val="006155DC"/>
    <w:rPr>
      <w:rFonts w:ascii="Times New Roman" w:eastAsia="Times New Roman" w:hAnsi="Times New Roman" w:cs="Times New Roman"/>
      <w:lang w:eastAsia="ru-RU"/>
    </w:rPr>
  </w:style>
  <w:style w:type="character" w:customStyle="1" w:styleId="af0">
    <w:name w:val="Текст_Обычный"/>
    <w:basedOn w:val="a4"/>
    <w:uiPriority w:val="1"/>
    <w:qFormat/>
    <w:rsid w:val="006155DC"/>
  </w:style>
  <w:style w:type="paragraph" w:customStyle="1" w:styleId="114">
    <w:name w:val="Табличный_таблица_11"/>
    <w:link w:val="115"/>
    <w:qFormat/>
    <w:rsid w:val="006155DC"/>
    <w:pPr>
      <w:spacing w:after="0" w:line="240" w:lineRule="auto"/>
      <w:jc w:val="center"/>
    </w:pPr>
    <w:rPr>
      <w:rFonts w:ascii="Times New Roman" w:eastAsia="Times New Roman" w:hAnsi="Times New Roman" w:cs="Times New Roman"/>
      <w:lang w:eastAsia="ru-RU"/>
    </w:rPr>
  </w:style>
  <w:style w:type="character" w:customStyle="1" w:styleId="115">
    <w:name w:val="Табличный_таблица_11 Знак"/>
    <w:link w:val="114"/>
    <w:locked/>
    <w:rsid w:val="006155DC"/>
    <w:rPr>
      <w:rFonts w:ascii="Times New Roman" w:eastAsia="Times New Roman" w:hAnsi="Times New Roman" w:cs="Times New Roman"/>
      <w:lang w:eastAsia="ru-RU"/>
    </w:rPr>
  </w:style>
  <w:style w:type="character" w:customStyle="1" w:styleId="af1">
    <w:name w:val="Текст_Красный"/>
    <w:uiPriority w:val="1"/>
    <w:qFormat/>
    <w:rsid w:val="006155DC"/>
  </w:style>
  <w:style w:type="character" w:customStyle="1" w:styleId="12">
    <w:name w:val="Заголовок 1 Знак"/>
    <w:basedOn w:val="a4"/>
    <w:link w:val="1"/>
    <w:rsid w:val="006155DC"/>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4"/>
    <w:link w:val="20"/>
    <w:uiPriority w:val="9"/>
    <w:rsid w:val="006462AA"/>
    <w:rPr>
      <w:rFonts w:ascii="Times New Roman" w:eastAsia="Times New Roman" w:hAnsi="Times New Roman" w:cs="Times New Roman"/>
      <w:b/>
      <w:bCs/>
      <w:iCs/>
      <w:sz w:val="28"/>
      <w:szCs w:val="28"/>
      <w:lang w:eastAsia="ru-RU"/>
    </w:rPr>
  </w:style>
  <w:style w:type="paragraph" w:customStyle="1" w:styleId="a3">
    <w:name w:val="Абзац"/>
    <w:link w:val="af2"/>
    <w:qFormat/>
    <w:rsid w:val="00C87FE1"/>
    <w:pPr>
      <w:spacing w:before="60" w:after="0" w:line="240" w:lineRule="auto"/>
      <w:ind w:firstLine="709"/>
      <w:jc w:val="both"/>
    </w:pPr>
    <w:rPr>
      <w:rFonts w:ascii="Times New Roman" w:eastAsia="Times New Roman" w:hAnsi="Times New Roman" w:cs="Times New Roman"/>
      <w:sz w:val="24"/>
      <w:szCs w:val="24"/>
      <w:lang w:eastAsia="ru-RU"/>
    </w:rPr>
  </w:style>
  <w:style w:type="character" w:customStyle="1" w:styleId="af2">
    <w:name w:val="Абзац Знак"/>
    <w:basedOn w:val="a4"/>
    <w:link w:val="a3"/>
    <w:qFormat/>
    <w:rsid w:val="00C87FE1"/>
    <w:rPr>
      <w:rFonts w:ascii="Times New Roman" w:eastAsia="Times New Roman" w:hAnsi="Times New Roman" w:cs="Times New Roman"/>
      <w:sz w:val="24"/>
      <w:szCs w:val="24"/>
      <w:lang w:eastAsia="ru-RU"/>
    </w:rPr>
  </w:style>
  <w:style w:type="paragraph" w:customStyle="1" w:styleId="2">
    <w:name w:val="Список_маркерный_2_уровень"/>
    <w:basedOn w:val="10"/>
    <w:link w:val="24"/>
    <w:rsid w:val="00B32D3F"/>
    <w:pPr>
      <w:numPr>
        <w:ilvl w:val="1"/>
        <w:numId w:val="3"/>
      </w:numPr>
    </w:pPr>
  </w:style>
  <w:style w:type="paragraph" w:customStyle="1" w:styleId="10">
    <w:name w:val="Список_маркерный_1_уровень"/>
    <w:link w:val="13"/>
    <w:qFormat/>
    <w:rsid w:val="00C87FE1"/>
    <w:pPr>
      <w:numPr>
        <w:numId w:val="2"/>
      </w:numPr>
      <w:spacing w:before="60" w:after="0" w:line="240" w:lineRule="auto"/>
      <w:jc w:val="both"/>
    </w:pPr>
    <w:rPr>
      <w:rFonts w:ascii="Times New Roman" w:eastAsia="Calibri" w:hAnsi="Times New Roman" w:cs="Times New Roman"/>
      <w:snapToGrid w:val="0"/>
      <w:sz w:val="24"/>
      <w:szCs w:val="24"/>
      <w:lang w:eastAsia="ru-RU"/>
    </w:rPr>
  </w:style>
  <w:style w:type="character" w:customStyle="1" w:styleId="13">
    <w:name w:val="Список_маркерный_1_уровень Знак"/>
    <w:basedOn w:val="a4"/>
    <w:link w:val="10"/>
    <w:rsid w:val="00C87FE1"/>
    <w:rPr>
      <w:rFonts w:ascii="Times New Roman" w:eastAsia="Calibri" w:hAnsi="Times New Roman" w:cs="Times New Roman"/>
      <w:snapToGrid w:val="0"/>
      <w:sz w:val="24"/>
      <w:szCs w:val="24"/>
      <w:lang w:eastAsia="ru-RU"/>
    </w:rPr>
  </w:style>
  <w:style w:type="paragraph" w:styleId="af3">
    <w:name w:val="Document Map"/>
    <w:basedOn w:val="a2"/>
    <w:link w:val="af4"/>
    <w:semiHidden/>
    <w:unhideWhenUsed/>
    <w:rsid w:val="006155DC"/>
    <w:rPr>
      <w:rFonts w:ascii="Tahoma" w:hAnsi="Tahoma" w:cs="Tahoma"/>
      <w:sz w:val="16"/>
      <w:szCs w:val="16"/>
    </w:rPr>
  </w:style>
  <w:style w:type="character" w:customStyle="1" w:styleId="af4">
    <w:name w:val="Схема документа Знак"/>
    <w:basedOn w:val="a4"/>
    <w:link w:val="af3"/>
    <w:semiHidden/>
    <w:rsid w:val="006155DC"/>
    <w:rPr>
      <w:rFonts w:ascii="Tahoma" w:eastAsia="Times New Roman" w:hAnsi="Tahoma" w:cs="Tahoma"/>
      <w:sz w:val="16"/>
      <w:szCs w:val="16"/>
      <w:lang w:eastAsia="ru-RU"/>
    </w:rPr>
  </w:style>
  <w:style w:type="character" w:customStyle="1" w:styleId="af5">
    <w:name w:val="Текст_Подчеркнутый"/>
    <w:basedOn w:val="a4"/>
    <w:uiPriority w:val="1"/>
    <w:qFormat/>
    <w:rsid w:val="0049714E"/>
    <w:rPr>
      <w:rFonts w:ascii="Times New Roman" w:hAnsi="Times New Roman"/>
      <w:u w:val="single"/>
    </w:rPr>
  </w:style>
  <w:style w:type="character" w:customStyle="1" w:styleId="24">
    <w:name w:val="Список_маркерный_2_уровень Знак"/>
    <w:basedOn w:val="a4"/>
    <w:link w:val="2"/>
    <w:rsid w:val="00B32D3F"/>
    <w:rPr>
      <w:rFonts w:ascii="Times New Roman" w:eastAsia="Calibri" w:hAnsi="Times New Roman" w:cs="Times New Roman"/>
      <w:snapToGrid w:val="0"/>
      <w:sz w:val="24"/>
      <w:szCs w:val="24"/>
      <w:lang w:eastAsia="ru-RU"/>
    </w:rPr>
  </w:style>
  <w:style w:type="paragraph" w:customStyle="1" w:styleId="01">
    <w:name w:val="Заголовок 01"/>
    <w:link w:val="010"/>
    <w:qFormat/>
    <w:rsid w:val="004069EB"/>
    <w:pPr>
      <w:keepNext/>
      <w:pageBreakBefore/>
      <w:spacing w:before="240" w:after="120" w:line="240" w:lineRule="auto"/>
      <w:jc w:val="center"/>
    </w:pPr>
    <w:rPr>
      <w:rFonts w:ascii="Times New Roman" w:eastAsia="Times New Roman" w:hAnsi="Times New Roman" w:cs="Times New Roman"/>
      <w:b/>
      <w:bCs/>
      <w:caps/>
      <w:kern w:val="32"/>
      <w:sz w:val="24"/>
      <w:szCs w:val="28"/>
      <w:lang w:eastAsia="ru-RU"/>
    </w:rPr>
  </w:style>
  <w:style w:type="character" w:customStyle="1" w:styleId="010">
    <w:name w:val="Заголовок 01 Знак"/>
    <w:basedOn w:val="12"/>
    <w:link w:val="01"/>
    <w:rsid w:val="004069EB"/>
    <w:rPr>
      <w:rFonts w:ascii="Times New Roman" w:eastAsia="Times New Roman" w:hAnsi="Times New Roman" w:cs="Times New Roman"/>
      <w:b/>
      <w:bCs/>
      <w:caps/>
      <w:kern w:val="32"/>
      <w:sz w:val="24"/>
      <w:szCs w:val="28"/>
      <w:lang w:eastAsia="ru-RU"/>
    </w:rPr>
  </w:style>
  <w:style w:type="paragraph" w:styleId="af6">
    <w:name w:val="TOC Heading"/>
    <w:basedOn w:val="1"/>
    <w:next w:val="a2"/>
    <w:uiPriority w:val="39"/>
    <w:unhideWhenUsed/>
    <w:qFormat/>
    <w:rsid w:val="0049714E"/>
    <w:pPr>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caps w:val="0"/>
      <w:color w:val="365F91" w:themeColor="accent1" w:themeShade="BF"/>
      <w:kern w:val="0"/>
      <w:lang w:eastAsia="en-US"/>
    </w:rPr>
  </w:style>
  <w:style w:type="paragraph" w:styleId="14">
    <w:name w:val="toc 1"/>
    <w:basedOn w:val="a2"/>
    <w:next w:val="a2"/>
    <w:autoRedefine/>
    <w:uiPriority w:val="39"/>
    <w:unhideWhenUsed/>
    <w:rsid w:val="0049714E"/>
    <w:pPr>
      <w:spacing w:after="100"/>
    </w:pPr>
    <w:rPr>
      <w:b/>
      <w:caps/>
    </w:rPr>
  </w:style>
  <w:style w:type="paragraph" w:styleId="25">
    <w:name w:val="toc 2"/>
    <w:basedOn w:val="a2"/>
    <w:next w:val="a2"/>
    <w:autoRedefine/>
    <w:uiPriority w:val="39"/>
    <w:unhideWhenUsed/>
    <w:rsid w:val="00073D59"/>
    <w:pPr>
      <w:spacing w:before="60" w:after="60"/>
      <w:ind w:left="238"/>
    </w:pPr>
    <w:rPr>
      <w:smallCaps/>
    </w:rPr>
  </w:style>
  <w:style w:type="paragraph" w:customStyle="1" w:styleId="15">
    <w:name w:val="Заголовок_подзаголовок_1"/>
    <w:next w:val="a3"/>
    <w:link w:val="16"/>
    <w:qFormat/>
    <w:rsid w:val="004069EB"/>
    <w:pPr>
      <w:keepNext/>
      <w:spacing w:before="120" w:after="60" w:line="240" w:lineRule="auto"/>
      <w:ind w:right="567" w:firstLine="709"/>
      <w:jc w:val="both"/>
    </w:pPr>
    <w:rPr>
      <w:rFonts w:ascii="Times New Roman" w:eastAsia="Times New Roman" w:hAnsi="Times New Roman" w:cs="Times New Roman"/>
      <w:b/>
      <w:bCs/>
      <w:sz w:val="24"/>
      <w:szCs w:val="24"/>
      <w:u w:val="single"/>
      <w:lang w:eastAsia="ru-RU"/>
    </w:rPr>
  </w:style>
  <w:style w:type="paragraph" w:styleId="32">
    <w:name w:val="toc 3"/>
    <w:basedOn w:val="a2"/>
    <w:next w:val="a2"/>
    <w:autoRedefine/>
    <w:uiPriority w:val="39"/>
    <w:unhideWhenUsed/>
    <w:rsid w:val="00073D59"/>
    <w:pPr>
      <w:ind w:left="482"/>
    </w:pPr>
  </w:style>
  <w:style w:type="character" w:customStyle="1" w:styleId="16">
    <w:name w:val="Заголовок_подзаголовок_1 Знак"/>
    <w:basedOn w:val="a4"/>
    <w:link w:val="15"/>
    <w:rsid w:val="004069EB"/>
    <w:rPr>
      <w:rFonts w:ascii="Times New Roman" w:eastAsia="Times New Roman" w:hAnsi="Times New Roman" w:cs="Times New Roman"/>
      <w:b/>
      <w:bCs/>
      <w:sz w:val="24"/>
      <w:szCs w:val="24"/>
      <w:u w:val="single"/>
      <w:lang w:eastAsia="ru-RU"/>
    </w:rPr>
  </w:style>
  <w:style w:type="paragraph" w:customStyle="1" w:styleId="3">
    <w:name w:val="Заголовок_3_уровень"/>
    <w:basedOn w:val="20"/>
    <w:link w:val="33"/>
    <w:qFormat/>
    <w:rsid w:val="00562FC6"/>
    <w:pPr>
      <w:numPr>
        <w:ilvl w:val="2"/>
      </w:numPr>
      <w:outlineLvl w:val="2"/>
    </w:pPr>
    <w:rPr>
      <w:sz w:val="26"/>
      <w:szCs w:val="26"/>
    </w:rPr>
  </w:style>
  <w:style w:type="paragraph" w:customStyle="1" w:styleId="af7">
    <w:name w:val="Таблица_номер_таблицы"/>
    <w:link w:val="af8"/>
    <w:qFormat/>
    <w:rsid w:val="00F50A96"/>
    <w:pPr>
      <w:keepNext/>
      <w:spacing w:after="0" w:line="240" w:lineRule="auto"/>
      <w:jc w:val="right"/>
    </w:pPr>
    <w:rPr>
      <w:rFonts w:ascii="Times New Roman" w:eastAsia="Times New Roman" w:hAnsi="Times New Roman" w:cs="Times New Roman"/>
      <w:bCs/>
      <w:sz w:val="24"/>
      <w:lang w:eastAsia="ru-RU"/>
    </w:rPr>
  </w:style>
  <w:style w:type="character" w:customStyle="1" w:styleId="33">
    <w:name w:val="Заголовок_3_уровень Знак"/>
    <w:basedOn w:val="23"/>
    <w:link w:val="3"/>
    <w:rsid w:val="00562FC6"/>
    <w:rPr>
      <w:rFonts w:ascii="Times New Roman" w:eastAsia="Times New Roman" w:hAnsi="Times New Roman" w:cs="Times New Roman"/>
      <w:b/>
      <w:bCs/>
      <w:iCs/>
      <w:sz w:val="26"/>
      <w:szCs w:val="26"/>
      <w:lang w:eastAsia="ru-RU"/>
    </w:rPr>
  </w:style>
  <w:style w:type="character" w:customStyle="1" w:styleId="af8">
    <w:name w:val="Таблица_номер_таблицы Знак"/>
    <w:basedOn w:val="a4"/>
    <w:link w:val="af7"/>
    <w:rsid w:val="00F50A96"/>
    <w:rPr>
      <w:rFonts w:ascii="Times New Roman" w:eastAsia="Times New Roman" w:hAnsi="Times New Roman" w:cs="Times New Roman"/>
      <w:bCs/>
      <w:sz w:val="24"/>
      <w:lang w:eastAsia="ru-RU"/>
    </w:rPr>
  </w:style>
  <w:style w:type="paragraph" w:customStyle="1" w:styleId="26">
    <w:name w:val="Заголовок_подзаголовок_2"/>
    <w:next w:val="a3"/>
    <w:link w:val="27"/>
    <w:rsid w:val="00245FD7"/>
    <w:pPr>
      <w:keepNext/>
      <w:spacing w:before="120" w:after="60" w:line="240" w:lineRule="auto"/>
      <w:ind w:right="567" w:firstLine="709"/>
      <w:jc w:val="both"/>
    </w:pPr>
    <w:rPr>
      <w:rFonts w:ascii="Times New Roman" w:eastAsia="Times New Roman" w:hAnsi="Times New Roman" w:cs="Times New Roman"/>
      <w:b/>
      <w:bCs/>
      <w:sz w:val="24"/>
      <w:szCs w:val="24"/>
      <w:lang w:eastAsia="ru-RU"/>
    </w:rPr>
  </w:style>
  <w:style w:type="character" w:customStyle="1" w:styleId="27">
    <w:name w:val="Заголовок_подзаголовок_2 Знак"/>
    <w:basedOn w:val="a4"/>
    <w:link w:val="26"/>
    <w:rsid w:val="00245FD7"/>
    <w:rPr>
      <w:rFonts w:ascii="Times New Roman" w:eastAsia="Times New Roman" w:hAnsi="Times New Roman" w:cs="Times New Roman"/>
      <w:b/>
      <w:bCs/>
      <w:sz w:val="24"/>
      <w:szCs w:val="24"/>
      <w:lang w:eastAsia="ru-RU"/>
    </w:rPr>
  </w:style>
  <w:style w:type="character" w:customStyle="1" w:styleId="af9">
    <w:name w:val="Текст_Жирный"/>
    <w:basedOn w:val="a4"/>
    <w:uiPriority w:val="1"/>
    <w:qFormat/>
    <w:rsid w:val="00F50A96"/>
    <w:rPr>
      <w:rFonts w:ascii="Times New Roman" w:hAnsi="Times New Roman"/>
      <w:b/>
    </w:rPr>
  </w:style>
  <w:style w:type="paragraph" w:customStyle="1" w:styleId="afa">
    <w:name w:val="Таблица_название_таблицы"/>
    <w:next w:val="a3"/>
    <w:link w:val="afb"/>
    <w:qFormat/>
    <w:rsid w:val="004069EB"/>
    <w:pPr>
      <w:keepNext/>
      <w:spacing w:after="120" w:line="240" w:lineRule="auto"/>
      <w:jc w:val="center"/>
    </w:pPr>
    <w:rPr>
      <w:rFonts w:ascii="Times New Roman" w:eastAsia="Times New Roman" w:hAnsi="Times New Roman" w:cs="Times New Roman"/>
      <w:bCs/>
      <w:sz w:val="24"/>
      <w:lang w:eastAsia="ru-RU"/>
    </w:rPr>
  </w:style>
  <w:style w:type="character" w:customStyle="1" w:styleId="afb">
    <w:name w:val="Таблица_название_таблицы Знак"/>
    <w:basedOn w:val="a4"/>
    <w:link w:val="afa"/>
    <w:rsid w:val="004069EB"/>
    <w:rPr>
      <w:rFonts w:ascii="Times New Roman" w:eastAsia="Times New Roman" w:hAnsi="Times New Roman" w:cs="Times New Roman"/>
      <w:bCs/>
      <w:sz w:val="24"/>
      <w:lang w:eastAsia="ru-RU"/>
    </w:rPr>
  </w:style>
  <w:style w:type="paragraph" w:styleId="afc">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Знак"/>
    <w:basedOn w:val="a2"/>
    <w:link w:val="afd"/>
    <w:uiPriority w:val="99"/>
    <w:qFormat/>
    <w:rsid w:val="00604874"/>
    <w:rPr>
      <w:sz w:val="20"/>
      <w:szCs w:val="20"/>
    </w:rPr>
  </w:style>
  <w:style w:type="character" w:customStyle="1" w:styleId="afd">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c"/>
    <w:uiPriority w:val="99"/>
    <w:rsid w:val="00604874"/>
    <w:rPr>
      <w:rFonts w:ascii="Times New Roman" w:eastAsia="Times New Roman" w:hAnsi="Times New Roman" w:cs="Times New Roman"/>
      <w:sz w:val="20"/>
      <w:szCs w:val="20"/>
      <w:lang w:eastAsia="ru-RU"/>
    </w:rPr>
  </w:style>
  <w:style w:type="character" w:styleId="afe">
    <w:name w:val="footnote reference"/>
    <w:aliases w:val="Знак сноски 1,Знак сноски-FN,Ciae niinee-FN,Referencia nota al pie"/>
    <w:basedOn w:val="a4"/>
    <w:rsid w:val="00604874"/>
    <w:rPr>
      <w:vertAlign w:val="superscript"/>
    </w:rPr>
  </w:style>
  <w:style w:type="paragraph" w:customStyle="1" w:styleId="34">
    <w:name w:val="Заголовок_подзаголовок_3"/>
    <w:next w:val="a3"/>
    <w:link w:val="35"/>
    <w:qFormat/>
    <w:rsid w:val="004069EB"/>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5">
    <w:name w:val="Заголовок_подзаголовок_3 Знак"/>
    <w:basedOn w:val="27"/>
    <w:link w:val="34"/>
    <w:rsid w:val="004069EB"/>
    <w:rPr>
      <w:rFonts w:ascii="Times New Roman" w:eastAsia="Times New Roman" w:hAnsi="Times New Roman" w:cs="Times New Roman"/>
      <w:b/>
      <w:bCs/>
      <w:sz w:val="24"/>
      <w:szCs w:val="24"/>
      <w:u w:val="single"/>
      <w:lang w:eastAsia="ru-RU"/>
    </w:rPr>
  </w:style>
  <w:style w:type="paragraph" w:customStyle="1" w:styleId="11">
    <w:name w:val="Табличный_маркированный_11"/>
    <w:link w:val="116"/>
    <w:qFormat/>
    <w:rsid w:val="00EE5C4A"/>
    <w:pPr>
      <w:numPr>
        <w:numId w:val="4"/>
      </w:numPr>
      <w:spacing w:after="0" w:line="240" w:lineRule="auto"/>
      <w:ind w:left="284" w:hanging="207"/>
      <w:jc w:val="both"/>
    </w:pPr>
    <w:rPr>
      <w:rFonts w:ascii="Times New Roman" w:eastAsia="Times New Roman" w:hAnsi="Times New Roman" w:cs="Times New Roman"/>
      <w:lang w:eastAsia="ru-RU"/>
    </w:rPr>
  </w:style>
  <w:style w:type="character" w:customStyle="1" w:styleId="116">
    <w:name w:val="Табличный_маркированный_11 Знак"/>
    <w:basedOn w:val="a4"/>
    <w:link w:val="11"/>
    <w:rsid w:val="00EE5C4A"/>
    <w:rPr>
      <w:rFonts w:ascii="Times New Roman" w:eastAsia="Times New Roman" w:hAnsi="Times New Roman" w:cs="Times New Roman"/>
      <w:lang w:eastAsia="ru-RU"/>
    </w:rPr>
  </w:style>
  <w:style w:type="paragraph" w:customStyle="1" w:styleId="aff">
    <w:name w:val="@Инв_номер"/>
    <w:basedOn w:val="a2"/>
    <w:link w:val="aff0"/>
    <w:qFormat/>
    <w:rsid w:val="001F4273"/>
    <w:pPr>
      <w:spacing w:line="360" w:lineRule="auto"/>
      <w:jc w:val="right"/>
    </w:pPr>
    <w:rPr>
      <w:b/>
    </w:rPr>
  </w:style>
  <w:style w:type="character" w:customStyle="1" w:styleId="aff0">
    <w:name w:val="@Инв_номер Знак"/>
    <w:basedOn w:val="a4"/>
    <w:link w:val="aff"/>
    <w:rsid w:val="001F4273"/>
    <w:rPr>
      <w:rFonts w:ascii="Times New Roman" w:eastAsia="Times New Roman" w:hAnsi="Times New Roman" w:cs="Times New Roman"/>
      <w:b/>
      <w:sz w:val="24"/>
      <w:szCs w:val="24"/>
      <w:lang w:eastAsia="ru-RU"/>
    </w:rPr>
  </w:style>
  <w:style w:type="paragraph" w:customStyle="1" w:styleId="36">
    <w:name w:val="Пункт 3"/>
    <w:basedOn w:val="30"/>
    <w:uiPriority w:val="99"/>
    <w:locked/>
    <w:rsid w:val="00CF54C9"/>
    <w:pPr>
      <w:keepNext w:val="0"/>
      <w:keepLines w:val="0"/>
      <w:tabs>
        <w:tab w:val="left" w:pos="1276"/>
      </w:tabs>
      <w:spacing w:before="120" w:after="60"/>
      <w:ind w:left="567"/>
      <w:jc w:val="both"/>
    </w:pPr>
    <w:rPr>
      <w:rFonts w:ascii="Times New Roman" w:eastAsia="Times New Roman" w:hAnsi="Times New Roman" w:cs="Times New Roman"/>
      <w:b w:val="0"/>
      <w:bCs w:val="0"/>
      <w:color w:val="auto"/>
      <w:sz w:val="26"/>
      <w:szCs w:val="26"/>
    </w:rPr>
  </w:style>
  <w:style w:type="character" w:customStyle="1" w:styleId="31">
    <w:name w:val="Заголовок 3 Знак"/>
    <w:basedOn w:val="a4"/>
    <w:link w:val="30"/>
    <w:uiPriority w:val="9"/>
    <w:rsid w:val="00CF54C9"/>
    <w:rPr>
      <w:rFonts w:asciiTheme="majorHAnsi" w:eastAsiaTheme="majorEastAsia" w:hAnsiTheme="majorHAnsi" w:cstheme="majorBidi"/>
      <w:b/>
      <w:bCs/>
      <w:color w:val="4F81BD" w:themeColor="accent1"/>
      <w:sz w:val="24"/>
      <w:szCs w:val="24"/>
      <w:lang w:eastAsia="ru-RU"/>
    </w:rPr>
  </w:style>
  <w:style w:type="paragraph" w:customStyle="1" w:styleId="17">
    <w:name w:val="Список_нумерованный_1_уровень"/>
    <w:link w:val="19"/>
    <w:qFormat/>
    <w:rsid w:val="00365C4E"/>
    <w:p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9">
    <w:name w:val="Список_нумерованный_1_уровень Знак"/>
    <w:basedOn w:val="a4"/>
    <w:link w:val="17"/>
    <w:locked/>
    <w:rsid w:val="00365C4E"/>
    <w:rPr>
      <w:rFonts w:ascii="Times New Roman" w:eastAsia="Times New Roman" w:hAnsi="Times New Roman" w:cs="Times New Roman"/>
      <w:sz w:val="24"/>
      <w:szCs w:val="24"/>
      <w:lang w:eastAsia="ru-RU"/>
    </w:rPr>
  </w:style>
  <w:style w:type="paragraph" w:styleId="aff1">
    <w:name w:val="Normal (Web)"/>
    <w:aliases w:val="Обычный (Web),Знак2, Знак2,Обычный (веб) Знак, Знак2 Знак,Обычный (веб) Знак Знак, Знак2 Знак2 Знак,Обычный (веб) Знак1 Знак Знак, Знак2 Знак Знак Знак, Знак2 Знак1 Знак1 Знак, Знак2 Знак1 Знак Знак Знак,Обычный (веб) Знак1 Знак1 Знак"/>
    <w:basedOn w:val="a2"/>
    <w:link w:val="aff2"/>
    <w:uiPriority w:val="99"/>
    <w:qFormat/>
    <w:rsid w:val="00365C4E"/>
  </w:style>
  <w:style w:type="paragraph" w:styleId="aff3">
    <w:name w:val="List Paragraph"/>
    <w:aliases w:val="2 Раздел"/>
    <w:basedOn w:val="a2"/>
    <w:link w:val="aff4"/>
    <w:uiPriority w:val="34"/>
    <w:qFormat/>
    <w:rsid w:val="00365C4E"/>
    <w:pPr>
      <w:ind w:left="720"/>
    </w:pPr>
  </w:style>
  <w:style w:type="character" w:customStyle="1" w:styleId="aff4">
    <w:name w:val="Абзац списка Знак"/>
    <w:aliases w:val="2 Раздел Знак"/>
    <w:link w:val="aff3"/>
    <w:uiPriority w:val="34"/>
    <w:locked/>
    <w:rsid w:val="00365C4E"/>
    <w:rPr>
      <w:rFonts w:ascii="Times New Roman" w:eastAsia="Times New Roman" w:hAnsi="Times New Roman" w:cs="Times New Roman"/>
      <w:sz w:val="24"/>
      <w:szCs w:val="24"/>
      <w:lang w:eastAsia="ru-RU"/>
    </w:rPr>
  </w:style>
  <w:style w:type="paragraph" w:customStyle="1" w:styleId="Default">
    <w:name w:val="Default"/>
    <w:rsid w:val="00365C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0">
    <w:name w:val="List"/>
    <w:basedOn w:val="a2"/>
    <w:rsid w:val="00712A55"/>
    <w:pPr>
      <w:numPr>
        <w:numId w:val="5"/>
      </w:numPr>
      <w:spacing w:after="60"/>
      <w:jc w:val="both"/>
    </w:pPr>
  </w:style>
  <w:style w:type="paragraph" w:customStyle="1" w:styleId="aff5">
    <w:name w:val="прочие заголовки"/>
    <w:basedOn w:val="a2"/>
    <w:rsid w:val="00091CEE"/>
    <w:pPr>
      <w:spacing w:before="120" w:after="60"/>
      <w:ind w:firstLine="709"/>
      <w:jc w:val="both"/>
    </w:pPr>
    <w:rPr>
      <w:rFonts w:ascii="Bookman Old Style" w:hAnsi="Bookman Old Style"/>
      <w:b/>
      <w:spacing w:val="-10"/>
      <w:w w:val="90"/>
      <w:sz w:val="22"/>
    </w:rPr>
  </w:style>
  <w:style w:type="table" w:styleId="aff6">
    <w:name w:val="Table Grid"/>
    <w:aliases w:val="Table Grid Report"/>
    <w:basedOn w:val="a5"/>
    <w:uiPriority w:val="59"/>
    <w:rsid w:val="00715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character" w:customStyle="1" w:styleId="aff7">
    <w:name w:val="Текст_Скрытый"/>
    <w:basedOn w:val="a4"/>
    <w:uiPriority w:val="1"/>
    <w:qFormat/>
    <w:rsid w:val="00715177"/>
    <w:rPr>
      <w:vanish/>
    </w:rPr>
  </w:style>
  <w:style w:type="character" w:customStyle="1" w:styleId="70">
    <w:name w:val="Заголовок 7 Знак"/>
    <w:basedOn w:val="a4"/>
    <w:link w:val="7"/>
    <w:rsid w:val="000036FF"/>
    <w:rPr>
      <w:rFonts w:ascii="Times New Roman" w:eastAsia="Times New Roman" w:hAnsi="Times New Roman" w:cs="Times New Roman"/>
      <w:sz w:val="24"/>
      <w:szCs w:val="24"/>
    </w:rPr>
  </w:style>
  <w:style w:type="numbering" w:customStyle="1" w:styleId="1a">
    <w:name w:val="Нет списка1"/>
    <w:next w:val="a6"/>
    <w:uiPriority w:val="99"/>
    <w:semiHidden/>
    <w:unhideWhenUsed/>
    <w:rsid w:val="000036FF"/>
  </w:style>
  <w:style w:type="character" w:styleId="aff8">
    <w:name w:val="page number"/>
    <w:basedOn w:val="a4"/>
    <w:rsid w:val="000036FF"/>
  </w:style>
  <w:style w:type="character" w:customStyle="1" w:styleId="ConsPlusNormal1">
    <w:name w:val="ConsPlusNormal Знак1"/>
    <w:link w:val="ConsPlusNormal"/>
    <w:locked/>
    <w:rsid w:val="00B41655"/>
    <w:rPr>
      <w:rFonts w:ascii="Arial" w:eastAsia="Times New Roman" w:hAnsi="Arial" w:cs="Arial"/>
      <w:sz w:val="20"/>
      <w:szCs w:val="20"/>
      <w:lang w:eastAsia="ru-RU"/>
    </w:rPr>
  </w:style>
  <w:style w:type="paragraph" w:customStyle="1" w:styleId="ConsPlusNormal">
    <w:name w:val="ConsPlusNormal"/>
    <w:link w:val="ConsPlusNormal1"/>
    <w:rsid w:val="00B416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9">
    <w:name w:val="Абзац Знак Знак"/>
    <w:qFormat/>
    <w:locked/>
    <w:rsid w:val="0039130F"/>
    <w:rPr>
      <w:rFonts w:ascii="Times New Roman" w:eastAsia="Times New Roman" w:hAnsi="Times New Roman" w:cs="Times New Roman"/>
      <w:sz w:val="24"/>
      <w:szCs w:val="24"/>
      <w:lang w:eastAsia="ru-RU"/>
    </w:rPr>
  </w:style>
  <w:style w:type="character" w:customStyle="1" w:styleId="40">
    <w:name w:val="Заголовок 4 Знак"/>
    <w:basedOn w:val="a4"/>
    <w:link w:val="4"/>
    <w:uiPriority w:val="9"/>
    <w:rsid w:val="00636FBA"/>
    <w:rPr>
      <w:rFonts w:asciiTheme="majorHAnsi" w:eastAsiaTheme="majorEastAsia" w:hAnsiTheme="majorHAnsi" w:cstheme="majorBidi"/>
      <w:b/>
      <w:bCs/>
      <w:i/>
      <w:iCs/>
      <w:color w:val="4F81BD" w:themeColor="accent1"/>
      <w:sz w:val="24"/>
      <w:szCs w:val="24"/>
      <w:lang w:eastAsia="ru-RU"/>
    </w:rPr>
  </w:style>
  <w:style w:type="paragraph" w:customStyle="1" w:styleId="41">
    <w:name w:val="Пункт 4"/>
    <w:basedOn w:val="4"/>
    <w:locked/>
    <w:rsid w:val="00D06905"/>
    <w:pPr>
      <w:keepNext w:val="0"/>
      <w:keepLines w:val="0"/>
      <w:tabs>
        <w:tab w:val="left" w:pos="1418"/>
      </w:tabs>
      <w:spacing w:before="120" w:after="60"/>
      <w:jc w:val="both"/>
    </w:pPr>
    <w:rPr>
      <w:rFonts w:ascii="Times New Roman" w:eastAsia="Times New Roman" w:hAnsi="Times New Roman" w:cs="Times New Roman"/>
      <w:b w:val="0"/>
      <w:i w:val="0"/>
      <w:iCs w:val="0"/>
      <w:color w:val="auto"/>
    </w:rPr>
  </w:style>
  <w:style w:type="character" w:customStyle="1" w:styleId="28">
    <w:name w:val="Основной текст (2)_"/>
    <w:basedOn w:val="a4"/>
    <w:link w:val="29"/>
    <w:rsid w:val="00045B10"/>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8"/>
    <w:rsid w:val="00045B1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9">
    <w:name w:val="Основной текст (2)"/>
    <w:basedOn w:val="a2"/>
    <w:link w:val="28"/>
    <w:rsid w:val="00045B10"/>
    <w:pPr>
      <w:widowControl w:val="0"/>
      <w:shd w:val="clear" w:color="auto" w:fill="FFFFFF"/>
      <w:spacing w:after="240" w:line="320" w:lineRule="exact"/>
    </w:pPr>
    <w:rPr>
      <w:sz w:val="28"/>
      <w:szCs w:val="28"/>
      <w:lang w:eastAsia="en-US"/>
    </w:rPr>
  </w:style>
  <w:style w:type="character" w:customStyle="1" w:styleId="2a">
    <w:name w:val="Основной текст (2) + Полужирный"/>
    <w:basedOn w:val="28"/>
    <w:rsid w:val="00045B1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20">
    <w:name w:val="Основной текст с отступом 32"/>
    <w:basedOn w:val="a2"/>
    <w:rsid w:val="00A81D84"/>
    <w:pPr>
      <w:suppressAutoHyphens/>
      <w:overflowPunct w:val="0"/>
      <w:autoSpaceDE w:val="0"/>
      <w:spacing w:line="360" w:lineRule="auto"/>
      <w:ind w:firstLine="567"/>
      <w:jc w:val="both"/>
      <w:textAlignment w:val="baseline"/>
    </w:pPr>
    <w:rPr>
      <w:lang w:eastAsia="ar-SA"/>
    </w:rPr>
  </w:style>
  <w:style w:type="paragraph" w:customStyle="1" w:styleId="S">
    <w:name w:val="S_Титульный"/>
    <w:basedOn w:val="a2"/>
    <w:rsid w:val="00D620C8"/>
    <w:pPr>
      <w:spacing w:line="360" w:lineRule="auto"/>
      <w:ind w:left="3060"/>
      <w:jc w:val="right"/>
    </w:pPr>
    <w:rPr>
      <w:b/>
      <w:caps/>
    </w:rPr>
  </w:style>
  <w:style w:type="paragraph" w:customStyle="1" w:styleId="22">
    <w:name w:val="Подзаголовок 2"/>
    <w:basedOn w:val="a2"/>
    <w:semiHidden/>
    <w:rsid w:val="00DA6C57"/>
    <w:pPr>
      <w:numPr>
        <w:numId w:val="6"/>
      </w:numPr>
      <w:spacing w:before="120" w:line="360" w:lineRule="auto"/>
      <w:jc w:val="both"/>
    </w:pPr>
    <w:rPr>
      <w:b/>
      <w:i/>
      <w:iCs/>
    </w:rPr>
  </w:style>
  <w:style w:type="character" w:customStyle="1" w:styleId="aff2">
    <w:name w:val="Обычный (Интернет) Знак"/>
    <w:aliases w:val="Обычный (Web) Знак,Знак2 Знак, Знак2 Знак1,Обычный (веб) Знак Знак1, Знак2 Знак Знак,Обычный (веб) Знак Знак Знак, Знак2 Знак2 Знак Знак,Обычный (веб) Знак1 Знак Знак Знак, Знак2 Знак Знак Знак Знак, Знак2 Знак1 Знак1 Знак Знак"/>
    <w:basedOn w:val="a4"/>
    <w:link w:val="aff1"/>
    <w:rsid w:val="002F41EC"/>
    <w:rPr>
      <w:rFonts w:ascii="Times New Roman" w:eastAsia="Times New Roman" w:hAnsi="Times New Roman" w:cs="Times New Roman"/>
      <w:sz w:val="24"/>
      <w:szCs w:val="24"/>
      <w:lang w:eastAsia="ru-RU"/>
    </w:rPr>
  </w:style>
  <w:style w:type="paragraph" w:customStyle="1" w:styleId="affa">
    <w:name w:val="Знак"/>
    <w:basedOn w:val="a2"/>
    <w:rsid w:val="00A75265"/>
    <w:pPr>
      <w:widowControl w:val="0"/>
      <w:autoSpaceDE w:val="0"/>
      <w:autoSpaceDN w:val="0"/>
      <w:adjustRightInd w:val="0"/>
      <w:spacing w:after="160" w:line="240" w:lineRule="exact"/>
      <w:jc w:val="both"/>
    </w:pPr>
    <w:rPr>
      <w:rFonts w:ascii="Arial" w:eastAsia="MS Mincho" w:hAnsi="Arial" w:cs="Arial"/>
      <w:b/>
      <w:bCs/>
      <w:sz w:val="20"/>
      <w:szCs w:val="20"/>
      <w:lang w:val="en-US" w:eastAsia="de-DE"/>
    </w:rPr>
  </w:style>
  <w:style w:type="paragraph" w:styleId="HTML">
    <w:name w:val="HTML Preformatted"/>
    <w:basedOn w:val="a2"/>
    <w:link w:val="HTML0"/>
    <w:rsid w:val="0047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4719E6"/>
    <w:rPr>
      <w:rFonts w:ascii="Courier New" w:eastAsia="Times New Roman" w:hAnsi="Courier New" w:cs="Courier New"/>
      <w:sz w:val="20"/>
      <w:szCs w:val="20"/>
      <w:lang w:eastAsia="ru-RU"/>
    </w:rPr>
  </w:style>
  <w:style w:type="paragraph" w:customStyle="1" w:styleId="text">
    <w:name w:val="text"/>
    <w:basedOn w:val="a2"/>
    <w:rsid w:val="004719E6"/>
    <w:pPr>
      <w:spacing w:before="100" w:beforeAutospacing="1" w:after="100" w:afterAutospacing="1"/>
    </w:pPr>
  </w:style>
  <w:style w:type="paragraph" w:styleId="affb">
    <w:name w:val="Body Text Indent"/>
    <w:basedOn w:val="a2"/>
    <w:link w:val="affc"/>
    <w:uiPriority w:val="99"/>
    <w:rsid w:val="00E666D9"/>
    <w:pPr>
      <w:spacing w:line="360" w:lineRule="auto"/>
      <w:ind w:firstLine="708"/>
      <w:jc w:val="both"/>
    </w:pPr>
  </w:style>
  <w:style w:type="character" w:customStyle="1" w:styleId="affc">
    <w:name w:val="Основной текст с отступом Знак"/>
    <w:basedOn w:val="a4"/>
    <w:link w:val="affb"/>
    <w:uiPriority w:val="99"/>
    <w:rsid w:val="00E666D9"/>
    <w:rPr>
      <w:rFonts w:ascii="Times New Roman" w:eastAsia="Times New Roman" w:hAnsi="Times New Roman" w:cs="Times New Roman"/>
      <w:sz w:val="24"/>
      <w:szCs w:val="24"/>
      <w:lang w:eastAsia="ru-RU"/>
    </w:rPr>
  </w:style>
  <w:style w:type="paragraph" w:customStyle="1" w:styleId="s1">
    <w:name w:val="s_1"/>
    <w:basedOn w:val="a2"/>
    <w:rsid w:val="00B312FB"/>
    <w:pPr>
      <w:spacing w:before="100" w:beforeAutospacing="1" w:after="100" w:afterAutospacing="1"/>
    </w:pPr>
  </w:style>
  <w:style w:type="paragraph" w:customStyle="1" w:styleId="s9">
    <w:name w:val="s_9"/>
    <w:basedOn w:val="a2"/>
    <w:rsid w:val="004B1316"/>
    <w:pPr>
      <w:spacing w:before="100" w:beforeAutospacing="1" w:after="100" w:afterAutospacing="1"/>
    </w:pPr>
  </w:style>
  <w:style w:type="paragraph" w:customStyle="1" w:styleId="1b">
    <w:name w:val="Указатель1"/>
    <w:basedOn w:val="a2"/>
    <w:semiHidden/>
    <w:rsid w:val="00391E1F"/>
    <w:pPr>
      <w:widowControl w:val="0"/>
      <w:suppressLineNumbers/>
      <w:suppressAutoHyphens/>
      <w:autoSpaceDE w:val="0"/>
      <w:spacing w:before="120"/>
      <w:ind w:firstLine="720"/>
      <w:jc w:val="both"/>
    </w:pPr>
    <w:rPr>
      <w:rFonts w:cs="Tahoma"/>
      <w:sz w:val="26"/>
      <w:szCs w:val="20"/>
      <w:lang w:eastAsia="ar-SA"/>
    </w:rPr>
  </w:style>
  <w:style w:type="paragraph" w:styleId="21">
    <w:name w:val="List Number 2"/>
    <w:basedOn w:val="a2"/>
    <w:rsid w:val="00391E1F"/>
    <w:pPr>
      <w:numPr>
        <w:numId w:val="8"/>
      </w:numPr>
    </w:pPr>
  </w:style>
  <w:style w:type="character" w:customStyle="1" w:styleId="nowrap">
    <w:name w:val="nowrap"/>
    <w:basedOn w:val="a4"/>
    <w:rsid w:val="00CE5290"/>
  </w:style>
  <w:style w:type="character" w:styleId="affd">
    <w:name w:val="Strong"/>
    <w:basedOn w:val="a4"/>
    <w:uiPriority w:val="22"/>
    <w:qFormat/>
    <w:rsid w:val="000065C1"/>
    <w:rPr>
      <w:b/>
      <w:bCs/>
    </w:rPr>
  </w:style>
  <w:style w:type="paragraph" w:styleId="affe">
    <w:name w:val="Subtitle"/>
    <w:basedOn w:val="a2"/>
    <w:next w:val="a2"/>
    <w:link w:val="afff"/>
    <w:uiPriority w:val="11"/>
    <w:qFormat/>
    <w:rsid w:val="000065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
    <w:name w:val="Подзаголовок Знак"/>
    <w:basedOn w:val="a4"/>
    <w:link w:val="affe"/>
    <w:uiPriority w:val="11"/>
    <w:rsid w:val="000065C1"/>
    <w:rPr>
      <w:rFonts w:eastAsiaTheme="minorEastAsia"/>
      <w:color w:val="5A5A5A" w:themeColor="text1" w:themeTint="A5"/>
      <w:spacing w:val="15"/>
      <w:lang w:eastAsia="ru-RU"/>
    </w:rPr>
  </w:style>
  <w:style w:type="paragraph" w:styleId="afff0">
    <w:name w:val="Body Text"/>
    <w:basedOn w:val="a2"/>
    <w:link w:val="afff1"/>
    <w:unhideWhenUsed/>
    <w:rsid w:val="00BA3322"/>
    <w:pPr>
      <w:spacing w:after="120"/>
    </w:pPr>
  </w:style>
  <w:style w:type="character" w:customStyle="1" w:styleId="afff1">
    <w:name w:val="Основной текст Знак"/>
    <w:basedOn w:val="a4"/>
    <w:link w:val="afff0"/>
    <w:rsid w:val="00BA3322"/>
    <w:rPr>
      <w:rFonts w:ascii="Times New Roman" w:eastAsia="Times New Roman" w:hAnsi="Times New Roman" w:cs="Times New Roman"/>
      <w:sz w:val="24"/>
      <w:szCs w:val="24"/>
      <w:lang w:eastAsia="ru-RU"/>
    </w:rPr>
  </w:style>
  <w:style w:type="paragraph" w:customStyle="1" w:styleId="ConsPlusCell">
    <w:name w:val="ConsPlusCell"/>
    <w:uiPriority w:val="99"/>
    <w:rsid w:val="00FC2F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74">
    <w:name w:val="Font Style74"/>
    <w:basedOn w:val="a4"/>
    <w:rsid w:val="00B23AAD"/>
    <w:rPr>
      <w:rFonts w:ascii="Times New Roman" w:hAnsi="Times New Roman" w:cs="Times New Roman" w:hint="default"/>
      <w:b/>
      <w:bCs/>
      <w:sz w:val="22"/>
      <w:szCs w:val="22"/>
    </w:rPr>
  </w:style>
  <w:style w:type="paragraph" w:customStyle="1" w:styleId="Style1">
    <w:name w:val="Style1"/>
    <w:basedOn w:val="a2"/>
    <w:rsid w:val="00B23AAD"/>
    <w:pPr>
      <w:widowControl w:val="0"/>
      <w:autoSpaceDE w:val="0"/>
      <w:autoSpaceDN w:val="0"/>
      <w:adjustRightInd w:val="0"/>
    </w:pPr>
  </w:style>
  <w:style w:type="character" w:customStyle="1" w:styleId="FontStyle75">
    <w:name w:val="Font Style75"/>
    <w:basedOn w:val="a4"/>
    <w:rsid w:val="00B23AAD"/>
    <w:rPr>
      <w:rFonts w:ascii="Times New Roman" w:hAnsi="Times New Roman" w:cs="Times New Roman" w:hint="default"/>
      <w:b/>
      <w:bCs/>
      <w:sz w:val="24"/>
      <w:szCs w:val="24"/>
    </w:rPr>
  </w:style>
  <w:style w:type="paragraph" w:styleId="afff2">
    <w:name w:val="caption"/>
    <w:basedOn w:val="a2"/>
    <w:next w:val="a2"/>
    <w:qFormat/>
    <w:rsid w:val="00C34EF8"/>
    <w:rPr>
      <w:b/>
      <w:bCs/>
      <w:sz w:val="20"/>
      <w:szCs w:val="20"/>
    </w:rPr>
  </w:style>
  <w:style w:type="paragraph" w:styleId="afff3">
    <w:name w:val="No Spacing"/>
    <w:link w:val="afff4"/>
    <w:qFormat/>
    <w:rsid w:val="00C34EF8"/>
    <w:pPr>
      <w:spacing w:after="0" w:line="240" w:lineRule="auto"/>
    </w:pPr>
    <w:rPr>
      <w:rFonts w:ascii="Times New Roman" w:eastAsia="Calibri" w:hAnsi="Times New Roman" w:cs="Times New Roman"/>
      <w:sz w:val="24"/>
    </w:rPr>
  </w:style>
  <w:style w:type="character" w:styleId="afff5">
    <w:name w:val="Emphasis"/>
    <w:basedOn w:val="a4"/>
    <w:qFormat/>
    <w:rsid w:val="00C34EF8"/>
    <w:rPr>
      <w:i/>
      <w:iCs/>
    </w:rPr>
  </w:style>
  <w:style w:type="character" w:customStyle="1" w:styleId="210pt">
    <w:name w:val="Основной текст (2) + 10 pt"/>
    <w:rsid w:val="003C4F4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fff6">
    <w:name w:val="Таблица"/>
    <w:basedOn w:val="a2"/>
    <w:qFormat/>
    <w:rsid w:val="00C61683"/>
    <w:pPr>
      <w:jc w:val="both"/>
    </w:pPr>
  </w:style>
  <w:style w:type="paragraph" w:customStyle="1" w:styleId="afff7">
    <w:name w:val="Заголовок таблици"/>
    <w:basedOn w:val="a2"/>
    <w:semiHidden/>
    <w:rsid w:val="00C61683"/>
    <w:pPr>
      <w:ind w:firstLine="540"/>
      <w:jc w:val="both"/>
    </w:pPr>
    <w:rPr>
      <w:sz w:val="22"/>
    </w:rPr>
  </w:style>
  <w:style w:type="paragraph" w:styleId="afff8">
    <w:name w:val="Revision"/>
    <w:hidden/>
    <w:uiPriority w:val="99"/>
    <w:semiHidden/>
    <w:rsid w:val="00C864EE"/>
    <w:pPr>
      <w:spacing w:after="0"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5"/>
    <w:next w:val="aff6"/>
    <w:uiPriority w:val="39"/>
    <w:rsid w:val="0057352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ar">
    <w:name w:val="Обычный ArNar"/>
    <w:basedOn w:val="a2"/>
    <w:link w:val="ArNar0"/>
    <w:rsid w:val="0038606C"/>
    <w:pPr>
      <w:ind w:firstLine="709"/>
      <w:jc w:val="both"/>
    </w:pPr>
    <w:rPr>
      <w:rFonts w:ascii="Arial Narrow" w:hAnsi="Arial Narrow"/>
      <w:color w:val="000000"/>
      <w:sz w:val="22"/>
      <w:szCs w:val="20"/>
    </w:rPr>
  </w:style>
  <w:style w:type="character" w:customStyle="1" w:styleId="ArNar0">
    <w:name w:val="Обычный ArNar Знак"/>
    <w:link w:val="ArNar"/>
    <w:rsid w:val="0038606C"/>
    <w:rPr>
      <w:rFonts w:ascii="Arial Narrow" w:eastAsia="Times New Roman" w:hAnsi="Arial Narrow" w:cs="Times New Roman"/>
      <w:color w:val="000000"/>
      <w:szCs w:val="20"/>
      <w:lang w:eastAsia="ru-RU"/>
    </w:rPr>
  </w:style>
  <w:style w:type="paragraph" w:customStyle="1" w:styleId="afff9">
    <w:name w:val="Текст с интервалом"/>
    <w:basedOn w:val="ArNar"/>
    <w:next w:val="ArNar"/>
    <w:rsid w:val="0038606C"/>
    <w:pPr>
      <w:spacing w:before="60" w:after="60"/>
    </w:pPr>
    <w:rPr>
      <w:rFonts w:eastAsia="Calibri"/>
    </w:rPr>
  </w:style>
  <w:style w:type="paragraph" w:customStyle="1" w:styleId="afffa">
    <w:name w:val="Перечисление + инт"/>
    <w:basedOn w:val="a2"/>
    <w:rsid w:val="0038606C"/>
    <w:pPr>
      <w:tabs>
        <w:tab w:val="num" w:pos="567"/>
        <w:tab w:val="num" w:pos="993"/>
      </w:tabs>
      <w:snapToGrid w:val="0"/>
      <w:spacing w:before="60" w:after="60"/>
      <w:ind w:left="993" w:hanging="284"/>
      <w:jc w:val="both"/>
    </w:pPr>
    <w:rPr>
      <w:rFonts w:ascii="Arial Narrow" w:hAnsi="Arial Narrow"/>
      <w:color w:val="000000"/>
      <w:sz w:val="22"/>
      <w:szCs w:val="20"/>
    </w:rPr>
  </w:style>
  <w:style w:type="paragraph" w:customStyle="1" w:styleId="2b">
    <w:name w:val="Текст с интервалом 2"/>
    <w:basedOn w:val="ArNar"/>
    <w:rsid w:val="0038606C"/>
    <w:pPr>
      <w:spacing w:before="60"/>
    </w:pPr>
    <w:rPr>
      <w:rFonts w:eastAsia="Calibri"/>
    </w:rPr>
  </w:style>
  <w:style w:type="paragraph" w:customStyle="1" w:styleId="117">
    <w:name w:val="Знак1 Знак Знак Знак Знак Знак Знак Знак Знак Знак Знак Знак Знак Знак Знак Знак1"/>
    <w:basedOn w:val="a2"/>
    <w:rsid w:val="006C2DDB"/>
    <w:pPr>
      <w:widowControl w:val="0"/>
      <w:adjustRightInd w:val="0"/>
      <w:spacing w:after="160" w:line="240" w:lineRule="exact"/>
      <w:jc w:val="right"/>
    </w:pPr>
    <w:rPr>
      <w:sz w:val="20"/>
      <w:szCs w:val="20"/>
      <w:lang w:val="en-GB" w:eastAsia="en-US"/>
    </w:rPr>
  </w:style>
  <w:style w:type="paragraph" w:styleId="afffb">
    <w:name w:val="Plain Text"/>
    <w:basedOn w:val="a2"/>
    <w:link w:val="afffc"/>
    <w:uiPriority w:val="99"/>
    <w:rsid w:val="006C2DDB"/>
    <w:rPr>
      <w:rFonts w:ascii="Courier New" w:hAnsi="Courier New" w:cs="Courier New"/>
      <w:sz w:val="20"/>
      <w:szCs w:val="20"/>
    </w:rPr>
  </w:style>
  <w:style w:type="character" w:customStyle="1" w:styleId="afffc">
    <w:name w:val="Текст Знак"/>
    <w:basedOn w:val="a4"/>
    <w:link w:val="afffb"/>
    <w:uiPriority w:val="99"/>
    <w:rsid w:val="006C2DDB"/>
    <w:rPr>
      <w:rFonts w:ascii="Courier New" w:eastAsia="Times New Roman" w:hAnsi="Courier New" w:cs="Courier New"/>
      <w:sz w:val="20"/>
      <w:szCs w:val="20"/>
      <w:lang w:eastAsia="ru-RU"/>
    </w:rPr>
  </w:style>
  <w:style w:type="paragraph" w:customStyle="1" w:styleId="Style50">
    <w:name w:val="Style50"/>
    <w:basedOn w:val="a2"/>
    <w:rsid w:val="006C2DDB"/>
    <w:pPr>
      <w:widowControl w:val="0"/>
      <w:autoSpaceDE w:val="0"/>
      <w:autoSpaceDN w:val="0"/>
      <w:adjustRightInd w:val="0"/>
      <w:spacing w:line="274" w:lineRule="exact"/>
      <w:ind w:firstLine="245"/>
      <w:jc w:val="both"/>
    </w:pPr>
  </w:style>
  <w:style w:type="character" w:customStyle="1" w:styleId="9">
    <w:name w:val="Заголовок 9 Знак"/>
    <w:basedOn w:val="a4"/>
    <w:semiHidden/>
    <w:rsid w:val="006C2DDB"/>
    <w:rPr>
      <w:rFonts w:cs="Arial"/>
      <w:b/>
      <w:i/>
      <w:sz w:val="26"/>
      <w:szCs w:val="22"/>
      <w:lang w:val="ru-RU" w:eastAsia="ar-SA" w:bidi="ar-SA"/>
    </w:rPr>
  </w:style>
  <w:style w:type="table" w:customStyle="1" w:styleId="1c">
    <w:name w:val="Сетка таблицы1"/>
    <w:basedOn w:val="a5"/>
    <w:next w:val="aff6"/>
    <w:uiPriority w:val="59"/>
    <w:rsid w:val="006C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3"/>
    <w:basedOn w:val="a2"/>
    <w:link w:val="39"/>
    <w:uiPriority w:val="99"/>
    <w:unhideWhenUsed/>
    <w:rsid w:val="006C2DDB"/>
    <w:pPr>
      <w:spacing w:after="120"/>
    </w:pPr>
    <w:rPr>
      <w:sz w:val="16"/>
      <w:szCs w:val="16"/>
    </w:rPr>
  </w:style>
  <w:style w:type="character" w:customStyle="1" w:styleId="39">
    <w:name w:val="Основной текст 3 Знак"/>
    <w:basedOn w:val="a4"/>
    <w:link w:val="38"/>
    <w:uiPriority w:val="99"/>
    <w:rsid w:val="006C2DDB"/>
    <w:rPr>
      <w:rFonts w:ascii="Times New Roman" w:eastAsia="Times New Roman" w:hAnsi="Times New Roman" w:cs="Times New Roman"/>
      <w:sz w:val="16"/>
      <w:szCs w:val="16"/>
      <w:lang w:eastAsia="ru-RU"/>
    </w:rPr>
  </w:style>
  <w:style w:type="character" w:customStyle="1" w:styleId="afffd">
    <w:name w:val="Основной текст_"/>
    <w:basedOn w:val="a4"/>
    <w:link w:val="1d"/>
    <w:rsid w:val="006C2DDB"/>
    <w:rPr>
      <w:rFonts w:ascii="Times New Roman" w:eastAsia="Times New Roman" w:hAnsi="Times New Roman" w:cs="Times New Roman"/>
      <w:shd w:val="clear" w:color="auto" w:fill="FFFFFF"/>
    </w:rPr>
  </w:style>
  <w:style w:type="character" w:customStyle="1" w:styleId="115pt">
    <w:name w:val="Основной текст + 11;5 pt"/>
    <w:basedOn w:val="afffd"/>
    <w:rsid w:val="006C2DDB"/>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1d">
    <w:name w:val="Основной текст1"/>
    <w:basedOn w:val="a2"/>
    <w:link w:val="afffd"/>
    <w:rsid w:val="006C2DDB"/>
    <w:pPr>
      <w:widowControl w:val="0"/>
      <w:shd w:val="clear" w:color="auto" w:fill="FFFFFF"/>
      <w:spacing w:before="360" w:line="302" w:lineRule="exact"/>
      <w:jc w:val="both"/>
    </w:pPr>
    <w:rPr>
      <w:sz w:val="22"/>
      <w:szCs w:val="22"/>
      <w:lang w:eastAsia="en-US"/>
    </w:rPr>
  </w:style>
  <w:style w:type="paragraph" w:customStyle="1" w:styleId="118">
    <w:name w:val="Знак Знак Знак1 Знак Знак Знак Знак Знак Знак1 Знак Знак Знак Знак"/>
    <w:basedOn w:val="a2"/>
    <w:rsid w:val="006C2DDB"/>
    <w:pPr>
      <w:keepLines/>
      <w:spacing w:after="160" w:line="240" w:lineRule="exact"/>
    </w:pPr>
    <w:rPr>
      <w:rFonts w:ascii="Verdana" w:eastAsia="MS Mincho" w:hAnsi="Verdana" w:cs="Franklin Gothic Book"/>
      <w:sz w:val="20"/>
      <w:szCs w:val="20"/>
      <w:lang w:val="en-US" w:eastAsia="en-US"/>
    </w:rPr>
  </w:style>
  <w:style w:type="paragraph" w:customStyle="1" w:styleId="OTCHET00">
    <w:name w:val="OTCHET_00"/>
    <w:basedOn w:val="21"/>
    <w:rsid w:val="006C2DDB"/>
    <w:pPr>
      <w:numPr>
        <w:numId w:val="0"/>
      </w:numPr>
      <w:tabs>
        <w:tab w:val="left" w:pos="709"/>
      </w:tabs>
      <w:spacing w:line="360" w:lineRule="auto"/>
      <w:jc w:val="both"/>
    </w:pPr>
    <w:rPr>
      <w:szCs w:val="20"/>
    </w:rPr>
  </w:style>
  <w:style w:type="paragraph" w:customStyle="1" w:styleId="2c">
    <w:name w:val="Заг 2 Знак"/>
    <w:basedOn w:val="a2"/>
    <w:link w:val="2d"/>
    <w:qFormat/>
    <w:rsid w:val="006C2DDB"/>
    <w:pPr>
      <w:spacing w:before="240" w:after="180"/>
      <w:contextualSpacing/>
    </w:pPr>
    <w:rPr>
      <w:rFonts w:ascii="Arial" w:hAnsi="Arial" w:cs="Arial"/>
      <w:b/>
      <w:caps/>
      <w:shadow/>
      <w:color w:val="0070C0"/>
      <w:szCs w:val="28"/>
    </w:rPr>
  </w:style>
  <w:style w:type="character" w:customStyle="1" w:styleId="2d">
    <w:name w:val="Заг 2 Знак Знак"/>
    <w:link w:val="2c"/>
    <w:rsid w:val="006C2DDB"/>
    <w:rPr>
      <w:rFonts w:ascii="Arial" w:eastAsia="Times New Roman" w:hAnsi="Arial" w:cs="Arial"/>
      <w:b/>
      <w:caps/>
      <w:shadow/>
      <w:color w:val="0070C0"/>
      <w:sz w:val="24"/>
      <w:szCs w:val="28"/>
      <w:lang w:eastAsia="ru-RU"/>
    </w:rPr>
  </w:style>
  <w:style w:type="paragraph" w:customStyle="1" w:styleId="afffe">
    <w:name w:val="Обычный текст"/>
    <w:basedOn w:val="a2"/>
    <w:uiPriority w:val="99"/>
    <w:qFormat/>
    <w:rsid w:val="006C2DDB"/>
    <w:pPr>
      <w:ind w:firstLine="709"/>
      <w:jc w:val="both"/>
    </w:pPr>
    <w:rPr>
      <w:lang w:val="en-US" w:eastAsia="ar-SA" w:bidi="en-US"/>
    </w:rPr>
  </w:style>
  <w:style w:type="paragraph" w:customStyle="1" w:styleId="pboth">
    <w:name w:val="pboth"/>
    <w:basedOn w:val="a2"/>
    <w:rsid w:val="00C34F8C"/>
    <w:pPr>
      <w:spacing w:before="100" w:beforeAutospacing="1" w:after="100" w:afterAutospacing="1"/>
    </w:pPr>
  </w:style>
  <w:style w:type="character" w:customStyle="1" w:styleId="42">
    <w:name w:val="Основной текст (4)_"/>
    <w:basedOn w:val="a4"/>
    <w:link w:val="43"/>
    <w:rsid w:val="00027FFC"/>
    <w:rPr>
      <w:rFonts w:ascii="Times New Roman" w:eastAsia="Times New Roman" w:hAnsi="Times New Roman" w:cs="Times New Roman"/>
      <w:i/>
      <w:iCs/>
      <w:spacing w:val="-10"/>
      <w:sz w:val="26"/>
      <w:szCs w:val="26"/>
      <w:shd w:val="clear" w:color="auto" w:fill="FFFFFF"/>
    </w:rPr>
  </w:style>
  <w:style w:type="character" w:customStyle="1" w:styleId="14pt">
    <w:name w:val="Основной текст + 14 pt"/>
    <w:basedOn w:val="afffd"/>
    <w:rsid w:val="00027FFC"/>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paragraph" w:customStyle="1" w:styleId="43">
    <w:name w:val="Основной текст (4)"/>
    <w:basedOn w:val="a2"/>
    <w:link w:val="42"/>
    <w:rsid w:val="00027FFC"/>
    <w:pPr>
      <w:widowControl w:val="0"/>
      <w:shd w:val="clear" w:color="auto" w:fill="FFFFFF"/>
      <w:spacing w:before="240" w:line="281" w:lineRule="exact"/>
      <w:ind w:firstLine="640"/>
      <w:jc w:val="both"/>
    </w:pPr>
    <w:rPr>
      <w:i/>
      <w:iCs/>
      <w:spacing w:val="-10"/>
      <w:sz w:val="26"/>
      <w:szCs w:val="26"/>
      <w:lang w:eastAsia="en-US"/>
    </w:rPr>
  </w:style>
  <w:style w:type="character" w:customStyle="1" w:styleId="2e">
    <w:name w:val="Основной текст2"/>
    <w:basedOn w:val="afffd"/>
    <w:rsid w:val="000045A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
    <w:name w:val="Основной текст + Полужирный"/>
    <w:basedOn w:val="afffd"/>
    <w:rsid w:val="000045A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a">
    <w:name w:val="Основной текст3"/>
    <w:basedOn w:val="afffd"/>
    <w:rsid w:val="000045A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Narrow19pt-3pt">
    <w:name w:val="Основной текст + Arial Narrow;19 pt;Интервал -3 pt"/>
    <w:basedOn w:val="afffd"/>
    <w:rsid w:val="000045AF"/>
    <w:rPr>
      <w:rFonts w:ascii="Arial Narrow" w:eastAsia="Arial Narrow" w:hAnsi="Arial Narrow" w:cs="Arial Narrow"/>
      <w:b w:val="0"/>
      <w:bCs w:val="0"/>
      <w:i w:val="0"/>
      <w:iCs w:val="0"/>
      <w:smallCaps w:val="0"/>
      <w:strike w:val="0"/>
      <w:color w:val="000000"/>
      <w:spacing w:val="-60"/>
      <w:w w:val="100"/>
      <w:position w:val="0"/>
      <w:sz w:val="38"/>
      <w:szCs w:val="38"/>
      <w:u w:val="none"/>
      <w:shd w:val="clear" w:color="auto" w:fill="FFFFFF"/>
      <w:lang w:val="ru-RU" w:eastAsia="ru-RU" w:bidi="ru-RU"/>
    </w:rPr>
  </w:style>
  <w:style w:type="character" w:customStyle="1" w:styleId="Arial19pt">
    <w:name w:val="Основной текст + Arial;19 pt"/>
    <w:basedOn w:val="afffd"/>
    <w:rsid w:val="000045AF"/>
    <w:rPr>
      <w:rFonts w:ascii="Arial" w:eastAsia="Arial" w:hAnsi="Arial" w:cs="Arial"/>
      <w:b w:val="0"/>
      <w:bCs w:val="0"/>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Arial13pt">
    <w:name w:val="Основной текст + Arial;13 pt;Полужирный"/>
    <w:basedOn w:val="afffd"/>
    <w:rsid w:val="000045AF"/>
    <w:rPr>
      <w:rFonts w:ascii="Arial" w:eastAsia="Arial" w:hAnsi="Arial" w:cs="Arial"/>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Arial13pt0">
    <w:name w:val="Основной текст + Arial;13 pt"/>
    <w:basedOn w:val="afffd"/>
    <w:rsid w:val="000045AF"/>
    <w:rPr>
      <w:rFonts w:ascii="Arial" w:eastAsia="Arial" w:hAnsi="Arial" w:cs="Arial"/>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51">
    <w:name w:val="Основной текст5"/>
    <w:basedOn w:val="a2"/>
    <w:rsid w:val="000045AF"/>
    <w:pPr>
      <w:widowControl w:val="0"/>
      <w:shd w:val="clear" w:color="auto" w:fill="FFFFFF"/>
      <w:spacing w:before="300" w:after="240" w:line="284" w:lineRule="exact"/>
      <w:jc w:val="both"/>
    </w:pPr>
    <w:rPr>
      <w:color w:val="000000"/>
      <w:lang w:bidi="ru-RU"/>
    </w:rPr>
  </w:style>
  <w:style w:type="character" w:customStyle="1" w:styleId="affff0">
    <w:name w:val="Колонтитул_"/>
    <w:basedOn w:val="a4"/>
    <w:rsid w:val="000045AF"/>
    <w:rPr>
      <w:rFonts w:ascii="Times New Roman" w:eastAsia="Times New Roman" w:hAnsi="Times New Roman" w:cs="Times New Roman"/>
      <w:b w:val="0"/>
      <w:bCs w:val="0"/>
      <w:i w:val="0"/>
      <w:iCs w:val="0"/>
      <w:smallCaps w:val="0"/>
      <w:strike w:val="0"/>
      <w:sz w:val="26"/>
      <w:szCs w:val="26"/>
      <w:u w:val="none"/>
    </w:rPr>
  </w:style>
  <w:style w:type="character" w:customStyle="1" w:styleId="affff1">
    <w:name w:val="Колонтитул"/>
    <w:basedOn w:val="affff0"/>
    <w:rsid w:val="000045A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rialUnicodeMS15pt-2pt">
    <w:name w:val="Колонтитул + Arial Unicode MS;15 pt;Курсив;Интервал -2 pt"/>
    <w:basedOn w:val="affff0"/>
    <w:rsid w:val="000045AF"/>
    <w:rPr>
      <w:rFonts w:ascii="Arial Unicode MS" w:eastAsia="Arial Unicode MS" w:hAnsi="Arial Unicode MS" w:cs="Arial Unicode MS"/>
      <w:b w:val="0"/>
      <w:bCs w:val="0"/>
      <w:i/>
      <w:iCs/>
      <w:smallCaps w:val="0"/>
      <w:strike w:val="0"/>
      <w:color w:val="000000"/>
      <w:spacing w:val="-40"/>
      <w:w w:val="100"/>
      <w:position w:val="0"/>
      <w:sz w:val="30"/>
      <w:szCs w:val="30"/>
      <w:u w:val="none"/>
      <w:lang w:val="ru-RU" w:eastAsia="ru-RU" w:bidi="ru-RU"/>
    </w:rPr>
  </w:style>
  <w:style w:type="character" w:customStyle="1" w:styleId="61">
    <w:name w:val="Заголовок №6_"/>
    <w:basedOn w:val="a4"/>
    <w:link w:val="62"/>
    <w:rsid w:val="000045AF"/>
    <w:rPr>
      <w:rFonts w:ascii="Times New Roman" w:eastAsia="Times New Roman" w:hAnsi="Times New Roman" w:cs="Times New Roman"/>
      <w:spacing w:val="-10"/>
      <w:sz w:val="28"/>
      <w:szCs w:val="28"/>
      <w:shd w:val="clear" w:color="auto" w:fill="FFFFFF"/>
    </w:rPr>
  </w:style>
  <w:style w:type="character" w:customStyle="1" w:styleId="2f">
    <w:name w:val="Основной текст (2) + Не курсив"/>
    <w:basedOn w:val="28"/>
    <w:rsid w:val="000045AF"/>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affff2">
    <w:name w:val="Основной текст + Курсив"/>
    <w:basedOn w:val="afffd"/>
    <w:rsid w:val="000045AF"/>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44">
    <w:name w:val="Заголовок №4_"/>
    <w:basedOn w:val="a4"/>
    <w:link w:val="45"/>
    <w:rsid w:val="000045AF"/>
    <w:rPr>
      <w:rFonts w:ascii="Times New Roman" w:eastAsia="Times New Roman" w:hAnsi="Times New Roman" w:cs="Times New Roman"/>
      <w:b/>
      <w:bCs/>
      <w:spacing w:val="-10"/>
      <w:shd w:val="clear" w:color="auto" w:fill="FFFFFF"/>
    </w:rPr>
  </w:style>
  <w:style w:type="character" w:customStyle="1" w:styleId="0pt">
    <w:name w:val="Основной текст + Полужирный;Интервал 0 pt"/>
    <w:basedOn w:val="afffd"/>
    <w:rsid w:val="000045A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pt">
    <w:name w:val="Основной текст + Курсив;Интервал 2 pt"/>
    <w:basedOn w:val="afffd"/>
    <w:rsid w:val="000045AF"/>
    <w:rPr>
      <w:rFonts w:ascii="Times New Roman" w:eastAsia="Times New Roman" w:hAnsi="Times New Roman" w:cs="Times New Roman"/>
      <w:b w:val="0"/>
      <w:bCs w:val="0"/>
      <w:i/>
      <w:iCs/>
      <w:smallCaps w:val="0"/>
      <w:strike w:val="0"/>
      <w:color w:val="000000"/>
      <w:spacing w:val="40"/>
      <w:w w:val="100"/>
      <w:position w:val="0"/>
      <w:sz w:val="26"/>
      <w:szCs w:val="26"/>
      <w:u w:val="none"/>
      <w:shd w:val="clear" w:color="auto" w:fill="FFFFFF"/>
      <w:lang w:val="ru-RU" w:eastAsia="ru-RU" w:bidi="ru-RU"/>
    </w:rPr>
  </w:style>
  <w:style w:type="character" w:customStyle="1" w:styleId="0pt0">
    <w:name w:val="Основной текст + Интервал 0 pt"/>
    <w:basedOn w:val="afffd"/>
    <w:rsid w:val="000045A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62">
    <w:name w:val="Заголовок №6"/>
    <w:basedOn w:val="a2"/>
    <w:link w:val="61"/>
    <w:rsid w:val="000045AF"/>
    <w:pPr>
      <w:widowControl w:val="0"/>
      <w:shd w:val="clear" w:color="auto" w:fill="FFFFFF"/>
      <w:spacing w:after="240" w:line="306" w:lineRule="exact"/>
      <w:jc w:val="center"/>
      <w:outlineLvl w:val="5"/>
    </w:pPr>
    <w:rPr>
      <w:spacing w:val="-10"/>
      <w:sz w:val="28"/>
      <w:szCs w:val="28"/>
      <w:lang w:eastAsia="en-US"/>
    </w:rPr>
  </w:style>
  <w:style w:type="paragraph" w:customStyle="1" w:styleId="45">
    <w:name w:val="Заголовок №4"/>
    <w:basedOn w:val="a2"/>
    <w:link w:val="44"/>
    <w:rsid w:val="000045AF"/>
    <w:pPr>
      <w:widowControl w:val="0"/>
      <w:shd w:val="clear" w:color="auto" w:fill="FFFFFF"/>
      <w:spacing w:after="60" w:line="0" w:lineRule="atLeast"/>
      <w:ind w:firstLine="660"/>
      <w:jc w:val="both"/>
      <w:outlineLvl w:val="3"/>
    </w:pPr>
    <w:rPr>
      <w:b/>
      <w:bCs/>
      <w:spacing w:val="-10"/>
      <w:sz w:val="22"/>
      <w:szCs w:val="22"/>
      <w:lang w:eastAsia="en-US"/>
    </w:rPr>
  </w:style>
  <w:style w:type="paragraph" w:customStyle="1" w:styleId="e">
    <w:name w:val="Основной тeкст"/>
    <w:link w:val="e0"/>
    <w:rsid w:val="00D90D69"/>
    <w:pPr>
      <w:keepLines/>
      <w:spacing w:before="120" w:after="0" w:line="240" w:lineRule="auto"/>
      <w:ind w:firstLine="709"/>
    </w:pPr>
    <w:rPr>
      <w:rFonts w:ascii="Times New Roman" w:eastAsia="Calibri" w:hAnsi="Times New Roman" w:cs="Times New Roman"/>
      <w:sz w:val="24"/>
      <w:szCs w:val="24"/>
      <w:lang w:eastAsia="ru-RU"/>
    </w:rPr>
  </w:style>
  <w:style w:type="character" w:customStyle="1" w:styleId="e0">
    <w:name w:val="Основной тeкст Знак"/>
    <w:link w:val="e"/>
    <w:locked/>
    <w:rsid w:val="00D90D69"/>
    <w:rPr>
      <w:rFonts w:ascii="Times New Roman" w:eastAsia="Calibri" w:hAnsi="Times New Roman" w:cs="Times New Roman"/>
      <w:sz w:val="24"/>
      <w:szCs w:val="24"/>
      <w:lang w:eastAsia="ru-RU"/>
    </w:rPr>
  </w:style>
  <w:style w:type="character" w:customStyle="1" w:styleId="105pt">
    <w:name w:val="Основной текст + 10;5 pt;Полужирный"/>
    <w:basedOn w:val="afffd"/>
    <w:rsid w:val="004B428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5pt0">
    <w:name w:val="Основной текст + 10;5 pt"/>
    <w:basedOn w:val="afffd"/>
    <w:rsid w:val="004B428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40">
    <w:name w:val="Основной текст14"/>
    <w:basedOn w:val="a2"/>
    <w:rsid w:val="004B428C"/>
    <w:pPr>
      <w:widowControl w:val="0"/>
      <w:shd w:val="clear" w:color="auto" w:fill="FFFFFF"/>
      <w:spacing w:line="0" w:lineRule="atLeast"/>
      <w:ind w:hanging="480"/>
      <w:jc w:val="both"/>
    </w:pPr>
    <w:rPr>
      <w:color w:val="000000"/>
      <w:lang w:bidi="ru-RU"/>
    </w:rPr>
  </w:style>
  <w:style w:type="character" w:customStyle="1" w:styleId="95pt">
    <w:name w:val="Основной текст + 9;5 pt;Полужирный"/>
    <w:basedOn w:val="afffd"/>
    <w:rsid w:val="004B428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
    <w:basedOn w:val="afffd"/>
    <w:rsid w:val="004B428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ffff3">
    <w:name w:val="Подпись к таблице_"/>
    <w:basedOn w:val="a4"/>
    <w:link w:val="affff4"/>
    <w:rsid w:val="004A0145"/>
    <w:rPr>
      <w:rFonts w:ascii="Times New Roman" w:eastAsia="Times New Roman" w:hAnsi="Times New Roman" w:cs="Times New Roman"/>
      <w:b/>
      <w:bCs/>
      <w:shd w:val="clear" w:color="auto" w:fill="FFFFFF"/>
    </w:rPr>
  </w:style>
  <w:style w:type="character" w:customStyle="1" w:styleId="210ptExact">
    <w:name w:val="Основной текст (21) + Интервал 0 pt Exact"/>
    <w:basedOn w:val="a4"/>
    <w:rsid w:val="004A0145"/>
    <w:rPr>
      <w:rFonts w:ascii="Tahoma" w:eastAsia="Tahoma" w:hAnsi="Tahoma" w:cs="Tahoma"/>
      <w:b w:val="0"/>
      <w:bCs w:val="0"/>
      <w:i/>
      <w:iCs/>
      <w:smallCaps w:val="0"/>
      <w:strike w:val="0"/>
      <w:spacing w:val="0"/>
      <w:sz w:val="19"/>
      <w:szCs w:val="19"/>
      <w:u w:val="none"/>
    </w:rPr>
  </w:style>
  <w:style w:type="paragraph" w:customStyle="1" w:styleId="affff4">
    <w:name w:val="Подпись к таблице"/>
    <w:basedOn w:val="a2"/>
    <w:link w:val="affff3"/>
    <w:rsid w:val="004A0145"/>
    <w:pPr>
      <w:widowControl w:val="0"/>
      <w:shd w:val="clear" w:color="auto" w:fill="FFFFFF"/>
      <w:spacing w:line="0" w:lineRule="atLeast"/>
    </w:pPr>
    <w:rPr>
      <w:b/>
      <w:bCs/>
      <w:sz w:val="22"/>
      <w:szCs w:val="22"/>
      <w:lang w:eastAsia="en-US"/>
    </w:rPr>
  </w:style>
  <w:style w:type="character" w:customStyle="1" w:styleId="11pt">
    <w:name w:val="Основной текст + 11 pt;Полужирный"/>
    <w:basedOn w:val="afffd"/>
    <w:rsid w:val="004F06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styleId="affff5">
    <w:name w:val="annotation reference"/>
    <w:basedOn w:val="a4"/>
    <w:uiPriority w:val="99"/>
    <w:semiHidden/>
    <w:unhideWhenUsed/>
    <w:rsid w:val="00164714"/>
    <w:rPr>
      <w:sz w:val="16"/>
      <w:szCs w:val="16"/>
    </w:rPr>
  </w:style>
  <w:style w:type="paragraph" w:styleId="affff6">
    <w:name w:val="annotation text"/>
    <w:basedOn w:val="a2"/>
    <w:link w:val="affff7"/>
    <w:uiPriority w:val="99"/>
    <w:semiHidden/>
    <w:unhideWhenUsed/>
    <w:rsid w:val="00164714"/>
    <w:rPr>
      <w:sz w:val="20"/>
      <w:szCs w:val="20"/>
    </w:rPr>
  </w:style>
  <w:style w:type="character" w:customStyle="1" w:styleId="affff7">
    <w:name w:val="Текст примечания Знак"/>
    <w:basedOn w:val="a4"/>
    <w:link w:val="affff6"/>
    <w:uiPriority w:val="99"/>
    <w:semiHidden/>
    <w:rsid w:val="00164714"/>
    <w:rPr>
      <w:rFonts w:ascii="Times New Roman" w:eastAsia="Times New Roman" w:hAnsi="Times New Roman" w:cs="Times New Roman"/>
      <w:sz w:val="20"/>
      <w:szCs w:val="20"/>
      <w:lang w:eastAsia="ru-RU"/>
    </w:rPr>
  </w:style>
  <w:style w:type="paragraph" w:styleId="affff8">
    <w:name w:val="annotation subject"/>
    <w:basedOn w:val="affff6"/>
    <w:next w:val="affff6"/>
    <w:link w:val="affff9"/>
    <w:uiPriority w:val="99"/>
    <w:semiHidden/>
    <w:unhideWhenUsed/>
    <w:rsid w:val="00164714"/>
    <w:rPr>
      <w:b/>
      <w:bCs/>
    </w:rPr>
  </w:style>
  <w:style w:type="character" w:customStyle="1" w:styleId="affff9">
    <w:name w:val="Тема примечания Знак"/>
    <w:basedOn w:val="affff7"/>
    <w:link w:val="affff8"/>
    <w:uiPriority w:val="99"/>
    <w:semiHidden/>
    <w:rsid w:val="00164714"/>
    <w:rPr>
      <w:rFonts w:ascii="Times New Roman" w:eastAsia="Times New Roman" w:hAnsi="Times New Roman" w:cs="Times New Roman"/>
      <w:b/>
      <w:bCs/>
      <w:sz w:val="20"/>
      <w:szCs w:val="20"/>
      <w:lang w:eastAsia="ru-RU"/>
    </w:rPr>
  </w:style>
  <w:style w:type="paragraph" w:styleId="2f0">
    <w:name w:val="Body Text Indent 2"/>
    <w:basedOn w:val="a2"/>
    <w:link w:val="2f1"/>
    <w:uiPriority w:val="99"/>
    <w:rsid w:val="00871EDE"/>
    <w:pPr>
      <w:spacing w:after="120" w:line="480" w:lineRule="auto"/>
      <w:ind w:left="283"/>
    </w:pPr>
    <w:rPr>
      <w:sz w:val="20"/>
      <w:szCs w:val="20"/>
    </w:rPr>
  </w:style>
  <w:style w:type="character" w:customStyle="1" w:styleId="2f1">
    <w:name w:val="Основной текст с отступом 2 Знак"/>
    <w:basedOn w:val="a4"/>
    <w:link w:val="2f0"/>
    <w:uiPriority w:val="99"/>
    <w:rsid w:val="00871EDE"/>
    <w:rPr>
      <w:rFonts w:ascii="Times New Roman" w:eastAsia="Times New Roman" w:hAnsi="Times New Roman" w:cs="Times New Roman"/>
      <w:sz w:val="20"/>
      <w:szCs w:val="20"/>
      <w:lang w:eastAsia="ru-RU"/>
    </w:rPr>
  </w:style>
  <w:style w:type="character" w:customStyle="1" w:styleId="extended-textshort">
    <w:name w:val="extended-text__short"/>
    <w:basedOn w:val="a4"/>
    <w:rsid w:val="00483801"/>
  </w:style>
  <w:style w:type="paragraph" w:customStyle="1" w:styleId="JetsStyle">
    <w:name w:val="Jets Style"/>
    <w:basedOn w:val="afffb"/>
    <w:rsid w:val="00E73235"/>
    <w:pPr>
      <w:spacing w:line="360" w:lineRule="auto"/>
      <w:ind w:firstLine="709"/>
      <w:jc w:val="both"/>
    </w:pPr>
    <w:rPr>
      <w:rFonts w:ascii="Verdana" w:eastAsia="Calibri" w:hAnsi="Verdana" w:cs="Times New Roman"/>
      <w:sz w:val="22"/>
      <w:szCs w:val="21"/>
      <w:lang w:eastAsia="en-US"/>
    </w:rPr>
  </w:style>
  <w:style w:type="character" w:customStyle="1" w:styleId="fontstyle01">
    <w:name w:val="fontstyle01"/>
    <w:basedOn w:val="a4"/>
    <w:rsid w:val="00E55210"/>
    <w:rPr>
      <w:rFonts w:ascii="ArialMT" w:hAnsi="ArialMT" w:hint="default"/>
      <w:b w:val="0"/>
      <w:bCs w:val="0"/>
      <w:i w:val="0"/>
      <w:iCs w:val="0"/>
      <w:color w:val="000000"/>
      <w:sz w:val="20"/>
      <w:szCs w:val="20"/>
    </w:rPr>
  </w:style>
  <w:style w:type="paragraph" w:customStyle="1" w:styleId="affffa">
    <w:name w:val="Сод_обычный"/>
    <w:basedOn w:val="a2"/>
    <w:rsid w:val="00E71D12"/>
    <w:pPr>
      <w:ind w:firstLine="680"/>
      <w:jc w:val="both"/>
    </w:pPr>
    <w:rPr>
      <w:szCs w:val="20"/>
    </w:rPr>
  </w:style>
  <w:style w:type="paragraph" w:customStyle="1" w:styleId="1e">
    <w:name w:val="Подпись1"/>
    <w:basedOn w:val="a2"/>
    <w:rsid w:val="00E71D12"/>
    <w:pPr>
      <w:tabs>
        <w:tab w:val="right" w:pos="9072"/>
      </w:tabs>
    </w:pPr>
    <w:rPr>
      <w:szCs w:val="20"/>
    </w:rPr>
  </w:style>
  <w:style w:type="paragraph" w:customStyle="1" w:styleId="consplusnormal0">
    <w:name w:val="consplusnormal"/>
    <w:basedOn w:val="a2"/>
    <w:rsid w:val="00E71D12"/>
    <w:pPr>
      <w:spacing w:before="100" w:beforeAutospacing="1" w:after="100" w:afterAutospacing="1"/>
    </w:pPr>
  </w:style>
  <w:style w:type="character" w:customStyle="1" w:styleId="affffb">
    <w:name w:val="Первый уровень заголовка Знак"/>
    <w:basedOn w:val="a4"/>
    <w:link w:val="affffc"/>
    <w:locked/>
    <w:rsid w:val="007412C7"/>
    <w:rPr>
      <w:rFonts w:ascii="Times New Roman" w:hAnsi="Times New Roman" w:cs="Times New Roman"/>
      <w:b/>
      <w:iCs/>
      <w:sz w:val="24"/>
      <w:szCs w:val="26"/>
    </w:rPr>
  </w:style>
  <w:style w:type="paragraph" w:customStyle="1" w:styleId="affffc">
    <w:name w:val="Первый уровень заголовка"/>
    <w:basedOn w:val="a2"/>
    <w:link w:val="affffb"/>
    <w:qFormat/>
    <w:rsid w:val="007412C7"/>
    <w:pPr>
      <w:spacing w:line="360" w:lineRule="auto"/>
      <w:ind w:firstLine="709"/>
      <w:jc w:val="both"/>
    </w:pPr>
    <w:rPr>
      <w:rFonts w:eastAsiaTheme="minorHAnsi"/>
      <w:b/>
      <w:iCs/>
      <w:szCs w:val="26"/>
      <w:lang w:eastAsia="en-US"/>
    </w:rPr>
  </w:style>
  <w:style w:type="paragraph" w:styleId="affffd">
    <w:name w:val="endnote text"/>
    <w:basedOn w:val="a2"/>
    <w:link w:val="affffe"/>
    <w:uiPriority w:val="99"/>
    <w:semiHidden/>
    <w:unhideWhenUsed/>
    <w:rsid w:val="000A241D"/>
    <w:rPr>
      <w:sz w:val="20"/>
      <w:szCs w:val="20"/>
    </w:rPr>
  </w:style>
  <w:style w:type="character" w:customStyle="1" w:styleId="affffe">
    <w:name w:val="Текст концевой сноски Знак"/>
    <w:basedOn w:val="a4"/>
    <w:link w:val="affffd"/>
    <w:uiPriority w:val="99"/>
    <w:semiHidden/>
    <w:rsid w:val="000A241D"/>
    <w:rPr>
      <w:rFonts w:ascii="Times New Roman" w:eastAsia="Times New Roman" w:hAnsi="Times New Roman" w:cs="Times New Roman"/>
      <w:sz w:val="20"/>
      <w:szCs w:val="20"/>
      <w:lang w:eastAsia="ru-RU"/>
    </w:rPr>
  </w:style>
  <w:style w:type="character" w:styleId="afffff">
    <w:name w:val="endnote reference"/>
    <w:basedOn w:val="a4"/>
    <w:uiPriority w:val="99"/>
    <w:semiHidden/>
    <w:unhideWhenUsed/>
    <w:rsid w:val="000A241D"/>
    <w:rPr>
      <w:vertAlign w:val="superscript"/>
    </w:rPr>
  </w:style>
  <w:style w:type="paragraph" w:styleId="2f2">
    <w:name w:val="Body Text 2"/>
    <w:basedOn w:val="a2"/>
    <w:link w:val="2f3"/>
    <w:uiPriority w:val="99"/>
    <w:unhideWhenUsed/>
    <w:rsid w:val="00893689"/>
    <w:pPr>
      <w:spacing w:after="120" w:line="480" w:lineRule="auto"/>
    </w:pPr>
  </w:style>
  <w:style w:type="character" w:customStyle="1" w:styleId="2f3">
    <w:name w:val="Основной текст 2 Знак"/>
    <w:basedOn w:val="a4"/>
    <w:link w:val="2f2"/>
    <w:uiPriority w:val="99"/>
    <w:rsid w:val="00893689"/>
    <w:rPr>
      <w:rFonts w:ascii="Times New Roman" w:eastAsia="Times New Roman" w:hAnsi="Times New Roman" w:cs="Times New Roman"/>
      <w:sz w:val="24"/>
      <w:szCs w:val="24"/>
      <w:lang w:eastAsia="ru-RU"/>
    </w:rPr>
  </w:style>
  <w:style w:type="character" w:customStyle="1" w:styleId="50">
    <w:name w:val="Заголовок 5 Знак"/>
    <w:basedOn w:val="a4"/>
    <w:link w:val="5"/>
    <w:rsid w:val="00EF5FF5"/>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4"/>
    <w:link w:val="6"/>
    <w:rsid w:val="00EF5FF5"/>
    <w:rPr>
      <w:rFonts w:ascii="Times New Roman" w:eastAsia="Times New Roman" w:hAnsi="Times New Roman" w:cs="Times New Roman"/>
      <w:i/>
      <w:sz w:val="20"/>
      <w:szCs w:val="20"/>
      <w:lang w:eastAsia="ru-RU"/>
    </w:rPr>
  </w:style>
  <w:style w:type="table" w:customStyle="1" w:styleId="350">
    <w:name w:val="Сетка таблицы35"/>
    <w:basedOn w:val="a5"/>
    <w:next w:val="aff6"/>
    <w:uiPriority w:val="59"/>
    <w:rsid w:val="00B725D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Содержимое таблицы"/>
    <w:basedOn w:val="a2"/>
    <w:rsid w:val="00037C85"/>
    <w:pPr>
      <w:widowControl w:val="0"/>
      <w:suppressLineNumbers/>
      <w:suppressAutoHyphens/>
    </w:pPr>
    <w:rPr>
      <w:rFonts w:ascii="Arial" w:eastAsia="Lucida Sans Unicode" w:hAnsi="Arial" w:cs="Mangal"/>
      <w:kern w:val="1"/>
      <w:sz w:val="20"/>
      <w:lang w:eastAsia="hi-IN" w:bidi="hi-IN"/>
    </w:rPr>
  </w:style>
  <w:style w:type="paragraph" w:customStyle="1" w:styleId="TableHeading">
    <w:name w:val="Table Heading"/>
    <w:basedOn w:val="a2"/>
    <w:rsid w:val="0000145C"/>
    <w:pPr>
      <w:widowControl w:val="0"/>
      <w:suppressLineNumbers/>
      <w:suppressAutoHyphens/>
      <w:autoSpaceDN w:val="0"/>
      <w:jc w:val="center"/>
    </w:pPr>
    <w:rPr>
      <w:rFonts w:cs="Tahoma"/>
      <w:b/>
      <w:bCs/>
      <w:i/>
      <w:iCs/>
      <w:kern w:val="3"/>
    </w:rPr>
  </w:style>
  <w:style w:type="paragraph" w:customStyle="1" w:styleId="TableContents">
    <w:name w:val="Table Contents"/>
    <w:basedOn w:val="a2"/>
    <w:rsid w:val="0000145C"/>
    <w:pPr>
      <w:widowControl w:val="0"/>
      <w:suppressLineNumbers/>
      <w:suppressAutoHyphens/>
      <w:autoSpaceDN w:val="0"/>
    </w:pPr>
    <w:rPr>
      <w:rFonts w:cs="Tahoma"/>
      <w:kern w:val="3"/>
    </w:rPr>
  </w:style>
  <w:style w:type="paragraph" w:customStyle="1" w:styleId="Style2">
    <w:name w:val="Style2"/>
    <w:basedOn w:val="a2"/>
    <w:rsid w:val="000D7109"/>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2">
    <w:name w:val="Font Style12"/>
    <w:uiPriority w:val="99"/>
    <w:rsid w:val="000D7109"/>
    <w:rPr>
      <w:rFonts w:ascii="MS Reference Sans Serif" w:hAnsi="MS Reference Sans Serif" w:cs="MS Reference Sans Serif"/>
      <w:sz w:val="20"/>
      <w:szCs w:val="20"/>
    </w:rPr>
  </w:style>
  <w:style w:type="character" w:customStyle="1" w:styleId="apple-converted-space">
    <w:name w:val="apple-converted-space"/>
    <w:basedOn w:val="a4"/>
    <w:rsid w:val="000D7109"/>
  </w:style>
  <w:style w:type="paragraph" w:customStyle="1" w:styleId="afffff1">
    <w:name w:val="Нормальный"/>
    <w:rsid w:val="006418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2"/>
    <w:rsid w:val="00702908"/>
    <w:pPr>
      <w:spacing w:before="100" w:beforeAutospacing="1" w:after="100" w:afterAutospacing="1"/>
    </w:pPr>
  </w:style>
  <w:style w:type="paragraph" w:styleId="a1">
    <w:name w:val="List Bullet"/>
    <w:aliases w:val="Маркированный"/>
    <w:basedOn w:val="a2"/>
    <w:autoRedefine/>
    <w:rsid w:val="008D0F68"/>
    <w:pPr>
      <w:numPr>
        <w:numId w:val="17"/>
      </w:numPr>
      <w:spacing w:line="360" w:lineRule="auto"/>
      <w:jc w:val="both"/>
    </w:pPr>
    <w:rPr>
      <w:color w:val="333399"/>
      <w:w w:val="109"/>
    </w:rPr>
  </w:style>
  <w:style w:type="paragraph" w:customStyle="1" w:styleId="S0">
    <w:name w:val="S_Маркированный"/>
    <w:basedOn w:val="a1"/>
    <w:link w:val="S2"/>
    <w:rsid w:val="008D0F68"/>
    <w:pPr>
      <w:tabs>
        <w:tab w:val="left" w:pos="992"/>
      </w:tabs>
      <w:spacing w:line="240" w:lineRule="auto"/>
    </w:pPr>
    <w:rPr>
      <w:color w:val="auto"/>
      <w:lang w:val="x-none" w:eastAsia="x-none"/>
    </w:rPr>
  </w:style>
  <w:style w:type="character" w:customStyle="1" w:styleId="S2">
    <w:name w:val="S_Маркированный Знак"/>
    <w:link w:val="S0"/>
    <w:rsid w:val="008D0F68"/>
    <w:rPr>
      <w:rFonts w:ascii="Times New Roman" w:eastAsia="Times New Roman" w:hAnsi="Times New Roman" w:cs="Times New Roman"/>
      <w:w w:val="109"/>
      <w:sz w:val="24"/>
      <w:szCs w:val="24"/>
      <w:lang w:val="x-none" w:eastAsia="x-none"/>
    </w:rPr>
  </w:style>
  <w:style w:type="paragraph" w:customStyle="1" w:styleId="S3">
    <w:name w:val="S_Обычный"/>
    <w:basedOn w:val="a2"/>
    <w:link w:val="S4"/>
    <w:rsid w:val="008D0F68"/>
    <w:pPr>
      <w:spacing w:line="360" w:lineRule="auto"/>
      <w:ind w:firstLine="709"/>
      <w:jc w:val="both"/>
    </w:pPr>
    <w:rPr>
      <w:lang w:val="x-none" w:eastAsia="x-none"/>
    </w:rPr>
  </w:style>
  <w:style w:type="character" w:customStyle="1" w:styleId="S4">
    <w:name w:val="S_Обычный Знак"/>
    <w:link w:val="S3"/>
    <w:rsid w:val="008D0F68"/>
    <w:rPr>
      <w:rFonts w:ascii="Times New Roman" w:eastAsia="Times New Roman" w:hAnsi="Times New Roman" w:cs="Times New Roman"/>
      <w:sz w:val="24"/>
      <w:szCs w:val="24"/>
      <w:lang w:val="x-none" w:eastAsia="x-none"/>
    </w:rPr>
  </w:style>
  <w:style w:type="paragraph" w:styleId="afffff2">
    <w:name w:val="Title"/>
    <w:aliases w:val="Название,Заголовок1,Название1,Таблицы"/>
    <w:basedOn w:val="a2"/>
    <w:next w:val="a2"/>
    <w:link w:val="afffff3"/>
    <w:uiPriority w:val="99"/>
    <w:qFormat/>
    <w:rsid w:val="008D0F68"/>
    <w:pPr>
      <w:kinsoku w:val="0"/>
      <w:overflowPunct w:val="0"/>
      <w:spacing w:before="120" w:after="120" w:line="360" w:lineRule="auto"/>
      <w:contextualSpacing/>
      <w:jc w:val="both"/>
    </w:pPr>
    <w:rPr>
      <w:i/>
      <w:szCs w:val="52"/>
      <w:lang w:val="x-none" w:eastAsia="x-none"/>
    </w:rPr>
  </w:style>
  <w:style w:type="character" w:customStyle="1" w:styleId="afffff3">
    <w:name w:val="Заголовок Знак"/>
    <w:aliases w:val="Название Знак,Заголовок1 Знак,Название1 Знак,Таблицы Знак"/>
    <w:basedOn w:val="a4"/>
    <w:link w:val="afffff2"/>
    <w:uiPriority w:val="99"/>
    <w:rsid w:val="008D0F68"/>
    <w:rPr>
      <w:rFonts w:ascii="Times New Roman" w:eastAsia="Times New Roman" w:hAnsi="Times New Roman" w:cs="Times New Roman"/>
      <w:i/>
      <w:sz w:val="24"/>
      <w:szCs w:val="52"/>
      <w:lang w:val="x-none" w:eastAsia="x-none"/>
    </w:rPr>
  </w:style>
  <w:style w:type="character" w:customStyle="1" w:styleId="FontStyle14">
    <w:name w:val="Font Style14"/>
    <w:rsid w:val="008D0F68"/>
    <w:rPr>
      <w:rFonts w:ascii="MS Reference Sans Serif" w:hAnsi="MS Reference Sans Serif" w:cs="MS Reference Sans Serif"/>
      <w:sz w:val="30"/>
      <w:szCs w:val="30"/>
    </w:rPr>
  </w:style>
  <w:style w:type="paragraph" w:customStyle="1" w:styleId="afffff4">
    <w:name w:val="Обычный в таблице"/>
    <w:basedOn w:val="a2"/>
    <w:link w:val="afffff5"/>
    <w:rsid w:val="008D0F68"/>
    <w:pPr>
      <w:spacing w:line="360" w:lineRule="auto"/>
      <w:ind w:hanging="6"/>
      <w:jc w:val="center"/>
    </w:pPr>
    <w:rPr>
      <w:lang w:val="x-none" w:eastAsia="x-none"/>
    </w:rPr>
  </w:style>
  <w:style w:type="character" w:customStyle="1" w:styleId="afffff5">
    <w:name w:val="Обычный в таблице Знак"/>
    <w:link w:val="afffff4"/>
    <w:rsid w:val="008D0F68"/>
    <w:rPr>
      <w:rFonts w:ascii="Times New Roman" w:eastAsia="Times New Roman" w:hAnsi="Times New Roman" w:cs="Times New Roman"/>
      <w:sz w:val="24"/>
      <w:szCs w:val="24"/>
      <w:lang w:val="x-none" w:eastAsia="x-none"/>
    </w:rPr>
  </w:style>
  <w:style w:type="paragraph" w:customStyle="1" w:styleId="afffff6">
    <w:name w:val="Заголовок таблицы"/>
    <w:basedOn w:val="a2"/>
    <w:semiHidden/>
    <w:rsid w:val="008D0F68"/>
    <w:pPr>
      <w:spacing w:before="60" w:line="360" w:lineRule="auto"/>
      <w:ind w:firstLine="709"/>
      <w:jc w:val="center"/>
    </w:pPr>
    <w:rPr>
      <w:rFonts w:ascii="Arial Black" w:hAnsi="Arial Black" w:cs="Arial Black"/>
      <w:spacing w:val="-5"/>
      <w:sz w:val="16"/>
      <w:szCs w:val="16"/>
      <w:lang w:eastAsia="en-US"/>
    </w:rPr>
  </w:style>
  <w:style w:type="character" w:customStyle="1" w:styleId="FontStyle18">
    <w:name w:val="Font Style18"/>
    <w:rsid w:val="008D0F68"/>
    <w:rPr>
      <w:rFonts w:ascii="MS Reference Sans Serif" w:hAnsi="MS Reference Sans Serif" w:cs="MS Reference Sans Serif"/>
      <w:sz w:val="20"/>
      <w:szCs w:val="20"/>
    </w:rPr>
  </w:style>
  <w:style w:type="character" w:customStyle="1" w:styleId="FontStyle15">
    <w:name w:val="Font Style15"/>
    <w:rsid w:val="008D0F68"/>
    <w:rPr>
      <w:rFonts w:ascii="MS Reference Sans Serif" w:hAnsi="MS Reference Sans Serif" w:cs="MS Reference Sans Serif"/>
      <w:b/>
      <w:bCs/>
      <w:sz w:val="30"/>
      <w:szCs w:val="30"/>
    </w:rPr>
  </w:style>
  <w:style w:type="paragraph" w:customStyle="1" w:styleId="afffff7">
    <w:name w:val="ОсновнойРПС"/>
    <w:basedOn w:val="affb"/>
    <w:rsid w:val="008D0F68"/>
    <w:pPr>
      <w:spacing w:after="120" w:line="276" w:lineRule="auto"/>
      <w:ind w:left="283" w:firstLine="0"/>
      <w:jc w:val="left"/>
    </w:pPr>
    <w:rPr>
      <w:rFonts w:ascii="Calibri" w:eastAsia="Calibri" w:hAnsi="Calibri"/>
      <w:sz w:val="22"/>
      <w:szCs w:val="20"/>
      <w:lang w:val="x-none" w:eastAsia="x-none"/>
    </w:rPr>
  </w:style>
  <w:style w:type="paragraph" w:customStyle="1" w:styleId="46">
    <w:name w:val="Стиль 4"/>
    <w:basedOn w:val="4"/>
    <w:link w:val="47"/>
    <w:qFormat/>
    <w:rsid w:val="008D0F68"/>
    <w:pPr>
      <w:suppressAutoHyphens/>
      <w:spacing w:line="360" w:lineRule="auto"/>
      <w:ind w:firstLine="709"/>
      <w:jc w:val="both"/>
    </w:pPr>
    <w:rPr>
      <w:rFonts w:ascii="Times New Roman" w:eastAsia="Times New Roman" w:hAnsi="Times New Roman" w:cs="Times New Roman"/>
      <w:i w:val="0"/>
      <w:color w:val="auto"/>
      <w:szCs w:val="22"/>
      <w:lang w:val="x-none" w:eastAsia="en-US"/>
    </w:rPr>
  </w:style>
  <w:style w:type="character" w:customStyle="1" w:styleId="47">
    <w:name w:val="Стиль 4 Знак"/>
    <w:link w:val="46"/>
    <w:rsid w:val="008D0F68"/>
    <w:rPr>
      <w:rFonts w:ascii="Times New Roman" w:eastAsia="Times New Roman" w:hAnsi="Times New Roman" w:cs="Times New Roman"/>
      <w:b/>
      <w:bCs/>
      <w:iCs/>
      <w:sz w:val="24"/>
      <w:lang w:val="x-none"/>
    </w:rPr>
  </w:style>
  <w:style w:type="paragraph" w:customStyle="1" w:styleId="afffff8">
    <w:name w:val="Стиль"/>
    <w:rsid w:val="008D0F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f9">
    <w:name w:val="FollowedHyperlink"/>
    <w:uiPriority w:val="99"/>
    <w:semiHidden/>
    <w:unhideWhenUsed/>
    <w:rsid w:val="008D0F68"/>
    <w:rPr>
      <w:color w:val="800080"/>
      <w:u w:val="single"/>
    </w:rPr>
  </w:style>
  <w:style w:type="character" w:customStyle="1" w:styleId="afffffa">
    <w:name w:val="МК Знак"/>
    <w:link w:val="a"/>
    <w:locked/>
    <w:rsid w:val="008D0F68"/>
    <w:rPr>
      <w:sz w:val="24"/>
      <w:szCs w:val="24"/>
      <w:lang w:val="x-none" w:eastAsia="x-none"/>
    </w:rPr>
  </w:style>
  <w:style w:type="paragraph" w:customStyle="1" w:styleId="a">
    <w:name w:val="МК"/>
    <w:basedOn w:val="a2"/>
    <w:link w:val="afffffa"/>
    <w:qFormat/>
    <w:rsid w:val="008D0F68"/>
    <w:pPr>
      <w:numPr>
        <w:numId w:val="18"/>
      </w:numPr>
      <w:autoSpaceDE w:val="0"/>
      <w:autoSpaceDN w:val="0"/>
      <w:adjustRightInd w:val="0"/>
      <w:spacing w:after="200"/>
      <w:jc w:val="both"/>
    </w:pPr>
    <w:rPr>
      <w:rFonts w:asciiTheme="minorHAnsi" w:eastAsiaTheme="minorHAnsi" w:hAnsiTheme="minorHAnsi" w:cstheme="minorBidi"/>
      <w:lang w:val="x-none" w:eastAsia="x-none"/>
    </w:rPr>
  </w:style>
  <w:style w:type="table" w:customStyle="1" w:styleId="2f4">
    <w:name w:val="Сетка таблицы2"/>
    <w:basedOn w:val="a5"/>
    <w:next w:val="aff6"/>
    <w:uiPriority w:val="59"/>
    <w:rsid w:val="008D0F6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8">
    <w:name w:val="toc 4"/>
    <w:basedOn w:val="a2"/>
    <w:next w:val="a2"/>
    <w:autoRedefine/>
    <w:uiPriority w:val="39"/>
    <w:unhideWhenUsed/>
    <w:rsid w:val="008D0F68"/>
    <w:pPr>
      <w:spacing w:after="100" w:line="259" w:lineRule="auto"/>
      <w:ind w:left="660"/>
    </w:pPr>
    <w:rPr>
      <w:rFonts w:ascii="Calibri" w:hAnsi="Calibri"/>
      <w:sz w:val="22"/>
      <w:szCs w:val="22"/>
    </w:rPr>
  </w:style>
  <w:style w:type="paragraph" w:styleId="52">
    <w:name w:val="toc 5"/>
    <w:basedOn w:val="a2"/>
    <w:next w:val="a2"/>
    <w:autoRedefine/>
    <w:uiPriority w:val="39"/>
    <w:unhideWhenUsed/>
    <w:rsid w:val="008D0F68"/>
    <w:pPr>
      <w:spacing w:after="100" w:line="259" w:lineRule="auto"/>
      <w:ind w:left="880"/>
    </w:pPr>
    <w:rPr>
      <w:rFonts w:ascii="Calibri" w:hAnsi="Calibri"/>
      <w:sz w:val="22"/>
      <w:szCs w:val="22"/>
    </w:rPr>
  </w:style>
  <w:style w:type="paragraph" w:styleId="63">
    <w:name w:val="toc 6"/>
    <w:basedOn w:val="a2"/>
    <w:next w:val="a2"/>
    <w:autoRedefine/>
    <w:uiPriority w:val="39"/>
    <w:unhideWhenUsed/>
    <w:rsid w:val="008D0F68"/>
    <w:pPr>
      <w:spacing w:after="100" w:line="259" w:lineRule="auto"/>
      <w:ind w:left="1100"/>
    </w:pPr>
    <w:rPr>
      <w:rFonts w:ascii="Calibri" w:hAnsi="Calibri"/>
      <w:sz w:val="22"/>
      <w:szCs w:val="22"/>
    </w:rPr>
  </w:style>
  <w:style w:type="paragraph" w:styleId="71">
    <w:name w:val="toc 7"/>
    <w:basedOn w:val="a2"/>
    <w:next w:val="a2"/>
    <w:autoRedefine/>
    <w:uiPriority w:val="39"/>
    <w:unhideWhenUsed/>
    <w:rsid w:val="008D0F68"/>
    <w:pPr>
      <w:spacing w:after="100" w:line="259" w:lineRule="auto"/>
      <w:ind w:left="1320"/>
    </w:pPr>
    <w:rPr>
      <w:rFonts w:ascii="Calibri" w:hAnsi="Calibri"/>
      <w:sz w:val="22"/>
      <w:szCs w:val="22"/>
    </w:rPr>
  </w:style>
  <w:style w:type="paragraph" w:styleId="8">
    <w:name w:val="toc 8"/>
    <w:basedOn w:val="a2"/>
    <w:next w:val="a2"/>
    <w:autoRedefine/>
    <w:uiPriority w:val="39"/>
    <w:unhideWhenUsed/>
    <w:rsid w:val="008D0F68"/>
    <w:pPr>
      <w:spacing w:after="100" w:line="259" w:lineRule="auto"/>
      <w:ind w:left="1540"/>
    </w:pPr>
    <w:rPr>
      <w:rFonts w:ascii="Calibri" w:hAnsi="Calibri"/>
      <w:sz w:val="22"/>
      <w:szCs w:val="22"/>
    </w:rPr>
  </w:style>
  <w:style w:type="paragraph" w:styleId="90">
    <w:name w:val="toc 9"/>
    <w:basedOn w:val="a2"/>
    <w:next w:val="a2"/>
    <w:autoRedefine/>
    <w:uiPriority w:val="39"/>
    <w:unhideWhenUsed/>
    <w:rsid w:val="008D0F68"/>
    <w:pPr>
      <w:spacing w:after="100" w:line="259" w:lineRule="auto"/>
      <w:ind w:left="1760"/>
    </w:pPr>
    <w:rPr>
      <w:rFonts w:ascii="Calibri" w:hAnsi="Calibri"/>
      <w:sz w:val="22"/>
      <w:szCs w:val="22"/>
    </w:rPr>
  </w:style>
  <w:style w:type="table" w:customStyle="1" w:styleId="49">
    <w:name w:val="Сетка таблицы4"/>
    <w:basedOn w:val="a5"/>
    <w:next w:val="aff6"/>
    <w:uiPriority w:val="39"/>
    <w:rsid w:val="008D0F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f6"/>
    <w:uiPriority w:val="39"/>
    <w:rsid w:val="008D0F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Рисунки"/>
    <w:basedOn w:val="afffff2"/>
    <w:qFormat/>
    <w:rsid w:val="00106D7C"/>
    <w:pPr>
      <w:spacing w:before="0"/>
      <w:jc w:val="center"/>
    </w:pPr>
  </w:style>
  <w:style w:type="character" w:customStyle="1" w:styleId="afff4">
    <w:name w:val="Без интервала Знак"/>
    <w:link w:val="afff3"/>
    <w:rsid w:val="009961FC"/>
    <w:rPr>
      <w:rFonts w:ascii="Times New Roman" w:eastAsia="Calibri" w:hAnsi="Times New Roman" w:cs="Times New Roman"/>
      <w:sz w:val="24"/>
    </w:rPr>
  </w:style>
  <w:style w:type="paragraph" w:customStyle="1" w:styleId="ConsPlusNonformat">
    <w:name w:val="ConsPlusNonformat"/>
    <w:uiPriority w:val="99"/>
    <w:rsid w:val="00850A1C"/>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178">
      <w:bodyDiv w:val="1"/>
      <w:marLeft w:val="0"/>
      <w:marRight w:val="0"/>
      <w:marTop w:val="0"/>
      <w:marBottom w:val="0"/>
      <w:divBdr>
        <w:top w:val="none" w:sz="0" w:space="0" w:color="auto"/>
        <w:left w:val="none" w:sz="0" w:space="0" w:color="auto"/>
        <w:bottom w:val="none" w:sz="0" w:space="0" w:color="auto"/>
        <w:right w:val="none" w:sz="0" w:space="0" w:color="auto"/>
      </w:divBdr>
    </w:div>
    <w:div w:id="5254050">
      <w:bodyDiv w:val="1"/>
      <w:marLeft w:val="0"/>
      <w:marRight w:val="0"/>
      <w:marTop w:val="0"/>
      <w:marBottom w:val="0"/>
      <w:divBdr>
        <w:top w:val="none" w:sz="0" w:space="0" w:color="auto"/>
        <w:left w:val="none" w:sz="0" w:space="0" w:color="auto"/>
        <w:bottom w:val="none" w:sz="0" w:space="0" w:color="auto"/>
        <w:right w:val="none" w:sz="0" w:space="0" w:color="auto"/>
      </w:divBdr>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2099037">
      <w:bodyDiv w:val="1"/>
      <w:marLeft w:val="0"/>
      <w:marRight w:val="0"/>
      <w:marTop w:val="0"/>
      <w:marBottom w:val="0"/>
      <w:divBdr>
        <w:top w:val="none" w:sz="0" w:space="0" w:color="auto"/>
        <w:left w:val="none" w:sz="0" w:space="0" w:color="auto"/>
        <w:bottom w:val="none" w:sz="0" w:space="0" w:color="auto"/>
        <w:right w:val="none" w:sz="0" w:space="0" w:color="auto"/>
      </w:divBdr>
      <w:divsChild>
        <w:div w:id="524365264">
          <w:marLeft w:val="0"/>
          <w:marRight w:val="0"/>
          <w:marTop w:val="0"/>
          <w:marBottom w:val="0"/>
          <w:divBdr>
            <w:top w:val="none" w:sz="0" w:space="0" w:color="auto"/>
            <w:left w:val="none" w:sz="0" w:space="0" w:color="auto"/>
            <w:bottom w:val="none" w:sz="0" w:space="0" w:color="auto"/>
            <w:right w:val="none" w:sz="0" w:space="0" w:color="auto"/>
          </w:divBdr>
        </w:div>
        <w:div w:id="867984746">
          <w:marLeft w:val="0"/>
          <w:marRight w:val="0"/>
          <w:marTop w:val="0"/>
          <w:marBottom w:val="0"/>
          <w:divBdr>
            <w:top w:val="none" w:sz="0" w:space="0" w:color="auto"/>
            <w:left w:val="none" w:sz="0" w:space="0" w:color="auto"/>
            <w:bottom w:val="none" w:sz="0" w:space="0" w:color="auto"/>
            <w:right w:val="none" w:sz="0" w:space="0" w:color="auto"/>
          </w:divBdr>
        </w:div>
        <w:div w:id="941381426">
          <w:marLeft w:val="0"/>
          <w:marRight w:val="0"/>
          <w:marTop w:val="0"/>
          <w:marBottom w:val="0"/>
          <w:divBdr>
            <w:top w:val="none" w:sz="0" w:space="0" w:color="auto"/>
            <w:left w:val="none" w:sz="0" w:space="0" w:color="auto"/>
            <w:bottom w:val="none" w:sz="0" w:space="0" w:color="auto"/>
            <w:right w:val="none" w:sz="0" w:space="0" w:color="auto"/>
          </w:divBdr>
          <w:divsChild>
            <w:div w:id="2052806487">
              <w:marLeft w:val="0"/>
              <w:marRight w:val="0"/>
              <w:marTop w:val="0"/>
              <w:marBottom w:val="0"/>
              <w:divBdr>
                <w:top w:val="none" w:sz="0" w:space="0" w:color="auto"/>
                <w:left w:val="none" w:sz="0" w:space="0" w:color="auto"/>
                <w:bottom w:val="none" w:sz="0" w:space="0" w:color="auto"/>
                <w:right w:val="none" w:sz="0" w:space="0" w:color="auto"/>
              </w:divBdr>
              <w:divsChild>
                <w:div w:id="721028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2405058">
          <w:marLeft w:val="0"/>
          <w:marRight w:val="0"/>
          <w:marTop w:val="0"/>
          <w:marBottom w:val="0"/>
          <w:divBdr>
            <w:top w:val="none" w:sz="0" w:space="0" w:color="auto"/>
            <w:left w:val="none" w:sz="0" w:space="0" w:color="auto"/>
            <w:bottom w:val="none" w:sz="0" w:space="0" w:color="auto"/>
            <w:right w:val="none" w:sz="0" w:space="0" w:color="auto"/>
          </w:divBdr>
          <w:divsChild>
            <w:div w:id="935753282">
              <w:marLeft w:val="0"/>
              <w:marRight w:val="0"/>
              <w:marTop w:val="0"/>
              <w:marBottom w:val="0"/>
              <w:divBdr>
                <w:top w:val="none" w:sz="0" w:space="0" w:color="auto"/>
                <w:left w:val="none" w:sz="0" w:space="0" w:color="auto"/>
                <w:bottom w:val="none" w:sz="0" w:space="0" w:color="auto"/>
                <w:right w:val="none" w:sz="0" w:space="0" w:color="auto"/>
              </w:divBdr>
              <w:divsChild>
                <w:div w:id="11816996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4216411">
          <w:marLeft w:val="0"/>
          <w:marRight w:val="0"/>
          <w:marTop w:val="0"/>
          <w:marBottom w:val="0"/>
          <w:divBdr>
            <w:top w:val="none" w:sz="0" w:space="0" w:color="auto"/>
            <w:left w:val="none" w:sz="0" w:space="0" w:color="auto"/>
            <w:bottom w:val="none" w:sz="0" w:space="0" w:color="auto"/>
            <w:right w:val="none" w:sz="0" w:space="0" w:color="auto"/>
          </w:divBdr>
        </w:div>
      </w:divsChild>
    </w:div>
    <w:div w:id="60522194">
      <w:bodyDiv w:val="1"/>
      <w:marLeft w:val="0"/>
      <w:marRight w:val="0"/>
      <w:marTop w:val="0"/>
      <w:marBottom w:val="0"/>
      <w:divBdr>
        <w:top w:val="none" w:sz="0" w:space="0" w:color="auto"/>
        <w:left w:val="none" w:sz="0" w:space="0" w:color="auto"/>
        <w:bottom w:val="none" w:sz="0" w:space="0" w:color="auto"/>
        <w:right w:val="none" w:sz="0" w:space="0" w:color="auto"/>
      </w:divBdr>
    </w:div>
    <w:div w:id="63839550">
      <w:bodyDiv w:val="1"/>
      <w:marLeft w:val="0"/>
      <w:marRight w:val="0"/>
      <w:marTop w:val="0"/>
      <w:marBottom w:val="0"/>
      <w:divBdr>
        <w:top w:val="none" w:sz="0" w:space="0" w:color="auto"/>
        <w:left w:val="none" w:sz="0" w:space="0" w:color="auto"/>
        <w:bottom w:val="none" w:sz="0" w:space="0" w:color="auto"/>
        <w:right w:val="none" w:sz="0" w:space="0" w:color="auto"/>
      </w:divBdr>
    </w:div>
    <w:div w:id="91901134">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102579831">
      <w:bodyDiv w:val="1"/>
      <w:marLeft w:val="0"/>
      <w:marRight w:val="0"/>
      <w:marTop w:val="0"/>
      <w:marBottom w:val="0"/>
      <w:divBdr>
        <w:top w:val="none" w:sz="0" w:space="0" w:color="auto"/>
        <w:left w:val="none" w:sz="0" w:space="0" w:color="auto"/>
        <w:bottom w:val="none" w:sz="0" w:space="0" w:color="auto"/>
        <w:right w:val="none" w:sz="0" w:space="0" w:color="auto"/>
      </w:divBdr>
    </w:div>
    <w:div w:id="185951539">
      <w:bodyDiv w:val="1"/>
      <w:marLeft w:val="0"/>
      <w:marRight w:val="0"/>
      <w:marTop w:val="0"/>
      <w:marBottom w:val="0"/>
      <w:divBdr>
        <w:top w:val="none" w:sz="0" w:space="0" w:color="auto"/>
        <w:left w:val="none" w:sz="0" w:space="0" w:color="auto"/>
        <w:bottom w:val="none" w:sz="0" w:space="0" w:color="auto"/>
        <w:right w:val="none" w:sz="0" w:space="0" w:color="auto"/>
      </w:divBdr>
    </w:div>
    <w:div w:id="189221077">
      <w:bodyDiv w:val="1"/>
      <w:marLeft w:val="0"/>
      <w:marRight w:val="0"/>
      <w:marTop w:val="0"/>
      <w:marBottom w:val="0"/>
      <w:divBdr>
        <w:top w:val="none" w:sz="0" w:space="0" w:color="auto"/>
        <w:left w:val="none" w:sz="0" w:space="0" w:color="auto"/>
        <w:bottom w:val="none" w:sz="0" w:space="0" w:color="auto"/>
        <w:right w:val="none" w:sz="0" w:space="0" w:color="auto"/>
      </w:divBdr>
    </w:div>
    <w:div w:id="208036269">
      <w:bodyDiv w:val="1"/>
      <w:marLeft w:val="0"/>
      <w:marRight w:val="0"/>
      <w:marTop w:val="0"/>
      <w:marBottom w:val="0"/>
      <w:divBdr>
        <w:top w:val="none" w:sz="0" w:space="0" w:color="auto"/>
        <w:left w:val="none" w:sz="0" w:space="0" w:color="auto"/>
        <w:bottom w:val="none" w:sz="0" w:space="0" w:color="auto"/>
        <w:right w:val="none" w:sz="0" w:space="0" w:color="auto"/>
      </w:divBdr>
    </w:div>
    <w:div w:id="253899378">
      <w:bodyDiv w:val="1"/>
      <w:marLeft w:val="0"/>
      <w:marRight w:val="0"/>
      <w:marTop w:val="0"/>
      <w:marBottom w:val="0"/>
      <w:divBdr>
        <w:top w:val="none" w:sz="0" w:space="0" w:color="auto"/>
        <w:left w:val="none" w:sz="0" w:space="0" w:color="auto"/>
        <w:bottom w:val="none" w:sz="0" w:space="0" w:color="auto"/>
        <w:right w:val="none" w:sz="0" w:space="0" w:color="auto"/>
      </w:divBdr>
    </w:div>
    <w:div w:id="254166785">
      <w:bodyDiv w:val="1"/>
      <w:marLeft w:val="0"/>
      <w:marRight w:val="0"/>
      <w:marTop w:val="0"/>
      <w:marBottom w:val="0"/>
      <w:divBdr>
        <w:top w:val="none" w:sz="0" w:space="0" w:color="auto"/>
        <w:left w:val="none" w:sz="0" w:space="0" w:color="auto"/>
        <w:bottom w:val="none" w:sz="0" w:space="0" w:color="auto"/>
        <w:right w:val="none" w:sz="0" w:space="0" w:color="auto"/>
      </w:divBdr>
    </w:div>
    <w:div w:id="281159786">
      <w:bodyDiv w:val="1"/>
      <w:marLeft w:val="0"/>
      <w:marRight w:val="0"/>
      <w:marTop w:val="0"/>
      <w:marBottom w:val="0"/>
      <w:divBdr>
        <w:top w:val="none" w:sz="0" w:space="0" w:color="auto"/>
        <w:left w:val="none" w:sz="0" w:space="0" w:color="auto"/>
        <w:bottom w:val="none" w:sz="0" w:space="0" w:color="auto"/>
        <w:right w:val="none" w:sz="0" w:space="0" w:color="auto"/>
      </w:divBdr>
    </w:div>
    <w:div w:id="347566707">
      <w:bodyDiv w:val="1"/>
      <w:marLeft w:val="0"/>
      <w:marRight w:val="0"/>
      <w:marTop w:val="0"/>
      <w:marBottom w:val="0"/>
      <w:divBdr>
        <w:top w:val="none" w:sz="0" w:space="0" w:color="auto"/>
        <w:left w:val="none" w:sz="0" w:space="0" w:color="auto"/>
        <w:bottom w:val="none" w:sz="0" w:space="0" w:color="auto"/>
        <w:right w:val="none" w:sz="0" w:space="0" w:color="auto"/>
      </w:divBdr>
    </w:div>
    <w:div w:id="367728800">
      <w:bodyDiv w:val="1"/>
      <w:marLeft w:val="0"/>
      <w:marRight w:val="0"/>
      <w:marTop w:val="0"/>
      <w:marBottom w:val="0"/>
      <w:divBdr>
        <w:top w:val="none" w:sz="0" w:space="0" w:color="auto"/>
        <w:left w:val="none" w:sz="0" w:space="0" w:color="auto"/>
        <w:bottom w:val="none" w:sz="0" w:space="0" w:color="auto"/>
        <w:right w:val="none" w:sz="0" w:space="0" w:color="auto"/>
      </w:divBdr>
    </w:div>
    <w:div w:id="383716401">
      <w:bodyDiv w:val="1"/>
      <w:marLeft w:val="0"/>
      <w:marRight w:val="0"/>
      <w:marTop w:val="0"/>
      <w:marBottom w:val="0"/>
      <w:divBdr>
        <w:top w:val="none" w:sz="0" w:space="0" w:color="auto"/>
        <w:left w:val="none" w:sz="0" w:space="0" w:color="auto"/>
        <w:bottom w:val="none" w:sz="0" w:space="0" w:color="auto"/>
        <w:right w:val="none" w:sz="0" w:space="0" w:color="auto"/>
      </w:divBdr>
    </w:div>
    <w:div w:id="393047981">
      <w:bodyDiv w:val="1"/>
      <w:marLeft w:val="0"/>
      <w:marRight w:val="0"/>
      <w:marTop w:val="0"/>
      <w:marBottom w:val="0"/>
      <w:divBdr>
        <w:top w:val="none" w:sz="0" w:space="0" w:color="auto"/>
        <w:left w:val="none" w:sz="0" w:space="0" w:color="auto"/>
        <w:bottom w:val="none" w:sz="0" w:space="0" w:color="auto"/>
        <w:right w:val="none" w:sz="0" w:space="0" w:color="auto"/>
      </w:divBdr>
    </w:div>
    <w:div w:id="464274187">
      <w:bodyDiv w:val="1"/>
      <w:marLeft w:val="0"/>
      <w:marRight w:val="0"/>
      <w:marTop w:val="0"/>
      <w:marBottom w:val="0"/>
      <w:divBdr>
        <w:top w:val="none" w:sz="0" w:space="0" w:color="auto"/>
        <w:left w:val="none" w:sz="0" w:space="0" w:color="auto"/>
        <w:bottom w:val="none" w:sz="0" w:space="0" w:color="auto"/>
        <w:right w:val="none" w:sz="0" w:space="0" w:color="auto"/>
      </w:divBdr>
    </w:div>
    <w:div w:id="488405065">
      <w:bodyDiv w:val="1"/>
      <w:marLeft w:val="0"/>
      <w:marRight w:val="0"/>
      <w:marTop w:val="0"/>
      <w:marBottom w:val="0"/>
      <w:divBdr>
        <w:top w:val="none" w:sz="0" w:space="0" w:color="auto"/>
        <w:left w:val="none" w:sz="0" w:space="0" w:color="auto"/>
        <w:bottom w:val="none" w:sz="0" w:space="0" w:color="auto"/>
        <w:right w:val="none" w:sz="0" w:space="0" w:color="auto"/>
      </w:divBdr>
    </w:div>
    <w:div w:id="504515985">
      <w:bodyDiv w:val="1"/>
      <w:marLeft w:val="0"/>
      <w:marRight w:val="0"/>
      <w:marTop w:val="0"/>
      <w:marBottom w:val="0"/>
      <w:divBdr>
        <w:top w:val="none" w:sz="0" w:space="0" w:color="auto"/>
        <w:left w:val="none" w:sz="0" w:space="0" w:color="auto"/>
        <w:bottom w:val="none" w:sz="0" w:space="0" w:color="auto"/>
        <w:right w:val="none" w:sz="0" w:space="0" w:color="auto"/>
      </w:divBdr>
    </w:div>
    <w:div w:id="510340810">
      <w:bodyDiv w:val="1"/>
      <w:marLeft w:val="0"/>
      <w:marRight w:val="0"/>
      <w:marTop w:val="0"/>
      <w:marBottom w:val="0"/>
      <w:divBdr>
        <w:top w:val="none" w:sz="0" w:space="0" w:color="auto"/>
        <w:left w:val="none" w:sz="0" w:space="0" w:color="auto"/>
        <w:bottom w:val="none" w:sz="0" w:space="0" w:color="auto"/>
        <w:right w:val="none" w:sz="0" w:space="0" w:color="auto"/>
      </w:divBdr>
    </w:div>
    <w:div w:id="564413366">
      <w:bodyDiv w:val="1"/>
      <w:marLeft w:val="0"/>
      <w:marRight w:val="0"/>
      <w:marTop w:val="0"/>
      <w:marBottom w:val="0"/>
      <w:divBdr>
        <w:top w:val="none" w:sz="0" w:space="0" w:color="auto"/>
        <w:left w:val="none" w:sz="0" w:space="0" w:color="auto"/>
        <w:bottom w:val="none" w:sz="0" w:space="0" w:color="auto"/>
        <w:right w:val="none" w:sz="0" w:space="0" w:color="auto"/>
      </w:divBdr>
    </w:div>
    <w:div w:id="566038325">
      <w:bodyDiv w:val="1"/>
      <w:marLeft w:val="0"/>
      <w:marRight w:val="0"/>
      <w:marTop w:val="0"/>
      <w:marBottom w:val="0"/>
      <w:divBdr>
        <w:top w:val="none" w:sz="0" w:space="0" w:color="auto"/>
        <w:left w:val="none" w:sz="0" w:space="0" w:color="auto"/>
        <w:bottom w:val="none" w:sz="0" w:space="0" w:color="auto"/>
        <w:right w:val="none" w:sz="0" w:space="0" w:color="auto"/>
      </w:divBdr>
    </w:div>
    <w:div w:id="600648592">
      <w:bodyDiv w:val="1"/>
      <w:marLeft w:val="0"/>
      <w:marRight w:val="0"/>
      <w:marTop w:val="0"/>
      <w:marBottom w:val="0"/>
      <w:divBdr>
        <w:top w:val="none" w:sz="0" w:space="0" w:color="auto"/>
        <w:left w:val="none" w:sz="0" w:space="0" w:color="auto"/>
        <w:bottom w:val="none" w:sz="0" w:space="0" w:color="auto"/>
        <w:right w:val="none" w:sz="0" w:space="0" w:color="auto"/>
      </w:divBdr>
    </w:div>
    <w:div w:id="635838761">
      <w:bodyDiv w:val="1"/>
      <w:marLeft w:val="0"/>
      <w:marRight w:val="0"/>
      <w:marTop w:val="0"/>
      <w:marBottom w:val="0"/>
      <w:divBdr>
        <w:top w:val="none" w:sz="0" w:space="0" w:color="auto"/>
        <w:left w:val="none" w:sz="0" w:space="0" w:color="auto"/>
        <w:bottom w:val="none" w:sz="0" w:space="0" w:color="auto"/>
        <w:right w:val="none" w:sz="0" w:space="0" w:color="auto"/>
      </w:divBdr>
    </w:div>
    <w:div w:id="651376768">
      <w:bodyDiv w:val="1"/>
      <w:marLeft w:val="0"/>
      <w:marRight w:val="0"/>
      <w:marTop w:val="0"/>
      <w:marBottom w:val="0"/>
      <w:divBdr>
        <w:top w:val="none" w:sz="0" w:space="0" w:color="auto"/>
        <w:left w:val="none" w:sz="0" w:space="0" w:color="auto"/>
        <w:bottom w:val="none" w:sz="0" w:space="0" w:color="auto"/>
        <w:right w:val="none" w:sz="0" w:space="0" w:color="auto"/>
      </w:divBdr>
    </w:div>
    <w:div w:id="677654954">
      <w:bodyDiv w:val="1"/>
      <w:marLeft w:val="0"/>
      <w:marRight w:val="0"/>
      <w:marTop w:val="0"/>
      <w:marBottom w:val="0"/>
      <w:divBdr>
        <w:top w:val="none" w:sz="0" w:space="0" w:color="auto"/>
        <w:left w:val="none" w:sz="0" w:space="0" w:color="auto"/>
        <w:bottom w:val="none" w:sz="0" w:space="0" w:color="auto"/>
        <w:right w:val="none" w:sz="0" w:space="0" w:color="auto"/>
      </w:divBdr>
    </w:div>
    <w:div w:id="698895980">
      <w:bodyDiv w:val="1"/>
      <w:marLeft w:val="0"/>
      <w:marRight w:val="0"/>
      <w:marTop w:val="0"/>
      <w:marBottom w:val="0"/>
      <w:divBdr>
        <w:top w:val="none" w:sz="0" w:space="0" w:color="auto"/>
        <w:left w:val="none" w:sz="0" w:space="0" w:color="auto"/>
        <w:bottom w:val="none" w:sz="0" w:space="0" w:color="auto"/>
        <w:right w:val="none" w:sz="0" w:space="0" w:color="auto"/>
      </w:divBdr>
    </w:div>
    <w:div w:id="716660733">
      <w:bodyDiv w:val="1"/>
      <w:marLeft w:val="0"/>
      <w:marRight w:val="0"/>
      <w:marTop w:val="0"/>
      <w:marBottom w:val="0"/>
      <w:divBdr>
        <w:top w:val="none" w:sz="0" w:space="0" w:color="auto"/>
        <w:left w:val="none" w:sz="0" w:space="0" w:color="auto"/>
        <w:bottom w:val="none" w:sz="0" w:space="0" w:color="auto"/>
        <w:right w:val="none" w:sz="0" w:space="0" w:color="auto"/>
      </w:divBdr>
    </w:div>
    <w:div w:id="727342075">
      <w:bodyDiv w:val="1"/>
      <w:marLeft w:val="0"/>
      <w:marRight w:val="0"/>
      <w:marTop w:val="0"/>
      <w:marBottom w:val="0"/>
      <w:divBdr>
        <w:top w:val="none" w:sz="0" w:space="0" w:color="auto"/>
        <w:left w:val="none" w:sz="0" w:space="0" w:color="auto"/>
        <w:bottom w:val="none" w:sz="0" w:space="0" w:color="auto"/>
        <w:right w:val="none" w:sz="0" w:space="0" w:color="auto"/>
      </w:divBdr>
    </w:div>
    <w:div w:id="731348506">
      <w:bodyDiv w:val="1"/>
      <w:marLeft w:val="0"/>
      <w:marRight w:val="0"/>
      <w:marTop w:val="0"/>
      <w:marBottom w:val="0"/>
      <w:divBdr>
        <w:top w:val="none" w:sz="0" w:space="0" w:color="auto"/>
        <w:left w:val="none" w:sz="0" w:space="0" w:color="auto"/>
        <w:bottom w:val="none" w:sz="0" w:space="0" w:color="auto"/>
        <w:right w:val="none" w:sz="0" w:space="0" w:color="auto"/>
      </w:divBdr>
    </w:div>
    <w:div w:id="757941574">
      <w:bodyDiv w:val="1"/>
      <w:marLeft w:val="0"/>
      <w:marRight w:val="0"/>
      <w:marTop w:val="0"/>
      <w:marBottom w:val="0"/>
      <w:divBdr>
        <w:top w:val="none" w:sz="0" w:space="0" w:color="auto"/>
        <w:left w:val="none" w:sz="0" w:space="0" w:color="auto"/>
        <w:bottom w:val="none" w:sz="0" w:space="0" w:color="auto"/>
        <w:right w:val="none" w:sz="0" w:space="0" w:color="auto"/>
      </w:divBdr>
    </w:div>
    <w:div w:id="789861235">
      <w:bodyDiv w:val="1"/>
      <w:marLeft w:val="0"/>
      <w:marRight w:val="0"/>
      <w:marTop w:val="0"/>
      <w:marBottom w:val="0"/>
      <w:divBdr>
        <w:top w:val="none" w:sz="0" w:space="0" w:color="auto"/>
        <w:left w:val="none" w:sz="0" w:space="0" w:color="auto"/>
        <w:bottom w:val="none" w:sz="0" w:space="0" w:color="auto"/>
        <w:right w:val="none" w:sz="0" w:space="0" w:color="auto"/>
      </w:divBdr>
    </w:div>
    <w:div w:id="856042981">
      <w:bodyDiv w:val="1"/>
      <w:marLeft w:val="0"/>
      <w:marRight w:val="0"/>
      <w:marTop w:val="0"/>
      <w:marBottom w:val="0"/>
      <w:divBdr>
        <w:top w:val="none" w:sz="0" w:space="0" w:color="auto"/>
        <w:left w:val="none" w:sz="0" w:space="0" w:color="auto"/>
        <w:bottom w:val="none" w:sz="0" w:space="0" w:color="auto"/>
        <w:right w:val="none" w:sz="0" w:space="0" w:color="auto"/>
      </w:divBdr>
    </w:div>
    <w:div w:id="883715938">
      <w:bodyDiv w:val="1"/>
      <w:marLeft w:val="0"/>
      <w:marRight w:val="0"/>
      <w:marTop w:val="0"/>
      <w:marBottom w:val="0"/>
      <w:divBdr>
        <w:top w:val="none" w:sz="0" w:space="0" w:color="auto"/>
        <w:left w:val="none" w:sz="0" w:space="0" w:color="auto"/>
        <w:bottom w:val="none" w:sz="0" w:space="0" w:color="auto"/>
        <w:right w:val="none" w:sz="0" w:space="0" w:color="auto"/>
      </w:divBdr>
    </w:div>
    <w:div w:id="935135974">
      <w:bodyDiv w:val="1"/>
      <w:marLeft w:val="0"/>
      <w:marRight w:val="0"/>
      <w:marTop w:val="0"/>
      <w:marBottom w:val="0"/>
      <w:divBdr>
        <w:top w:val="none" w:sz="0" w:space="0" w:color="auto"/>
        <w:left w:val="none" w:sz="0" w:space="0" w:color="auto"/>
        <w:bottom w:val="none" w:sz="0" w:space="0" w:color="auto"/>
        <w:right w:val="none" w:sz="0" w:space="0" w:color="auto"/>
      </w:divBdr>
    </w:div>
    <w:div w:id="956061265">
      <w:bodyDiv w:val="1"/>
      <w:marLeft w:val="0"/>
      <w:marRight w:val="0"/>
      <w:marTop w:val="0"/>
      <w:marBottom w:val="0"/>
      <w:divBdr>
        <w:top w:val="none" w:sz="0" w:space="0" w:color="auto"/>
        <w:left w:val="none" w:sz="0" w:space="0" w:color="auto"/>
        <w:bottom w:val="none" w:sz="0" w:space="0" w:color="auto"/>
        <w:right w:val="none" w:sz="0" w:space="0" w:color="auto"/>
      </w:divBdr>
    </w:div>
    <w:div w:id="967469341">
      <w:bodyDiv w:val="1"/>
      <w:marLeft w:val="0"/>
      <w:marRight w:val="0"/>
      <w:marTop w:val="0"/>
      <w:marBottom w:val="0"/>
      <w:divBdr>
        <w:top w:val="none" w:sz="0" w:space="0" w:color="auto"/>
        <w:left w:val="none" w:sz="0" w:space="0" w:color="auto"/>
        <w:bottom w:val="none" w:sz="0" w:space="0" w:color="auto"/>
        <w:right w:val="none" w:sz="0" w:space="0" w:color="auto"/>
      </w:divBdr>
    </w:div>
    <w:div w:id="1001734021">
      <w:bodyDiv w:val="1"/>
      <w:marLeft w:val="0"/>
      <w:marRight w:val="0"/>
      <w:marTop w:val="0"/>
      <w:marBottom w:val="0"/>
      <w:divBdr>
        <w:top w:val="none" w:sz="0" w:space="0" w:color="auto"/>
        <w:left w:val="none" w:sz="0" w:space="0" w:color="auto"/>
        <w:bottom w:val="none" w:sz="0" w:space="0" w:color="auto"/>
        <w:right w:val="none" w:sz="0" w:space="0" w:color="auto"/>
      </w:divBdr>
    </w:div>
    <w:div w:id="1021080938">
      <w:bodyDiv w:val="1"/>
      <w:marLeft w:val="0"/>
      <w:marRight w:val="0"/>
      <w:marTop w:val="0"/>
      <w:marBottom w:val="0"/>
      <w:divBdr>
        <w:top w:val="none" w:sz="0" w:space="0" w:color="auto"/>
        <w:left w:val="none" w:sz="0" w:space="0" w:color="auto"/>
        <w:bottom w:val="none" w:sz="0" w:space="0" w:color="auto"/>
        <w:right w:val="none" w:sz="0" w:space="0" w:color="auto"/>
      </w:divBdr>
    </w:div>
    <w:div w:id="1036736886">
      <w:bodyDiv w:val="1"/>
      <w:marLeft w:val="0"/>
      <w:marRight w:val="0"/>
      <w:marTop w:val="0"/>
      <w:marBottom w:val="0"/>
      <w:divBdr>
        <w:top w:val="none" w:sz="0" w:space="0" w:color="auto"/>
        <w:left w:val="none" w:sz="0" w:space="0" w:color="auto"/>
        <w:bottom w:val="none" w:sz="0" w:space="0" w:color="auto"/>
        <w:right w:val="none" w:sz="0" w:space="0" w:color="auto"/>
      </w:divBdr>
    </w:div>
    <w:div w:id="1039282100">
      <w:bodyDiv w:val="1"/>
      <w:marLeft w:val="0"/>
      <w:marRight w:val="0"/>
      <w:marTop w:val="0"/>
      <w:marBottom w:val="0"/>
      <w:divBdr>
        <w:top w:val="none" w:sz="0" w:space="0" w:color="auto"/>
        <w:left w:val="none" w:sz="0" w:space="0" w:color="auto"/>
        <w:bottom w:val="none" w:sz="0" w:space="0" w:color="auto"/>
        <w:right w:val="none" w:sz="0" w:space="0" w:color="auto"/>
      </w:divBdr>
    </w:div>
    <w:div w:id="1045832613">
      <w:bodyDiv w:val="1"/>
      <w:marLeft w:val="0"/>
      <w:marRight w:val="0"/>
      <w:marTop w:val="0"/>
      <w:marBottom w:val="0"/>
      <w:divBdr>
        <w:top w:val="none" w:sz="0" w:space="0" w:color="auto"/>
        <w:left w:val="none" w:sz="0" w:space="0" w:color="auto"/>
        <w:bottom w:val="none" w:sz="0" w:space="0" w:color="auto"/>
        <w:right w:val="none" w:sz="0" w:space="0" w:color="auto"/>
      </w:divBdr>
    </w:div>
    <w:div w:id="1066998009">
      <w:bodyDiv w:val="1"/>
      <w:marLeft w:val="0"/>
      <w:marRight w:val="0"/>
      <w:marTop w:val="0"/>
      <w:marBottom w:val="0"/>
      <w:divBdr>
        <w:top w:val="none" w:sz="0" w:space="0" w:color="auto"/>
        <w:left w:val="none" w:sz="0" w:space="0" w:color="auto"/>
        <w:bottom w:val="none" w:sz="0" w:space="0" w:color="auto"/>
        <w:right w:val="none" w:sz="0" w:space="0" w:color="auto"/>
      </w:divBdr>
    </w:div>
    <w:div w:id="1087993550">
      <w:bodyDiv w:val="1"/>
      <w:marLeft w:val="0"/>
      <w:marRight w:val="0"/>
      <w:marTop w:val="0"/>
      <w:marBottom w:val="0"/>
      <w:divBdr>
        <w:top w:val="none" w:sz="0" w:space="0" w:color="auto"/>
        <w:left w:val="none" w:sz="0" w:space="0" w:color="auto"/>
        <w:bottom w:val="none" w:sz="0" w:space="0" w:color="auto"/>
        <w:right w:val="none" w:sz="0" w:space="0" w:color="auto"/>
      </w:divBdr>
    </w:div>
    <w:div w:id="1092435470">
      <w:bodyDiv w:val="1"/>
      <w:marLeft w:val="0"/>
      <w:marRight w:val="0"/>
      <w:marTop w:val="0"/>
      <w:marBottom w:val="0"/>
      <w:divBdr>
        <w:top w:val="none" w:sz="0" w:space="0" w:color="auto"/>
        <w:left w:val="none" w:sz="0" w:space="0" w:color="auto"/>
        <w:bottom w:val="none" w:sz="0" w:space="0" w:color="auto"/>
        <w:right w:val="none" w:sz="0" w:space="0" w:color="auto"/>
      </w:divBdr>
    </w:div>
    <w:div w:id="1122960844">
      <w:bodyDiv w:val="1"/>
      <w:marLeft w:val="0"/>
      <w:marRight w:val="0"/>
      <w:marTop w:val="0"/>
      <w:marBottom w:val="0"/>
      <w:divBdr>
        <w:top w:val="none" w:sz="0" w:space="0" w:color="auto"/>
        <w:left w:val="none" w:sz="0" w:space="0" w:color="auto"/>
        <w:bottom w:val="none" w:sz="0" w:space="0" w:color="auto"/>
        <w:right w:val="none" w:sz="0" w:space="0" w:color="auto"/>
      </w:divBdr>
    </w:div>
    <w:div w:id="1143766475">
      <w:bodyDiv w:val="1"/>
      <w:marLeft w:val="0"/>
      <w:marRight w:val="0"/>
      <w:marTop w:val="0"/>
      <w:marBottom w:val="0"/>
      <w:divBdr>
        <w:top w:val="none" w:sz="0" w:space="0" w:color="auto"/>
        <w:left w:val="none" w:sz="0" w:space="0" w:color="auto"/>
        <w:bottom w:val="none" w:sz="0" w:space="0" w:color="auto"/>
        <w:right w:val="none" w:sz="0" w:space="0" w:color="auto"/>
      </w:divBdr>
    </w:div>
    <w:div w:id="1177039518">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484461">
      <w:bodyDiv w:val="1"/>
      <w:marLeft w:val="0"/>
      <w:marRight w:val="0"/>
      <w:marTop w:val="0"/>
      <w:marBottom w:val="0"/>
      <w:divBdr>
        <w:top w:val="none" w:sz="0" w:space="0" w:color="auto"/>
        <w:left w:val="none" w:sz="0" w:space="0" w:color="auto"/>
        <w:bottom w:val="none" w:sz="0" w:space="0" w:color="auto"/>
        <w:right w:val="none" w:sz="0" w:space="0" w:color="auto"/>
      </w:divBdr>
    </w:div>
    <w:div w:id="1269309688">
      <w:bodyDiv w:val="1"/>
      <w:marLeft w:val="0"/>
      <w:marRight w:val="0"/>
      <w:marTop w:val="0"/>
      <w:marBottom w:val="0"/>
      <w:divBdr>
        <w:top w:val="none" w:sz="0" w:space="0" w:color="auto"/>
        <w:left w:val="none" w:sz="0" w:space="0" w:color="auto"/>
        <w:bottom w:val="none" w:sz="0" w:space="0" w:color="auto"/>
        <w:right w:val="none" w:sz="0" w:space="0" w:color="auto"/>
      </w:divBdr>
    </w:div>
    <w:div w:id="1295133509">
      <w:bodyDiv w:val="1"/>
      <w:marLeft w:val="0"/>
      <w:marRight w:val="0"/>
      <w:marTop w:val="0"/>
      <w:marBottom w:val="0"/>
      <w:divBdr>
        <w:top w:val="none" w:sz="0" w:space="0" w:color="auto"/>
        <w:left w:val="none" w:sz="0" w:space="0" w:color="auto"/>
        <w:bottom w:val="none" w:sz="0" w:space="0" w:color="auto"/>
        <w:right w:val="none" w:sz="0" w:space="0" w:color="auto"/>
      </w:divBdr>
    </w:div>
    <w:div w:id="1296177879">
      <w:bodyDiv w:val="1"/>
      <w:marLeft w:val="0"/>
      <w:marRight w:val="0"/>
      <w:marTop w:val="0"/>
      <w:marBottom w:val="0"/>
      <w:divBdr>
        <w:top w:val="none" w:sz="0" w:space="0" w:color="auto"/>
        <w:left w:val="none" w:sz="0" w:space="0" w:color="auto"/>
        <w:bottom w:val="none" w:sz="0" w:space="0" w:color="auto"/>
        <w:right w:val="none" w:sz="0" w:space="0" w:color="auto"/>
      </w:divBdr>
    </w:div>
    <w:div w:id="1296643733">
      <w:bodyDiv w:val="1"/>
      <w:marLeft w:val="0"/>
      <w:marRight w:val="0"/>
      <w:marTop w:val="0"/>
      <w:marBottom w:val="0"/>
      <w:divBdr>
        <w:top w:val="none" w:sz="0" w:space="0" w:color="auto"/>
        <w:left w:val="none" w:sz="0" w:space="0" w:color="auto"/>
        <w:bottom w:val="none" w:sz="0" w:space="0" w:color="auto"/>
        <w:right w:val="none" w:sz="0" w:space="0" w:color="auto"/>
      </w:divBdr>
    </w:div>
    <w:div w:id="1336377190">
      <w:bodyDiv w:val="1"/>
      <w:marLeft w:val="0"/>
      <w:marRight w:val="0"/>
      <w:marTop w:val="0"/>
      <w:marBottom w:val="0"/>
      <w:divBdr>
        <w:top w:val="none" w:sz="0" w:space="0" w:color="auto"/>
        <w:left w:val="none" w:sz="0" w:space="0" w:color="auto"/>
        <w:bottom w:val="none" w:sz="0" w:space="0" w:color="auto"/>
        <w:right w:val="none" w:sz="0" w:space="0" w:color="auto"/>
      </w:divBdr>
    </w:div>
    <w:div w:id="1343121688">
      <w:bodyDiv w:val="1"/>
      <w:marLeft w:val="0"/>
      <w:marRight w:val="0"/>
      <w:marTop w:val="0"/>
      <w:marBottom w:val="0"/>
      <w:divBdr>
        <w:top w:val="none" w:sz="0" w:space="0" w:color="auto"/>
        <w:left w:val="none" w:sz="0" w:space="0" w:color="auto"/>
        <w:bottom w:val="none" w:sz="0" w:space="0" w:color="auto"/>
        <w:right w:val="none" w:sz="0" w:space="0" w:color="auto"/>
      </w:divBdr>
    </w:div>
    <w:div w:id="1350644547">
      <w:bodyDiv w:val="1"/>
      <w:marLeft w:val="0"/>
      <w:marRight w:val="0"/>
      <w:marTop w:val="0"/>
      <w:marBottom w:val="0"/>
      <w:divBdr>
        <w:top w:val="none" w:sz="0" w:space="0" w:color="auto"/>
        <w:left w:val="none" w:sz="0" w:space="0" w:color="auto"/>
        <w:bottom w:val="none" w:sz="0" w:space="0" w:color="auto"/>
        <w:right w:val="none" w:sz="0" w:space="0" w:color="auto"/>
      </w:divBdr>
    </w:div>
    <w:div w:id="1368945479">
      <w:bodyDiv w:val="1"/>
      <w:marLeft w:val="0"/>
      <w:marRight w:val="0"/>
      <w:marTop w:val="0"/>
      <w:marBottom w:val="0"/>
      <w:divBdr>
        <w:top w:val="none" w:sz="0" w:space="0" w:color="auto"/>
        <w:left w:val="none" w:sz="0" w:space="0" w:color="auto"/>
        <w:bottom w:val="none" w:sz="0" w:space="0" w:color="auto"/>
        <w:right w:val="none" w:sz="0" w:space="0" w:color="auto"/>
      </w:divBdr>
    </w:div>
    <w:div w:id="1379276810">
      <w:bodyDiv w:val="1"/>
      <w:marLeft w:val="0"/>
      <w:marRight w:val="0"/>
      <w:marTop w:val="0"/>
      <w:marBottom w:val="0"/>
      <w:divBdr>
        <w:top w:val="none" w:sz="0" w:space="0" w:color="auto"/>
        <w:left w:val="none" w:sz="0" w:space="0" w:color="auto"/>
        <w:bottom w:val="none" w:sz="0" w:space="0" w:color="auto"/>
        <w:right w:val="none" w:sz="0" w:space="0" w:color="auto"/>
      </w:divBdr>
    </w:div>
    <w:div w:id="1385981589">
      <w:bodyDiv w:val="1"/>
      <w:marLeft w:val="0"/>
      <w:marRight w:val="0"/>
      <w:marTop w:val="0"/>
      <w:marBottom w:val="0"/>
      <w:divBdr>
        <w:top w:val="none" w:sz="0" w:space="0" w:color="auto"/>
        <w:left w:val="none" w:sz="0" w:space="0" w:color="auto"/>
        <w:bottom w:val="none" w:sz="0" w:space="0" w:color="auto"/>
        <w:right w:val="none" w:sz="0" w:space="0" w:color="auto"/>
      </w:divBdr>
      <w:divsChild>
        <w:div w:id="177356997">
          <w:marLeft w:val="0"/>
          <w:marRight w:val="0"/>
          <w:marTop w:val="0"/>
          <w:marBottom w:val="0"/>
          <w:divBdr>
            <w:top w:val="none" w:sz="0" w:space="0" w:color="auto"/>
            <w:left w:val="none" w:sz="0" w:space="0" w:color="auto"/>
            <w:bottom w:val="none" w:sz="0" w:space="0" w:color="auto"/>
            <w:right w:val="none" w:sz="0" w:space="0" w:color="auto"/>
          </w:divBdr>
        </w:div>
        <w:div w:id="1544516673">
          <w:marLeft w:val="0"/>
          <w:marRight w:val="0"/>
          <w:marTop w:val="0"/>
          <w:marBottom w:val="0"/>
          <w:divBdr>
            <w:top w:val="none" w:sz="0" w:space="0" w:color="auto"/>
            <w:left w:val="none" w:sz="0" w:space="0" w:color="auto"/>
            <w:bottom w:val="none" w:sz="0" w:space="0" w:color="auto"/>
            <w:right w:val="none" w:sz="0" w:space="0" w:color="auto"/>
          </w:divBdr>
        </w:div>
      </w:divsChild>
    </w:div>
    <w:div w:id="1397507780">
      <w:bodyDiv w:val="1"/>
      <w:marLeft w:val="0"/>
      <w:marRight w:val="0"/>
      <w:marTop w:val="0"/>
      <w:marBottom w:val="0"/>
      <w:divBdr>
        <w:top w:val="none" w:sz="0" w:space="0" w:color="auto"/>
        <w:left w:val="none" w:sz="0" w:space="0" w:color="auto"/>
        <w:bottom w:val="none" w:sz="0" w:space="0" w:color="auto"/>
        <w:right w:val="none" w:sz="0" w:space="0" w:color="auto"/>
      </w:divBdr>
    </w:div>
    <w:div w:id="1403796375">
      <w:bodyDiv w:val="1"/>
      <w:marLeft w:val="0"/>
      <w:marRight w:val="0"/>
      <w:marTop w:val="0"/>
      <w:marBottom w:val="0"/>
      <w:divBdr>
        <w:top w:val="none" w:sz="0" w:space="0" w:color="auto"/>
        <w:left w:val="none" w:sz="0" w:space="0" w:color="auto"/>
        <w:bottom w:val="none" w:sz="0" w:space="0" w:color="auto"/>
        <w:right w:val="none" w:sz="0" w:space="0" w:color="auto"/>
      </w:divBdr>
    </w:div>
    <w:div w:id="1404183026">
      <w:bodyDiv w:val="1"/>
      <w:marLeft w:val="0"/>
      <w:marRight w:val="0"/>
      <w:marTop w:val="0"/>
      <w:marBottom w:val="0"/>
      <w:divBdr>
        <w:top w:val="none" w:sz="0" w:space="0" w:color="auto"/>
        <w:left w:val="none" w:sz="0" w:space="0" w:color="auto"/>
        <w:bottom w:val="none" w:sz="0" w:space="0" w:color="auto"/>
        <w:right w:val="none" w:sz="0" w:space="0" w:color="auto"/>
      </w:divBdr>
    </w:div>
    <w:div w:id="1412583410">
      <w:bodyDiv w:val="1"/>
      <w:marLeft w:val="0"/>
      <w:marRight w:val="0"/>
      <w:marTop w:val="0"/>
      <w:marBottom w:val="0"/>
      <w:divBdr>
        <w:top w:val="none" w:sz="0" w:space="0" w:color="auto"/>
        <w:left w:val="none" w:sz="0" w:space="0" w:color="auto"/>
        <w:bottom w:val="none" w:sz="0" w:space="0" w:color="auto"/>
        <w:right w:val="none" w:sz="0" w:space="0" w:color="auto"/>
      </w:divBdr>
    </w:div>
    <w:div w:id="1443643547">
      <w:bodyDiv w:val="1"/>
      <w:marLeft w:val="0"/>
      <w:marRight w:val="0"/>
      <w:marTop w:val="0"/>
      <w:marBottom w:val="0"/>
      <w:divBdr>
        <w:top w:val="none" w:sz="0" w:space="0" w:color="auto"/>
        <w:left w:val="none" w:sz="0" w:space="0" w:color="auto"/>
        <w:bottom w:val="none" w:sz="0" w:space="0" w:color="auto"/>
        <w:right w:val="none" w:sz="0" w:space="0" w:color="auto"/>
      </w:divBdr>
    </w:div>
    <w:div w:id="1456943666">
      <w:bodyDiv w:val="1"/>
      <w:marLeft w:val="0"/>
      <w:marRight w:val="0"/>
      <w:marTop w:val="0"/>
      <w:marBottom w:val="0"/>
      <w:divBdr>
        <w:top w:val="none" w:sz="0" w:space="0" w:color="auto"/>
        <w:left w:val="none" w:sz="0" w:space="0" w:color="auto"/>
        <w:bottom w:val="none" w:sz="0" w:space="0" w:color="auto"/>
        <w:right w:val="none" w:sz="0" w:space="0" w:color="auto"/>
      </w:divBdr>
      <w:divsChild>
        <w:div w:id="426660752">
          <w:marLeft w:val="0"/>
          <w:marRight w:val="0"/>
          <w:marTop w:val="0"/>
          <w:marBottom w:val="0"/>
          <w:divBdr>
            <w:top w:val="none" w:sz="0" w:space="0" w:color="auto"/>
            <w:left w:val="none" w:sz="0" w:space="0" w:color="auto"/>
            <w:bottom w:val="none" w:sz="0" w:space="0" w:color="auto"/>
            <w:right w:val="none" w:sz="0" w:space="0" w:color="auto"/>
          </w:divBdr>
        </w:div>
        <w:div w:id="1335302328">
          <w:marLeft w:val="0"/>
          <w:marRight w:val="0"/>
          <w:marTop w:val="0"/>
          <w:marBottom w:val="0"/>
          <w:divBdr>
            <w:top w:val="none" w:sz="0" w:space="0" w:color="auto"/>
            <w:left w:val="none" w:sz="0" w:space="0" w:color="auto"/>
            <w:bottom w:val="none" w:sz="0" w:space="0" w:color="auto"/>
            <w:right w:val="none" w:sz="0" w:space="0" w:color="auto"/>
          </w:divBdr>
        </w:div>
      </w:divsChild>
    </w:div>
    <w:div w:id="1459228120">
      <w:bodyDiv w:val="1"/>
      <w:marLeft w:val="0"/>
      <w:marRight w:val="0"/>
      <w:marTop w:val="0"/>
      <w:marBottom w:val="0"/>
      <w:divBdr>
        <w:top w:val="none" w:sz="0" w:space="0" w:color="auto"/>
        <w:left w:val="none" w:sz="0" w:space="0" w:color="auto"/>
        <w:bottom w:val="none" w:sz="0" w:space="0" w:color="auto"/>
        <w:right w:val="none" w:sz="0" w:space="0" w:color="auto"/>
      </w:divBdr>
    </w:div>
    <w:div w:id="1484741135">
      <w:bodyDiv w:val="1"/>
      <w:marLeft w:val="0"/>
      <w:marRight w:val="0"/>
      <w:marTop w:val="0"/>
      <w:marBottom w:val="0"/>
      <w:divBdr>
        <w:top w:val="none" w:sz="0" w:space="0" w:color="auto"/>
        <w:left w:val="none" w:sz="0" w:space="0" w:color="auto"/>
        <w:bottom w:val="none" w:sz="0" w:space="0" w:color="auto"/>
        <w:right w:val="none" w:sz="0" w:space="0" w:color="auto"/>
      </w:divBdr>
      <w:divsChild>
        <w:div w:id="383528171">
          <w:marLeft w:val="0"/>
          <w:marRight w:val="0"/>
          <w:marTop w:val="0"/>
          <w:marBottom w:val="0"/>
          <w:divBdr>
            <w:top w:val="none" w:sz="0" w:space="0" w:color="auto"/>
            <w:left w:val="none" w:sz="0" w:space="0" w:color="auto"/>
            <w:bottom w:val="none" w:sz="0" w:space="0" w:color="auto"/>
            <w:right w:val="none" w:sz="0" w:space="0" w:color="auto"/>
          </w:divBdr>
        </w:div>
        <w:div w:id="1502744297">
          <w:marLeft w:val="0"/>
          <w:marRight w:val="0"/>
          <w:marTop w:val="0"/>
          <w:marBottom w:val="0"/>
          <w:divBdr>
            <w:top w:val="none" w:sz="0" w:space="0" w:color="auto"/>
            <w:left w:val="none" w:sz="0" w:space="0" w:color="auto"/>
            <w:bottom w:val="none" w:sz="0" w:space="0" w:color="auto"/>
            <w:right w:val="none" w:sz="0" w:space="0" w:color="auto"/>
          </w:divBdr>
        </w:div>
      </w:divsChild>
    </w:div>
    <w:div w:id="1504130063">
      <w:bodyDiv w:val="1"/>
      <w:marLeft w:val="0"/>
      <w:marRight w:val="0"/>
      <w:marTop w:val="0"/>
      <w:marBottom w:val="0"/>
      <w:divBdr>
        <w:top w:val="none" w:sz="0" w:space="0" w:color="auto"/>
        <w:left w:val="none" w:sz="0" w:space="0" w:color="auto"/>
        <w:bottom w:val="none" w:sz="0" w:space="0" w:color="auto"/>
        <w:right w:val="none" w:sz="0" w:space="0" w:color="auto"/>
      </w:divBdr>
    </w:div>
    <w:div w:id="1542090162">
      <w:bodyDiv w:val="1"/>
      <w:marLeft w:val="0"/>
      <w:marRight w:val="0"/>
      <w:marTop w:val="0"/>
      <w:marBottom w:val="0"/>
      <w:divBdr>
        <w:top w:val="none" w:sz="0" w:space="0" w:color="auto"/>
        <w:left w:val="none" w:sz="0" w:space="0" w:color="auto"/>
        <w:bottom w:val="none" w:sz="0" w:space="0" w:color="auto"/>
        <w:right w:val="none" w:sz="0" w:space="0" w:color="auto"/>
      </w:divBdr>
      <w:divsChild>
        <w:div w:id="1014696787">
          <w:marLeft w:val="0"/>
          <w:marRight w:val="0"/>
          <w:marTop w:val="0"/>
          <w:marBottom w:val="0"/>
          <w:divBdr>
            <w:top w:val="none" w:sz="0" w:space="0" w:color="auto"/>
            <w:left w:val="none" w:sz="0" w:space="0" w:color="auto"/>
            <w:bottom w:val="none" w:sz="0" w:space="0" w:color="auto"/>
            <w:right w:val="none" w:sz="0" w:space="0" w:color="auto"/>
          </w:divBdr>
        </w:div>
        <w:div w:id="1795715933">
          <w:marLeft w:val="0"/>
          <w:marRight w:val="0"/>
          <w:marTop w:val="0"/>
          <w:marBottom w:val="0"/>
          <w:divBdr>
            <w:top w:val="none" w:sz="0" w:space="0" w:color="auto"/>
            <w:left w:val="none" w:sz="0" w:space="0" w:color="auto"/>
            <w:bottom w:val="none" w:sz="0" w:space="0" w:color="auto"/>
            <w:right w:val="none" w:sz="0" w:space="0" w:color="auto"/>
          </w:divBdr>
        </w:div>
      </w:divsChild>
    </w:div>
    <w:div w:id="1547063653">
      <w:bodyDiv w:val="1"/>
      <w:marLeft w:val="0"/>
      <w:marRight w:val="0"/>
      <w:marTop w:val="0"/>
      <w:marBottom w:val="0"/>
      <w:divBdr>
        <w:top w:val="none" w:sz="0" w:space="0" w:color="auto"/>
        <w:left w:val="none" w:sz="0" w:space="0" w:color="auto"/>
        <w:bottom w:val="none" w:sz="0" w:space="0" w:color="auto"/>
        <w:right w:val="none" w:sz="0" w:space="0" w:color="auto"/>
      </w:divBdr>
    </w:div>
    <w:div w:id="1587152720">
      <w:bodyDiv w:val="1"/>
      <w:marLeft w:val="0"/>
      <w:marRight w:val="0"/>
      <w:marTop w:val="0"/>
      <w:marBottom w:val="0"/>
      <w:divBdr>
        <w:top w:val="none" w:sz="0" w:space="0" w:color="auto"/>
        <w:left w:val="none" w:sz="0" w:space="0" w:color="auto"/>
        <w:bottom w:val="none" w:sz="0" w:space="0" w:color="auto"/>
        <w:right w:val="none" w:sz="0" w:space="0" w:color="auto"/>
      </w:divBdr>
    </w:div>
    <w:div w:id="1597908846">
      <w:bodyDiv w:val="1"/>
      <w:marLeft w:val="0"/>
      <w:marRight w:val="0"/>
      <w:marTop w:val="0"/>
      <w:marBottom w:val="0"/>
      <w:divBdr>
        <w:top w:val="none" w:sz="0" w:space="0" w:color="auto"/>
        <w:left w:val="none" w:sz="0" w:space="0" w:color="auto"/>
        <w:bottom w:val="none" w:sz="0" w:space="0" w:color="auto"/>
        <w:right w:val="none" w:sz="0" w:space="0" w:color="auto"/>
      </w:divBdr>
    </w:div>
    <w:div w:id="1601720239">
      <w:bodyDiv w:val="1"/>
      <w:marLeft w:val="0"/>
      <w:marRight w:val="0"/>
      <w:marTop w:val="0"/>
      <w:marBottom w:val="0"/>
      <w:divBdr>
        <w:top w:val="none" w:sz="0" w:space="0" w:color="auto"/>
        <w:left w:val="none" w:sz="0" w:space="0" w:color="auto"/>
        <w:bottom w:val="none" w:sz="0" w:space="0" w:color="auto"/>
        <w:right w:val="none" w:sz="0" w:space="0" w:color="auto"/>
      </w:divBdr>
    </w:div>
    <w:div w:id="1614247082">
      <w:bodyDiv w:val="1"/>
      <w:marLeft w:val="0"/>
      <w:marRight w:val="0"/>
      <w:marTop w:val="0"/>
      <w:marBottom w:val="0"/>
      <w:divBdr>
        <w:top w:val="none" w:sz="0" w:space="0" w:color="auto"/>
        <w:left w:val="none" w:sz="0" w:space="0" w:color="auto"/>
        <w:bottom w:val="none" w:sz="0" w:space="0" w:color="auto"/>
        <w:right w:val="none" w:sz="0" w:space="0" w:color="auto"/>
      </w:divBdr>
    </w:div>
    <w:div w:id="1648242298">
      <w:bodyDiv w:val="1"/>
      <w:marLeft w:val="0"/>
      <w:marRight w:val="0"/>
      <w:marTop w:val="0"/>
      <w:marBottom w:val="0"/>
      <w:divBdr>
        <w:top w:val="none" w:sz="0" w:space="0" w:color="auto"/>
        <w:left w:val="none" w:sz="0" w:space="0" w:color="auto"/>
        <w:bottom w:val="none" w:sz="0" w:space="0" w:color="auto"/>
        <w:right w:val="none" w:sz="0" w:space="0" w:color="auto"/>
      </w:divBdr>
      <w:divsChild>
        <w:div w:id="1001735738">
          <w:marLeft w:val="0"/>
          <w:marRight w:val="0"/>
          <w:marTop w:val="0"/>
          <w:marBottom w:val="150"/>
          <w:divBdr>
            <w:top w:val="none" w:sz="0" w:space="0" w:color="auto"/>
            <w:left w:val="none" w:sz="0" w:space="0" w:color="auto"/>
            <w:bottom w:val="none" w:sz="0" w:space="0" w:color="auto"/>
            <w:right w:val="none" w:sz="0" w:space="0" w:color="auto"/>
          </w:divBdr>
          <w:divsChild>
            <w:div w:id="1524584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1667659">
      <w:bodyDiv w:val="1"/>
      <w:marLeft w:val="0"/>
      <w:marRight w:val="0"/>
      <w:marTop w:val="0"/>
      <w:marBottom w:val="0"/>
      <w:divBdr>
        <w:top w:val="none" w:sz="0" w:space="0" w:color="auto"/>
        <w:left w:val="none" w:sz="0" w:space="0" w:color="auto"/>
        <w:bottom w:val="none" w:sz="0" w:space="0" w:color="auto"/>
        <w:right w:val="none" w:sz="0" w:space="0" w:color="auto"/>
      </w:divBdr>
    </w:div>
    <w:div w:id="1676303882">
      <w:bodyDiv w:val="1"/>
      <w:marLeft w:val="0"/>
      <w:marRight w:val="0"/>
      <w:marTop w:val="0"/>
      <w:marBottom w:val="0"/>
      <w:divBdr>
        <w:top w:val="none" w:sz="0" w:space="0" w:color="auto"/>
        <w:left w:val="none" w:sz="0" w:space="0" w:color="auto"/>
        <w:bottom w:val="none" w:sz="0" w:space="0" w:color="auto"/>
        <w:right w:val="none" w:sz="0" w:space="0" w:color="auto"/>
      </w:divBdr>
    </w:div>
    <w:div w:id="1695614750">
      <w:bodyDiv w:val="1"/>
      <w:marLeft w:val="0"/>
      <w:marRight w:val="0"/>
      <w:marTop w:val="0"/>
      <w:marBottom w:val="0"/>
      <w:divBdr>
        <w:top w:val="none" w:sz="0" w:space="0" w:color="auto"/>
        <w:left w:val="none" w:sz="0" w:space="0" w:color="auto"/>
        <w:bottom w:val="none" w:sz="0" w:space="0" w:color="auto"/>
        <w:right w:val="none" w:sz="0" w:space="0" w:color="auto"/>
      </w:divBdr>
      <w:divsChild>
        <w:div w:id="228923442">
          <w:marLeft w:val="0"/>
          <w:marRight w:val="0"/>
          <w:marTop w:val="0"/>
          <w:marBottom w:val="0"/>
          <w:divBdr>
            <w:top w:val="none" w:sz="0" w:space="0" w:color="auto"/>
            <w:left w:val="none" w:sz="0" w:space="0" w:color="auto"/>
            <w:bottom w:val="none" w:sz="0" w:space="0" w:color="auto"/>
            <w:right w:val="none" w:sz="0" w:space="0" w:color="auto"/>
          </w:divBdr>
        </w:div>
        <w:div w:id="370109664">
          <w:marLeft w:val="0"/>
          <w:marRight w:val="0"/>
          <w:marTop w:val="0"/>
          <w:marBottom w:val="0"/>
          <w:divBdr>
            <w:top w:val="none" w:sz="0" w:space="0" w:color="auto"/>
            <w:left w:val="none" w:sz="0" w:space="0" w:color="auto"/>
            <w:bottom w:val="none" w:sz="0" w:space="0" w:color="auto"/>
            <w:right w:val="none" w:sz="0" w:space="0" w:color="auto"/>
          </w:divBdr>
        </w:div>
        <w:div w:id="912742697">
          <w:marLeft w:val="0"/>
          <w:marRight w:val="0"/>
          <w:marTop w:val="0"/>
          <w:marBottom w:val="0"/>
          <w:divBdr>
            <w:top w:val="none" w:sz="0" w:space="0" w:color="auto"/>
            <w:left w:val="none" w:sz="0" w:space="0" w:color="auto"/>
            <w:bottom w:val="none" w:sz="0" w:space="0" w:color="auto"/>
            <w:right w:val="none" w:sz="0" w:space="0" w:color="auto"/>
          </w:divBdr>
        </w:div>
        <w:div w:id="1017149849">
          <w:marLeft w:val="0"/>
          <w:marRight w:val="0"/>
          <w:marTop w:val="0"/>
          <w:marBottom w:val="0"/>
          <w:divBdr>
            <w:top w:val="none" w:sz="0" w:space="0" w:color="auto"/>
            <w:left w:val="none" w:sz="0" w:space="0" w:color="auto"/>
            <w:bottom w:val="none" w:sz="0" w:space="0" w:color="auto"/>
            <w:right w:val="none" w:sz="0" w:space="0" w:color="auto"/>
          </w:divBdr>
        </w:div>
        <w:div w:id="2121297401">
          <w:marLeft w:val="0"/>
          <w:marRight w:val="0"/>
          <w:marTop w:val="0"/>
          <w:marBottom w:val="0"/>
          <w:divBdr>
            <w:top w:val="none" w:sz="0" w:space="0" w:color="auto"/>
            <w:left w:val="none" w:sz="0" w:space="0" w:color="auto"/>
            <w:bottom w:val="none" w:sz="0" w:space="0" w:color="auto"/>
            <w:right w:val="none" w:sz="0" w:space="0" w:color="auto"/>
          </w:divBdr>
        </w:div>
      </w:divsChild>
    </w:div>
    <w:div w:id="1737118999">
      <w:bodyDiv w:val="1"/>
      <w:marLeft w:val="0"/>
      <w:marRight w:val="0"/>
      <w:marTop w:val="0"/>
      <w:marBottom w:val="0"/>
      <w:divBdr>
        <w:top w:val="none" w:sz="0" w:space="0" w:color="auto"/>
        <w:left w:val="none" w:sz="0" w:space="0" w:color="auto"/>
        <w:bottom w:val="none" w:sz="0" w:space="0" w:color="auto"/>
        <w:right w:val="none" w:sz="0" w:space="0" w:color="auto"/>
      </w:divBdr>
    </w:div>
    <w:div w:id="1770538397">
      <w:bodyDiv w:val="1"/>
      <w:marLeft w:val="0"/>
      <w:marRight w:val="0"/>
      <w:marTop w:val="0"/>
      <w:marBottom w:val="0"/>
      <w:divBdr>
        <w:top w:val="none" w:sz="0" w:space="0" w:color="auto"/>
        <w:left w:val="none" w:sz="0" w:space="0" w:color="auto"/>
        <w:bottom w:val="none" w:sz="0" w:space="0" w:color="auto"/>
        <w:right w:val="none" w:sz="0" w:space="0" w:color="auto"/>
      </w:divBdr>
    </w:div>
    <w:div w:id="1800417434">
      <w:bodyDiv w:val="1"/>
      <w:marLeft w:val="0"/>
      <w:marRight w:val="0"/>
      <w:marTop w:val="0"/>
      <w:marBottom w:val="0"/>
      <w:divBdr>
        <w:top w:val="none" w:sz="0" w:space="0" w:color="auto"/>
        <w:left w:val="none" w:sz="0" w:space="0" w:color="auto"/>
        <w:bottom w:val="none" w:sz="0" w:space="0" w:color="auto"/>
        <w:right w:val="none" w:sz="0" w:space="0" w:color="auto"/>
      </w:divBdr>
    </w:div>
    <w:div w:id="1803115680">
      <w:bodyDiv w:val="1"/>
      <w:marLeft w:val="0"/>
      <w:marRight w:val="0"/>
      <w:marTop w:val="0"/>
      <w:marBottom w:val="0"/>
      <w:divBdr>
        <w:top w:val="none" w:sz="0" w:space="0" w:color="auto"/>
        <w:left w:val="none" w:sz="0" w:space="0" w:color="auto"/>
        <w:bottom w:val="none" w:sz="0" w:space="0" w:color="auto"/>
        <w:right w:val="none" w:sz="0" w:space="0" w:color="auto"/>
      </w:divBdr>
    </w:div>
    <w:div w:id="1834761415">
      <w:bodyDiv w:val="1"/>
      <w:marLeft w:val="0"/>
      <w:marRight w:val="0"/>
      <w:marTop w:val="0"/>
      <w:marBottom w:val="0"/>
      <w:divBdr>
        <w:top w:val="none" w:sz="0" w:space="0" w:color="auto"/>
        <w:left w:val="none" w:sz="0" w:space="0" w:color="auto"/>
        <w:bottom w:val="none" w:sz="0" w:space="0" w:color="auto"/>
        <w:right w:val="none" w:sz="0" w:space="0" w:color="auto"/>
      </w:divBdr>
    </w:div>
    <w:div w:id="1853759333">
      <w:bodyDiv w:val="1"/>
      <w:marLeft w:val="0"/>
      <w:marRight w:val="0"/>
      <w:marTop w:val="0"/>
      <w:marBottom w:val="0"/>
      <w:divBdr>
        <w:top w:val="none" w:sz="0" w:space="0" w:color="auto"/>
        <w:left w:val="none" w:sz="0" w:space="0" w:color="auto"/>
        <w:bottom w:val="none" w:sz="0" w:space="0" w:color="auto"/>
        <w:right w:val="none" w:sz="0" w:space="0" w:color="auto"/>
      </w:divBdr>
    </w:div>
    <w:div w:id="1855535817">
      <w:bodyDiv w:val="1"/>
      <w:marLeft w:val="0"/>
      <w:marRight w:val="0"/>
      <w:marTop w:val="0"/>
      <w:marBottom w:val="0"/>
      <w:divBdr>
        <w:top w:val="none" w:sz="0" w:space="0" w:color="auto"/>
        <w:left w:val="none" w:sz="0" w:space="0" w:color="auto"/>
        <w:bottom w:val="none" w:sz="0" w:space="0" w:color="auto"/>
        <w:right w:val="none" w:sz="0" w:space="0" w:color="auto"/>
      </w:divBdr>
    </w:div>
    <w:div w:id="1883521122">
      <w:bodyDiv w:val="1"/>
      <w:marLeft w:val="0"/>
      <w:marRight w:val="0"/>
      <w:marTop w:val="0"/>
      <w:marBottom w:val="0"/>
      <w:divBdr>
        <w:top w:val="none" w:sz="0" w:space="0" w:color="auto"/>
        <w:left w:val="none" w:sz="0" w:space="0" w:color="auto"/>
        <w:bottom w:val="none" w:sz="0" w:space="0" w:color="auto"/>
        <w:right w:val="none" w:sz="0" w:space="0" w:color="auto"/>
      </w:divBdr>
    </w:div>
    <w:div w:id="1980333408">
      <w:bodyDiv w:val="1"/>
      <w:marLeft w:val="0"/>
      <w:marRight w:val="0"/>
      <w:marTop w:val="0"/>
      <w:marBottom w:val="0"/>
      <w:divBdr>
        <w:top w:val="none" w:sz="0" w:space="0" w:color="auto"/>
        <w:left w:val="none" w:sz="0" w:space="0" w:color="auto"/>
        <w:bottom w:val="none" w:sz="0" w:space="0" w:color="auto"/>
        <w:right w:val="none" w:sz="0" w:space="0" w:color="auto"/>
      </w:divBdr>
    </w:div>
    <w:div w:id="2010256192">
      <w:bodyDiv w:val="1"/>
      <w:marLeft w:val="0"/>
      <w:marRight w:val="0"/>
      <w:marTop w:val="0"/>
      <w:marBottom w:val="0"/>
      <w:divBdr>
        <w:top w:val="none" w:sz="0" w:space="0" w:color="auto"/>
        <w:left w:val="none" w:sz="0" w:space="0" w:color="auto"/>
        <w:bottom w:val="none" w:sz="0" w:space="0" w:color="auto"/>
        <w:right w:val="none" w:sz="0" w:space="0" w:color="auto"/>
      </w:divBdr>
    </w:div>
    <w:div w:id="2039696075">
      <w:bodyDiv w:val="1"/>
      <w:marLeft w:val="0"/>
      <w:marRight w:val="0"/>
      <w:marTop w:val="0"/>
      <w:marBottom w:val="0"/>
      <w:divBdr>
        <w:top w:val="none" w:sz="0" w:space="0" w:color="auto"/>
        <w:left w:val="none" w:sz="0" w:space="0" w:color="auto"/>
        <w:bottom w:val="none" w:sz="0" w:space="0" w:color="auto"/>
        <w:right w:val="none" w:sz="0" w:space="0" w:color="auto"/>
      </w:divBdr>
    </w:div>
    <w:div w:id="2076967387">
      <w:bodyDiv w:val="1"/>
      <w:marLeft w:val="0"/>
      <w:marRight w:val="0"/>
      <w:marTop w:val="0"/>
      <w:marBottom w:val="0"/>
      <w:divBdr>
        <w:top w:val="none" w:sz="0" w:space="0" w:color="auto"/>
        <w:left w:val="none" w:sz="0" w:space="0" w:color="auto"/>
        <w:bottom w:val="none" w:sz="0" w:space="0" w:color="auto"/>
        <w:right w:val="none" w:sz="0" w:space="0" w:color="auto"/>
      </w:divBdr>
    </w:div>
    <w:div w:id="2092922729">
      <w:bodyDiv w:val="1"/>
      <w:marLeft w:val="0"/>
      <w:marRight w:val="0"/>
      <w:marTop w:val="0"/>
      <w:marBottom w:val="0"/>
      <w:divBdr>
        <w:top w:val="none" w:sz="0" w:space="0" w:color="auto"/>
        <w:left w:val="none" w:sz="0" w:space="0" w:color="auto"/>
        <w:bottom w:val="none" w:sz="0" w:space="0" w:color="auto"/>
        <w:right w:val="none" w:sz="0" w:space="0" w:color="auto"/>
      </w:divBdr>
    </w:div>
    <w:div w:id="2127457092">
      <w:bodyDiv w:val="1"/>
      <w:marLeft w:val="0"/>
      <w:marRight w:val="0"/>
      <w:marTop w:val="0"/>
      <w:marBottom w:val="0"/>
      <w:divBdr>
        <w:top w:val="none" w:sz="0" w:space="0" w:color="auto"/>
        <w:left w:val="none" w:sz="0" w:space="0" w:color="auto"/>
        <w:bottom w:val="none" w:sz="0" w:space="0" w:color="auto"/>
        <w:right w:val="none" w:sz="0" w:space="0" w:color="auto"/>
      </w:divBdr>
    </w:div>
    <w:div w:id="21296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yperlink" Target="http://docs.cntd.ru/document/902161594" TargetMode="Externa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docs.cntd.ru/document/90226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5E3A-1AFD-42D8-AA92-CF87C7A2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35559</TotalTime>
  <Pages>67</Pages>
  <Words>20967</Words>
  <Characters>119518</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dc:creator>
  <cp:keywords/>
  <dc:description/>
  <cp:lastModifiedBy>Полищук Евгения Сергеевна</cp:lastModifiedBy>
  <cp:revision>300</cp:revision>
  <cp:lastPrinted>2019-09-11T10:41:00Z</cp:lastPrinted>
  <dcterms:created xsi:type="dcterms:W3CDTF">2020-05-31T11:51:00Z</dcterms:created>
  <dcterms:modified xsi:type="dcterms:W3CDTF">2025-02-13T13:59:00Z</dcterms:modified>
</cp:coreProperties>
</file>